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jc w:val="center"/>
        <w:rPr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0" w:firstLine="0"/>
        <w:jc w:val="center"/>
        <w:rPr>
          <w:b w:val="1"/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733425</wp:posOffset>
            </wp:positionH>
            <wp:positionV relativeFrom="page">
              <wp:posOffset>194880</wp:posOffset>
            </wp:positionV>
            <wp:extent cx="6248400" cy="1328024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328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80" w:firstLine="720"/>
        <w:rPr>
          <w:rFonts w:ascii="Times New Roman" w:cs="Times New Roman" w:eastAsia="Times New Roman" w:hAnsi="Times New Roman"/>
          <w:b w:val="1"/>
          <w:color w:val="222222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32"/>
          <w:szCs w:val="32"/>
          <w:rtl w:val="0"/>
        </w:rPr>
        <w:t xml:space="preserve">ACTIVITY REPORT</w:t>
      </w:r>
    </w:p>
    <w:p w:rsidR="00000000" w:rsidDel="00000000" w:rsidP="00000000" w:rsidRDefault="00000000" w:rsidRPr="00000000" w14:paraId="00000004">
      <w:pPr>
        <w:ind w:left="4320" w:firstLine="0"/>
        <w:rPr>
          <w:rFonts w:ascii="Times New Roman" w:cs="Times New Roman" w:eastAsia="Times New Roman" w:hAnsi="Times New Roman"/>
          <w:b w:val="1"/>
          <w:color w:val="222222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32"/>
          <w:szCs w:val="32"/>
          <w:rtl w:val="0"/>
        </w:rPr>
        <w:t xml:space="preserve">     ON</w:t>
      </w:r>
    </w:p>
    <w:p w:rsidR="00000000" w:rsidDel="00000000" w:rsidP="00000000" w:rsidRDefault="00000000" w:rsidRPr="00000000" w14:paraId="00000005">
      <w:pPr>
        <w:ind w:left="0" w:firstLine="720"/>
        <w:jc w:val="left"/>
        <w:rPr>
          <w:rFonts w:ascii="Times New Roman" w:cs="Times New Roman" w:eastAsia="Times New Roman" w:hAnsi="Times New Roman"/>
          <w:b w:val="1"/>
          <w:color w:val="222222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32"/>
          <w:szCs w:val="32"/>
          <w:rtl w:val="0"/>
        </w:rPr>
        <w:tab/>
        <w:tab/>
        <w:tab/>
        <w:t xml:space="preserve"> AI FRONTIERS WORKSHOP</w:t>
      </w:r>
    </w:p>
    <w:p w:rsidR="00000000" w:rsidDel="00000000" w:rsidP="00000000" w:rsidRDefault="00000000" w:rsidRPr="00000000" w14:paraId="00000006">
      <w:pPr>
        <w:ind w:left="0" w:firstLine="720"/>
        <w:jc w:val="left"/>
        <w:rPr>
          <w:rFonts w:ascii="Times New Roman" w:cs="Times New Roman" w:eastAsia="Times New Roman" w:hAnsi="Times New Roman"/>
          <w:b w:val="1"/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720"/>
        <w:jc w:val="left"/>
        <w:rPr>
          <w:rFonts w:ascii="Times New Roman" w:cs="Times New Roman" w:eastAsia="Times New Roman" w:hAnsi="Times New Roman"/>
          <w:b w:val="1"/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280" w:line="36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1. Name of the Club: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BMSCE ACM STUDENT CHAPTER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2. Name of the Activity: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AI Frontiers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Objectives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"AI Frontiers" workshop, conducted in collaboration with Hi-Devs, aimed to equip participants with foundational and advanced knowledge in Generative AI, Large Language Models (LLMs), and Retrieval-Augmented Generation (RAG). The event featured theoretical sessions, hands-on practice, and an exciting 36-hour hackathon to foster innovation and practical implementation.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4. Date, Time Venue of the Activity:</w:t>
      </w:r>
    </w:p>
    <w:tbl>
      <w:tblPr>
        <w:tblStyle w:val="Table1"/>
        <w:tblW w:w="886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4800"/>
        <w:tblGridChange w:id="0">
          <w:tblGrid>
            <w:gridCol w:w="406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AI Frontiers Workshop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14th to 19th November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Varied by activity (detailed below)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PJA Block, 7th floor, AIML Seminar Hall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before="280" w:line="12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280" w:line="12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5. Name and details of collaborating agency</w:t>
      </w:r>
    </w:p>
    <w:p w:rsidR="00000000" w:rsidDel="00000000" w:rsidP="00000000" w:rsidRDefault="00000000" w:rsidRPr="00000000" w14:paraId="00000016">
      <w:pPr>
        <w:shd w:fill="ffffff" w:val="clear"/>
        <w:spacing w:before="280" w:lin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 (if it is collaborative/joint activity):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HI-DEVS</w:t>
      </w:r>
    </w:p>
    <w:p w:rsidR="00000000" w:rsidDel="00000000" w:rsidP="00000000" w:rsidRDefault="00000000" w:rsidRPr="00000000" w14:paraId="00000017">
      <w:pPr>
        <w:shd w:fill="ffffff" w:val="clear"/>
        <w:spacing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6. Brief summary of the Event:</w:t>
      </w:r>
    </w:p>
    <w:p w:rsidR="00000000" w:rsidDel="00000000" w:rsidP="00000000" w:rsidRDefault="00000000" w:rsidRPr="00000000" w14:paraId="00000019">
      <w:pPr>
        <w:shd w:fill="ffffff" w:val="clear"/>
        <w:spacing w:before="280" w:line="360" w:lineRule="auto"/>
        <w:ind w:left="166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Day 1: November 14, 2024 (2 PM–4 PM)</w:t>
      </w:r>
    </w:p>
    <w:p w:rsidR="00000000" w:rsidDel="00000000" w:rsidP="00000000" w:rsidRDefault="00000000" w:rsidRPr="00000000" w14:paraId="0000001A">
      <w:pPr>
        <w:shd w:fill="ffffff" w:val="clear"/>
        <w:spacing w:before="280" w:line="120" w:lineRule="auto"/>
        <w:ind w:left="16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Participants were introduced to the importance of Generative AI, LLMs,</w:t>
      </w:r>
    </w:p>
    <w:p w:rsidR="00000000" w:rsidDel="00000000" w:rsidP="00000000" w:rsidRDefault="00000000" w:rsidRPr="00000000" w14:paraId="0000001B">
      <w:pPr>
        <w:shd w:fill="ffffff" w:val="clear"/>
        <w:spacing w:before="280" w:line="120" w:lineRule="auto"/>
        <w:ind w:left="16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and RAG. The session explored their real-life applications, addressing</w:t>
      </w:r>
    </w:p>
    <w:p w:rsidR="00000000" w:rsidDel="00000000" w:rsidP="00000000" w:rsidRDefault="00000000" w:rsidRPr="00000000" w14:paraId="0000001C">
      <w:pPr>
        <w:shd w:fill="ffffff" w:val="clear"/>
        <w:spacing w:before="280" w:line="120" w:lineRule="auto"/>
        <w:ind w:left="16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misconceptions about AI displacing jobs, and highlighted how these</w:t>
      </w:r>
    </w:p>
    <w:p w:rsidR="00000000" w:rsidDel="00000000" w:rsidP="00000000" w:rsidRDefault="00000000" w:rsidRPr="00000000" w14:paraId="0000001D">
      <w:pPr>
        <w:shd w:fill="ffffff" w:val="clear"/>
        <w:spacing w:before="280" w:line="120" w:lineRule="auto"/>
        <w:ind w:left="16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technologies complement human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before="280" w:line="360" w:lineRule="auto"/>
        <w:ind w:left="166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Day 2: November 15, 2024 (2 PM–4 PM)</w:t>
      </w:r>
    </w:p>
    <w:p w:rsidR="00000000" w:rsidDel="00000000" w:rsidP="00000000" w:rsidRDefault="00000000" w:rsidRPr="00000000" w14:paraId="0000001F">
      <w:pPr>
        <w:shd w:fill="ffffff" w:val="clear"/>
        <w:spacing w:before="280" w:line="360" w:lineRule="auto"/>
        <w:ind w:left="130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second session delved deeper into LLMs, covering their types, comparisons, costs, and token limits. Participants learned about decision trees and the processes these models use to generate context-based responses. Additionally, the concept of vector databases was introduced.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before="280" w:line="360" w:lineRule="auto"/>
        <w:ind w:left="166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Day 3: November 16, 2024 (9 AM–4 PM)</w:t>
      </w:r>
    </w:p>
    <w:p w:rsidR="00000000" w:rsidDel="00000000" w:rsidP="00000000" w:rsidRDefault="00000000" w:rsidRPr="00000000" w14:paraId="00000021">
      <w:pPr>
        <w:shd w:fill="ffffff" w:val="clear"/>
        <w:spacing w:before="280" w:line="360" w:lineRule="auto"/>
        <w:ind w:left="130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This was a hands-on coding session where participants worked with LangChain to implement Generative AI using LLMs. Practical exercises helped bridge the gap between theoretical understanding and application.</w:t>
      </w:r>
    </w:p>
    <w:p w:rsidR="00000000" w:rsidDel="00000000" w:rsidP="00000000" w:rsidRDefault="00000000" w:rsidRPr="00000000" w14:paraId="00000022">
      <w:pPr>
        <w:shd w:fill="ffffff" w:val="clear"/>
        <w:spacing w:before="280" w:line="360" w:lineRule="auto"/>
        <w:ind w:left="166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Day 4 &amp; 5: November 17–18, 2024 (12 PM–12 AM)</w:t>
      </w:r>
    </w:p>
    <w:p w:rsidR="00000000" w:rsidDel="00000000" w:rsidP="00000000" w:rsidRDefault="00000000" w:rsidRPr="00000000" w14:paraId="00000023">
      <w:pPr>
        <w:shd w:fill="ffffff" w:val="clear"/>
        <w:spacing w:before="280" w:line="360" w:lineRule="auto"/>
        <w:ind w:left="130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 36-hour online hackathon saw 16-17 teams (2-4 members each) compete. The hackathon encouraged participants to solve innovative problem statements related to Generative AI and RAG. Problem statements were designed to avoid reliance on conversational AI tools.</w:t>
      </w:r>
    </w:p>
    <w:p w:rsidR="00000000" w:rsidDel="00000000" w:rsidP="00000000" w:rsidRDefault="00000000" w:rsidRPr="00000000" w14:paraId="00000024">
      <w:pPr>
        <w:shd w:fill="ffffff" w:val="clear"/>
        <w:spacing w:before="280" w:line="360" w:lineRule="auto"/>
        <w:ind w:left="166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Day 6: November 19, 2024 (2 PM–5 PM)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Participants showcased their hackathon projects through demos and presentations. Winners were announced, with prizes awarded as follows: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21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1st Place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: ₹3,000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2nd Place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: ₹2,000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3rd Place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: ₹1,000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Additionally,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eight participants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received internships at Hi-Devs.</w:t>
      </w:r>
    </w:p>
    <w:p w:rsidR="00000000" w:rsidDel="00000000" w:rsidP="00000000" w:rsidRDefault="00000000" w:rsidRPr="00000000" w14:paraId="0000002B">
      <w:pP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AI Frontiers workshop successfully blended theoretical knowledge, practical coding sessions, and an innovative hackathon, creating a holistic learning experience. The collaboration with Hi-Devs added industry insights, making the event highly impactful for all participants.</w:t>
      </w:r>
    </w:p>
    <w:p w:rsidR="00000000" w:rsidDel="00000000" w:rsidP="00000000" w:rsidRDefault="00000000" w:rsidRPr="00000000" w14:paraId="0000002C">
      <w:pP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80" w:line="36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7.Outcomes: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workshop witnessed 82 registrations, with participation from diverse backgrounds.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Hands-on sessions and the hackathon provided practical exposure, enhancing participants' problem-solving and collaborative skills.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8 attendees secured internships with Hi-Devs, reflecting the workshop's industry relevance and impact.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280" w:line="360" w:lineRule="auto"/>
        <w:ind w:left="144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event fostered awareness of the transformative potential of Generative AI and RAG, inspiring attendees to explore advanced AI technologies.</w:t>
      </w:r>
    </w:p>
    <w:p w:rsidR="00000000" w:rsidDel="00000000" w:rsidP="00000000" w:rsidRDefault="00000000" w:rsidRPr="00000000" w14:paraId="00000032">
      <w:pPr>
        <w:shd w:fill="ffffff" w:val="clear"/>
        <w:spacing w:after="280" w:line="360" w:lineRule="auto"/>
        <w:ind w:left="144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line="36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8. Registration Fees: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₹100 for non-ACM members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280" w:line="360" w:lineRule="auto"/>
        <w:ind w:left="144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₹70 for ACM members</w:t>
      </w:r>
    </w:p>
    <w:p w:rsidR="00000000" w:rsidDel="00000000" w:rsidP="00000000" w:rsidRDefault="00000000" w:rsidRPr="00000000" w14:paraId="00000036">
      <w:pPr>
        <w:shd w:fill="ffffff" w:val="clear"/>
        <w:spacing w:after="280" w:line="360" w:lineRule="auto"/>
        <w:ind w:left="144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80" w:line="360" w:lineRule="auto"/>
        <w:ind w:left="144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80" w:line="360" w:lineRule="auto"/>
        <w:ind w:left="144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line="360" w:lineRule="auto"/>
        <w:ind w:left="144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9. Photographs of the event: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3586163" cy="2689622"/>
            <wp:effectExtent b="12700" l="12700" r="12700" t="12700"/>
            <wp:wrapTopAndBottom distB="114300" distT="11430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68962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352425</wp:posOffset>
            </wp:positionV>
            <wp:extent cx="2786063" cy="1567160"/>
            <wp:effectExtent b="12700" l="12700" r="12700" t="12700"/>
            <wp:wrapTopAndBottom distB="114300" distT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5671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2670004</wp:posOffset>
            </wp:positionV>
            <wp:extent cx="3590925" cy="2266950"/>
            <wp:effectExtent b="12700" l="12700" r="12700" t="12700"/>
            <wp:wrapTopAndBottom distB="114300" distT="11430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669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3495675</wp:posOffset>
            </wp:positionV>
            <wp:extent cx="2809875" cy="1447800"/>
            <wp:effectExtent b="12700" l="12700" r="12700" t="12700"/>
            <wp:wrapTopAndBottom distB="114300" distT="11430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4320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4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1555579</wp:posOffset>
            </wp:positionV>
            <wp:extent cx="2790825" cy="1933575"/>
            <wp:effectExtent b="12700" l="12700" r="12700" t="12700"/>
            <wp:wrapTopAndBottom distB="114300" distT="11430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335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10. Supporting Documents: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 xml:space="preserve">      Circulars/Brochures: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445182</wp:posOffset>
            </wp:positionV>
            <wp:extent cx="4193733" cy="5938838"/>
            <wp:effectExtent b="0" l="0" r="0" t="0"/>
            <wp:wrapTopAndBottom distB="114300" distT="11430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3733" cy="5938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80" w:line="360" w:lineRule="auto"/>
        <w:ind w:left="1440" w:firstLine="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before="280" w:line="360" w:lineRule="auto"/>
        <w:ind w:left="144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ind w:left="1660" w:hanging="360"/>
        <w:jc w:val="both"/>
        <w:rPr>
          <w:rFonts w:ascii="Times New Roman" w:cs="Times New Roman" w:eastAsia="Times New Roman" w:hAnsi="Times New Roman"/>
          <w:b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0" w:firstLine="0"/>
        <w:rPr>
          <w:rFonts w:ascii="Times New Roman" w:cs="Times New Roman" w:eastAsia="Times New Roman" w:hAnsi="Times New Roman"/>
          <w:b w:val="1"/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12" Type="http://schemas.openxmlformats.org/officeDocument/2006/relationships/image" Target="media/image2.jpg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