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8"/>
        </w:rPr>
        <w:t>AI 鸿蒙应用开发实训个人报告</w:t>
      </w:r>
    </w:p>
    <w:p>
      <w:pPr>
        <w:jc w:val="center"/>
      </w:pPr>
      <w:r>
        <w:rPr>
          <w:rFonts w:ascii="宋体" w:hAnsi="宋体" w:eastAsia="宋体"/>
          <w:sz w:val="28"/>
        </w:rPr>
        <w:t>应用名称：</w:t>
      </w:r>
      <w:r>
        <w:rPr>
          <w:rFonts w:ascii="宋体" w:hAnsi="宋体" w:eastAsia="宋体"/>
          <w:b/>
          <w:sz w:val="28"/>
        </w:rPr>
        <w:t>CodeStreak —— 跨平台刷题打卡与赛训助手</w:t>
      </w:r>
    </w:p>
    <w:p/>
    <w:p>
      <w:pPr>
        <w:spacing w:after="160"/>
        <w:jc w:val="center"/>
      </w:pPr>
      <w:r>
        <w:rPr>
          <w:rFonts w:ascii="宋体" w:hAnsi="宋体" w:eastAsia="宋体"/>
          <w:sz w:val="28"/>
        </w:rPr>
        <w:t>班级：____________    姓名：____________</w:t>
      </w:r>
    </w:p>
    <w:p>
      <w:pPr>
        <w:spacing w:after="160"/>
        <w:jc w:val="center"/>
      </w:pPr>
      <w:r>
        <w:rPr>
          <w:rFonts w:ascii="宋体" w:hAnsi="宋体" w:eastAsia="宋体"/>
          <w:sz w:val="28"/>
        </w:rPr>
        <w:t>学号：____________    小组：个人</w:t>
      </w:r>
    </w:p>
    <w:p>
      <w:pPr>
        <w:spacing w:after="160"/>
        <w:jc w:val="center"/>
      </w:pPr>
      <w:r>
        <w:rPr>
          <w:rFonts w:ascii="宋体" w:hAnsi="宋体" w:eastAsia="宋体"/>
          <w:sz w:val="28"/>
        </w:rPr>
        <w:t>日期：2026 年 10 月 27 日</w:t>
      </w:r>
    </w:p>
    <w:p>
      <w:pPr>
        <w:spacing w:after="160"/>
        <w:jc w:val="center"/>
      </w:pPr>
      <w:r>
        <w:rPr>
          <w:rFonts w:ascii="宋体" w:hAnsi="宋体" w:eastAsia="宋体"/>
          <w:sz w:val="24"/>
        </w:rPr>
        <w:t>开发环境：DevEco Studio（HarmonyOS SDK 6.1.1 / API 24，target 26）· 模拟器 127.0.0.1:5555</w:t>
      </w:r>
    </w:p>
    <w:p/>
    <w:p>
      <w:pPr>
        <w:jc w:val="center"/>
      </w:pPr>
      <w:r>
        <w:rPr>
          <w:rFonts w:ascii="宋体" w:hAnsi="宋体" w:eastAsia="宋体"/>
          <w:b w:val="0"/>
          <w:color w:val="787878"/>
          <w:sz w:val="21"/>
        </w:rPr>
        <w:t>（提交前请将班级、姓名、学号替换为真实信息，并按“姓名+班级+学号”重命名文件）</w:t>
      </w:r>
    </w:p>
    <w:p>
      <w:r>
        <w:br w:type="page"/>
      </w:r>
    </w:p>
    <w:p>
      <w:pPr>
        <w:pStyle w:val="Heading1"/>
      </w:pPr>
      <w:r>
        <w:t>一、实训背景与任务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本次实训以“AI + HarmonyOS 应用开发”为主线，学习了 ArkTS 语法、ArkUI 声明式界面、@ComponentV2 状态管理、RDB、ArkWeb 与代理提醒，并使用 AI 辅助拆解需求、生成骨架、定位编译错误与补充测试。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我选择“跨平台刷题打卡”作为项目：刷题分散在 Codeforces、AtCoder、洛谷、牛客、LeetCode 五个平台，打卡靠自觉、赛程分散、进度没有统一口径。CodeStreak 试图把“今天做了几题、连续多少天、下一场比赛什么时候”收敛到一个本地优先的应用里。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项目已完成今日打卡、题单矩阵、比赛日历、统计榜单四个一级页面，以及 RDB 持久化、五平台同步与重试、WebView 登录、真实赛程与每日提醒；本次自测 90 条单测全通过、行覆盖率 87.71%。本人承担需求拆解、数据模型、四页 UI、同步适配、测试与发布准备。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206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图1  CodeStreak 系统架构（表现层 / 领域层 / 数据与集成层 / 外部服务）</w:t>
      </w:r>
    </w:p>
    <w:p>
      <w:pPr>
        <w:pStyle w:val="Heading1"/>
      </w:pPr>
      <w:r>
        <w:t>二、功能实现与证据</w:t>
      </w:r>
    </w:p>
    <w:p>
      <w:pPr>
        <w:pStyle w:val="Heading2"/>
      </w:pPr>
      <w:r>
        <w:t>2.1 功能实现：题单矩阵的真实入口与真实完成度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入口：底部 Tab「题单矩阵」→ 赛道分段（求职高频 / 算法竞赛）→ 官方精选题单横向卡。预期：点整卡打开官方题单；启动或同步后按“本地已 AC 题号 ∩ 成员题号”显示完成度；没有成员清单时只显示「进入题单」，不出现 0/60 的假进度。关键文件：MatrixView.ets、CollectionProgress.ets、Index.ets、LinkService.ets、SeedData.ets。核心计算摘录如下：</w:t>
      </w:r>
    </w:p>
    <w:p>
      <w:pPr>
        <w:spacing w:line="240" w:lineRule="auto" w:before="120" w:after="160"/>
        <w:shd w:val="clear" w:color="auto" w:fill="F2F3F5"/>
      </w:pPr>
      <w:r>
        <w:rPr>
          <w:rFonts w:ascii="Consolas" w:hAnsi="Consolas" w:eastAsia="Consolas"/>
          <w:sz w:val="18"/>
        </w:rPr>
        <w:t>static apply(items: CollectionCard[], solvedKeys: string[]): CollectionCard[] {</w:t>
        <w:br/>
      </w:r>
      <w:r>
        <w:rPr>
          <w:rFonts w:ascii="Consolas" w:hAnsi="Consolas" w:eastAsia="Consolas"/>
          <w:sz w:val="18"/>
        </w:rPr>
        <w:t xml:space="preserve">  const solved: Set&lt;string&gt; = new Set&lt;string&gt;(solvedKeys);</w:t>
        <w:br/>
      </w:r>
      <w:r>
        <w:rPr>
          <w:rFonts w:ascii="Consolas" w:hAnsi="Consolas" w:eastAsia="Consolas"/>
          <w:sz w:val="18"/>
        </w:rPr>
        <w:t xml:space="preserve">  const result: CollectionCard[] = [];</w:t>
        <w:br/>
      </w:r>
      <w:r>
        <w:rPr>
          <w:rFonts w:ascii="Consolas" w:hAnsi="Consolas" w:eastAsia="Consolas"/>
          <w:sz w:val="18"/>
        </w:rPr>
        <w:t xml:space="preserve">  for (const item of items) {</w:t>
        <w:br/>
      </w:r>
      <w:r>
        <w:rPr>
          <w:rFonts w:ascii="Consolas" w:hAnsi="Consolas" w:eastAsia="Consolas"/>
          <w:sz w:val="18"/>
        </w:rPr>
        <w:t xml:space="preserve">    let done: number = 0;</w:t>
        <w:br/>
      </w:r>
      <w:r>
        <w:rPr>
          <w:rFonts w:ascii="Consolas" w:hAnsi="Consolas" w:eastAsia="Consolas"/>
          <w:sz w:val="18"/>
        </w:rPr>
        <w:t xml:space="preserve">    for (const key of item.problemKeys) {</w:t>
        <w:br/>
      </w:r>
      <w:r>
        <w:rPr>
          <w:rFonts w:ascii="Consolas" w:hAnsi="Consolas" w:eastAsia="Consolas"/>
          <w:sz w:val="18"/>
        </w:rPr>
        <w:t xml:space="preserve">      if (solved.has(key)) { done = done + 1; }</w:t>
        <w:br/>
      </w:r>
      <w:r>
        <w:rPr>
          <w:rFonts w:ascii="Consolas" w:hAnsi="Consolas" w:eastAsia="Consolas"/>
          <w:sz w:val="18"/>
        </w:rPr>
        <w:t xml:space="preserve">    }</w:t>
        <w:br/>
      </w:r>
      <w:r>
        <w:rPr>
          <w:rFonts w:ascii="Consolas" w:hAnsi="Consolas" w:eastAsia="Consolas"/>
          <w:sz w:val="18"/>
        </w:rPr>
        <w:t xml:space="preserve">    const total: number = item.problemKeys.length;</w:t>
        <w:br/>
      </w:r>
      <w:r>
        <w:rPr>
          <w:rFonts w:ascii="Consolas" w:hAnsi="Consolas" w:eastAsia="Consolas"/>
          <w:sz w:val="18"/>
        </w:rPr>
        <w:t xml:space="preserve">    const percent: number = total === 0 ? 0 : Math.round(done * 100 / total);</w:t>
        <w:br/>
      </w:r>
      <w:r>
        <w:rPr>
          <w:rFonts w:ascii="Consolas" w:hAnsi="Consolas" w:eastAsia="Consolas"/>
          <w:sz w:val="18"/>
        </w:rPr>
        <w:t xml:space="preserve">    const updated: CollectionCard = {</w:t>
        <w:br/>
      </w:r>
      <w:r>
        <w:rPr>
          <w:rFonts w:ascii="Consolas" w:hAnsi="Consolas" w:eastAsia="Consolas"/>
          <w:sz w:val="18"/>
        </w:rPr>
        <w:t xml:space="preserve">      id: item.id, tag: item.tag, title: item.title, desc: item.desc,</w:t>
        <w:br/>
      </w:r>
      <w:r>
        <w:rPr>
          <w:rFonts w:ascii="Consolas" w:hAnsi="Consolas" w:eastAsia="Consolas"/>
          <w:sz w:val="18"/>
        </w:rPr>
        <w:t xml:space="preserve">      done: done, total: total, percent: percent,</w:t>
        <w:br/>
      </w:r>
      <w:r>
        <w:rPr>
          <w:rFonts w:ascii="Consolas" w:hAnsi="Consolas" w:eastAsia="Consolas"/>
          <w:sz w:val="18"/>
        </w:rPr>
        <w:t xml:space="preserve">      track: item.track, url: item.url, problemKeys: item.problemKeys</w:t>
        <w:br/>
      </w:r>
      <w:r>
        <w:rPr>
          <w:rFonts w:ascii="Consolas" w:hAnsi="Consolas" w:eastAsia="Consolas"/>
          <w:sz w:val="18"/>
        </w:rPr>
        <w:t xml:space="preserve">    };</w:t>
        <w:br/>
      </w:r>
      <w:r>
        <w:rPr>
          <w:rFonts w:ascii="Consolas" w:hAnsi="Consolas" w:eastAsia="Consolas"/>
          <w:sz w:val="18"/>
        </w:rPr>
        <w:t xml:space="preserve">    result.push(updated);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 xml:space="preserve">  return result;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三处与功能直接相关：① for (const key of item.problemKeys) 把成员题号与本地 AC 求交集，done 只统计真正做过的题；② total === 0 ? 0 : ... 保证无成员清单时不产生虚假百分比；③ MatrixView 的 .onClick(() =&gt; this.onOpenCollection(item.url)) 把 url 交给 Index.openUrl，再经 LinkService 以 ohos.want.action.viewData 拉起系统浏览器。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174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collection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4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图2  题单入口与完成度：跳转与计算两条数据通路</w:t>
      </w:r>
    </w:p>
    <w:p>
      <w:pPr>
        <w:pStyle w:val="Heading2"/>
      </w:pPr>
      <w:r>
        <w:t>2.2 AI 辅助：从需求到可验证的实现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下面按本次真实会话还原一次 AI 协作，保留原始 Prompt、AI 回答的关键片段，以及我最后的取舍：</w:t>
      </w:r>
    </w:p>
    <w:p>
      <w:pPr>
        <w:keepLines/>
        <w:spacing w:before="60" w:after="60"/>
        <w:ind w:left="198"/>
        <w:shd w:val="clear" w:color="auto" w:fill="F5F7FA"/>
        <w:pBdr>
          <w:left w:val="single" w:sz="18" w:space="6" w:color="B26A00"/>
        </w:pBdr>
      </w:pPr>
      <w:r>
        <w:rPr>
          <w:rFonts w:ascii="宋体" w:hAnsi="宋体" w:eastAsia="宋体"/>
          <w:b/>
          <w:color w:val="B26A00"/>
          <w:sz w:val="19"/>
        </w:rPr>
        <w:t xml:space="preserve">我（Prompt）  </w:t>
      </w:r>
      <w:r>
        <w:rPr>
          <w:rFonts w:ascii="宋体" w:hAnsi="宋体" w:eastAsia="宋体"/>
          <w:b w:val="0"/>
          <w:color w:val="2D3746"/>
          <w:sz w:val="19"/>
        </w:rPr>
        <w:t>“题单应该也能正确跳转至网页，请你继续修改，同时希望可以反应题单做了多少题，如果不行就算了。”</w:t>
      </w:r>
    </w:p>
    <w:p>
      <w:pPr>
        <w:keepLines/>
        <w:spacing w:before="60" w:after="60"/>
        <w:ind w:left="198"/>
        <w:shd w:val="clear" w:color="auto" w:fill="F5F7FA"/>
        <w:pBdr>
          <w:left w:val="single" w:sz="18" w:space="6" w:color="2F5FA8"/>
        </w:pBdr>
      </w:pPr>
      <w:r>
        <w:rPr>
          <w:rFonts w:ascii="宋体" w:hAnsi="宋体" w:eastAsia="宋体"/>
          <w:b/>
          <w:color w:val="2F5FA8"/>
          <w:sz w:val="19"/>
        </w:rPr>
        <w:t xml:space="preserve">AI（回答摘要）  </w:t>
      </w:r>
      <w:r>
        <w:rPr>
          <w:rFonts w:ascii="宋体" w:hAnsi="宋体" w:eastAsia="宋体"/>
          <w:b w:val="0"/>
          <w:color w:val="2D3746"/>
          <w:sz w:val="19"/>
        </w:rPr>
        <w:t>① 给题单卡补官方 url，点击用 LinkService 打开系统浏览器；② 新增 CollectionProgress，用成员题号与本地 AC 求交集，计算 done/total 与百分比；③ 没有成员清单时不显示 0/60 的假进度，只给「进入题单」入口；④ 补 3 条单测（有清单 / 无清单 / 保留 url 与赛道）。</w:t>
      </w:r>
    </w:p>
    <w:p>
      <w:pPr>
        <w:keepLines/>
        <w:spacing w:before="60" w:after="60"/>
        <w:ind w:left="198"/>
        <w:shd w:val="clear" w:color="auto" w:fill="F5F7FA"/>
        <w:pBdr>
          <w:left w:val="single" w:sz="18" w:space="6" w:color="4A5568"/>
        </w:pBdr>
      </w:pPr>
      <w:r>
        <w:rPr>
          <w:rFonts w:ascii="宋体" w:hAnsi="宋体" w:eastAsia="宋体"/>
          <w:b/>
          <w:color w:val="4A5568"/>
          <w:sz w:val="19"/>
        </w:rPr>
        <w:t xml:space="preserve">我的处理  </w:t>
      </w:r>
      <w:r>
        <w:rPr>
          <w:rFonts w:ascii="宋体" w:hAnsi="宋体" w:eastAsia="宋体"/>
          <w:b w:val="0"/>
          <w:color w:val="2D3746"/>
          <w:sz w:val="19"/>
        </w:rPr>
        <w:t>接受 ①②④；拒绝编造一份题单成员清单，避免把演示数据当真实进度；未改成内嵌 WebView，外链交给系统浏览器更省权限；对生成代码逐段核对，并补 TrackFilter / CollectionProgress 的单元测试。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18"/>
        </w:rPr>
        <w:t>注：以上对话按实际会话记录还原，Prompt 与回答摘要未改写。</w:t>
      </w:r>
    </w:p>
    <w:p>
      <w:pPr>
        <w:pStyle w:val="Heading2"/>
      </w:pPr>
      <w:r>
        <w:t>2.3 功能验证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验证环境为 HarmonyOS 模拟器（1008×2232）。图3 是题单矩阵真机截图：求职高频下显示 2 个题单，切到算法竞赛后只剩 CF 1200–1400 突破营，题目列表也从 LC 题切换为 CF/洛谷题，说明赛道过滤同时作用于题单与题库；卡片右下角显示「进入题单」。点击“代码随想录”卡片后系统浏览器被拉到前台并显示加载页（模拟器网络受限，页面未加载完成），说明 url 已通过 LinkService 正确下发，返回应用后未崩溃。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1800000" cy="285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图3  题单矩阵真机截图（赛道分离、题单入口与筛选）</w:t>
      </w:r>
    </w:p>
    <w:p>
      <w:pPr>
        <w:pStyle w:val="Heading1"/>
      </w:pPr>
      <w:r>
        <w:t>三、问题排查与修复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问题现象：统计榜单页在“连续 2 天”的情况下，30 天徽章提示“还差 2 天 / 93%”，进度条几乎满格；按 2/30 应为 7%、还差 28 天（图4）。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定位：确认 streak = 2（首页与统计页一致），排除 RDB 与 StatsService；查看 components/Cards.ets 的 hud 分支，发现文案、93% 与进度条 93.3 都是硬编码。原因是首版为还原设计稿写死了展示值。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修复：剩余 = max(0, 30 - streak)，百分比 = min(100, round(streak / 30 × 100))，streak ≥ 30 时显示“已解锁【30天徽章】”。修复后重新构建并跑全量单测（90 条全通过），计算结果与预期一致（图5）；当前环境没有签名证书、无法重新安装，UI 复测需下次装包完成。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操作步骤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是否通过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题单矩阵：求职高频 → 算法竞赛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题单卡与题目列表同时切换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与预期一致，题单 2→1、题目变为 CF/洛谷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点击“代码随想录”题单卡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打开代码随想录官网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系统浏览器被拉起；模拟器网络受限未加载页面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通过（跳转链路）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统计页：连续 2 天查看徽章进度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7%、还差 28 天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93%、还差 2 天（失败）→ 已改为公式计算并单测通过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失败→已修复，待复测</w:t>
            </w:r>
          </w:p>
        </w:tc>
      </w:tr>
    </w:tbl>
    <w:p/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088000" cy="932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4-def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93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图4  缺陷现象：连续 2 天却显示“还差 2 天 / 93%”（真机）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86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5-fix-verif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图5  修复后的计算逻辑与构建/单测验证输出</w:t>
      </w:r>
    </w:p>
    <w:p>
      <w:pPr>
        <w:pStyle w:val="Heading1"/>
      </w:pPr>
      <w:r>
        <w:t>四、学习收获与后续计划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最大收获不是“写完四个页面”，而是三条工程习惯：先定数据口径再写 UI（连续天数、总 AC、题单完成度必须来自本地记录）；理解 @Builder 值参数与 ForEach 子项的更新边界，必要时改显式节点绑定；每完成一项就补测试、跑构建、更新文档并提交。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不足：签名与提审未完成；洛谷、牛客、LC 的登录与导入未逐平台真机回归；Cookie 仍明文存储；通知送达未实测。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后续计划（可检查）：第 1 周把 Cookie 迁入 Asset Store；第 2 周完成四平台登录/导入回归与 UI 冒烟，单测补到 110 条；第 3 周配置签名、产出可安装包并按 07-04 清单逐项打勾后提审。检查标准：四平台同步截图、通知录屏、签名包安装成功、G3 通过。</w:t>
      </w:r>
    </w:p>
    <w:p>
      <w:pPr>
        <w:pStyle w:val="Heading1"/>
      </w:pPr>
      <w:r>
        <w:t>AI 使用声明与事实说明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本报告使用的 AI 工具为 DeepSeek Harness（deepseek-flash 模型），用于需求拆解、ArkTS 代码生成与重构建议、编译错误定位、单测补充与文档整理。所有代码均在本地编译（BUILD SUCCESSFUL）、单测（90/90）与模拟器上运行；页面截图为模拟器实拍。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应用本身不包含云端 AI 功能，也不会上传用户的打卡与提交记录；报告中的班级、姓名、学号为待填占位，提交前需替换为真实信息。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