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F4F" w:rsidRPr="00D67DFD" w:rsidRDefault="00486F4F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DOKUMEN PRAKUALIFIKASI</w:t>
      </w: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PENGADAN BARANG/JASA</w:t>
      </w:r>
    </w:p>
    <w:p w:rsidR="003858B4" w:rsidRPr="00D67DFD" w:rsidRDefault="00597929" w:rsidP="00597929">
      <w:pPr>
        <w:jc w:val="center"/>
        <w:rPr>
          <w:rFonts w:ascii="Tahoma" w:hAnsi="Tahoma" w:cs="Tahoma"/>
          <w:b/>
          <w:szCs w:val="24"/>
          <w:lang w:val="id-ID"/>
        </w:rPr>
      </w:pPr>
      <w:r>
        <w:rPr>
          <w:rFonts w:ascii="Tahoma" w:hAnsi="Tahoma" w:cs="Tahoma"/>
          <w:b/>
          <w:szCs w:val="24"/>
          <w:lang w:val="id-ID"/>
        </w:rPr>
        <w:t xml:space="preserve">No. </w:t>
      </w:r>
      <w:r w:rsidRPr="00597929">
        <w:rPr>
          <w:rFonts w:ascii="Tahoma" w:hAnsi="Tahoma" w:cs="Tahoma"/>
          <w:b/>
          <w:szCs w:val="24"/>
          <w:highlight w:val="yellow"/>
          <w:lang w:val="id-ID"/>
        </w:rPr>
        <w:t>#nomor#</w:t>
      </w:r>
    </w:p>
    <w:p w:rsidR="003858B4" w:rsidRPr="00D67DFD" w:rsidRDefault="00DB2824" w:rsidP="003858B4">
      <w:pPr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lang w:val="fi-FI"/>
        </w:rPr>
        <w:t xml:space="preserve">Tanggal  : </w:t>
      </w:r>
      <w:r w:rsidR="00630953" w:rsidRPr="00D67DFD">
        <w:rPr>
          <w:rFonts w:ascii="Tahoma" w:hAnsi="Tahoma" w:cs="Tahoma"/>
          <w:b/>
          <w:szCs w:val="24"/>
          <w:highlight w:val="yellow"/>
          <w:lang w:val="id-ID"/>
        </w:rPr>
        <w:t>#tanggalsurat#</w:t>
      </w: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9A6A50" w:rsidP="003858B4">
      <w:pPr>
        <w:jc w:val="center"/>
        <w:rPr>
          <w:rFonts w:ascii="Tahoma" w:hAnsi="Tahoma" w:cs="Tahoma"/>
          <w:b/>
          <w:szCs w:val="24"/>
          <w:lang w:val="fi-FI"/>
        </w:rPr>
      </w:pPr>
      <w:r w:rsidRPr="00D67DFD">
        <w:rPr>
          <w:rFonts w:ascii="Tahoma" w:hAnsi="Tahoma" w:cs="Tahoma"/>
          <w:b/>
          <w:szCs w:val="24"/>
          <w:lang w:val="fi-FI"/>
        </w:rPr>
        <w:t>Untuk</w:t>
      </w:r>
    </w:p>
    <w:p w:rsidR="00C968FB" w:rsidRPr="00880FFE" w:rsidRDefault="00630953" w:rsidP="00C968FB">
      <w:pPr>
        <w:jc w:val="center"/>
        <w:rPr>
          <w:rFonts w:ascii="Tahoma" w:hAnsi="Tahoma" w:cs="Tahoma"/>
          <w:b/>
          <w:color w:val="0000FF"/>
          <w:sz w:val="32"/>
          <w:szCs w:val="32"/>
          <w:lang w:val="id-ID"/>
        </w:rPr>
      </w:pPr>
      <w:r w:rsidRPr="00880FFE">
        <w:rPr>
          <w:rFonts w:ascii="Tahoma" w:hAnsi="Tahoma" w:cs="Tahoma"/>
          <w:b/>
          <w:sz w:val="32"/>
          <w:szCs w:val="32"/>
          <w:highlight w:val="cyan"/>
          <w:lang w:val="id-ID"/>
        </w:rPr>
        <w:t>#namapengadaan#</w:t>
      </w:r>
    </w:p>
    <w:p w:rsidR="00196D9D" w:rsidRPr="00D67DFD" w:rsidRDefault="00196D9D" w:rsidP="003858B4">
      <w:pPr>
        <w:ind w:firstLine="284"/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id-ID"/>
        </w:rPr>
      </w:pPr>
      <w:r w:rsidRPr="00D67DFD">
        <w:rPr>
          <w:rFonts w:ascii="Tahoma" w:hAnsi="Tahoma" w:cs="Tahoma"/>
          <w:b/>
          <w:sz w:val="28"/>
          <w:szCs w:val="28"/>
          <w:lang w:val="fi-FI"/>
        </w:rPr>
        <w:t xml:space="preserve">TAHUN  </w:t>
      </w:r>
      <w:r w:rsidR="00630953" w:rsidRPr="00D67DFD">
        <w:rPr>
          <w:rFonts w:ascii="Tahoma" w:hAnsi="Tahoma" w:cs="Tahoma"/>
          <w:b/>
          <w:sz w:val="28"/>
          <w:szCs w:val="28"/>
          <w:highlight w:val="cyan"/>
          <w:lang w:val="id-ID"/>
        </w:rPr>
        <w:t>#tahun#</w:t>
      </w:r>
    </w:p>
    <w:p w:rsidR="003858B4" w:rsidRPr="00D67DFD" w:rsidRDefault="003858B4" w:rsidP="003858B4">
      <w:pPr>
        <w:ind w:firstLine="284"/>
        <w:rPr>
          <w:rFonts w:ascii="Tahoma" w:hAnsi="Tahoma" w:cs="Tahoma"/>
          <w:szCs w:val="24"/>
          <w:u w:val="single"/>
          <w:lang w:val="fi-FI"/>
        </w:rPr>
      </w:pPr>
    </w:p>
    <w:p w:rsidR="003858B4" w:rsidRPr="00D67DFD" w:rsidRDefault="00DE7FE7" w:rsidP="003858B4">
      <w:pPr>
        <w:ind w:firstLine="284"/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highlight w:val="cyan"/>
          <w:lang w:val="fi-FI"/>
        </w:rPr>
        <w:t>#panitia#</w:t>
      </w:r>
      <w:r w:rsidR="003858B4" w:rsidRPr="00D67DFD">
        <w:rPr>
          <w:rFonts w:ascii="Tahoma" w:hAnsi="Tahoma" w:cs="Tahoma"/>
          <w:b/>
          <w:szCs w:val="24"/>
          <w:lang w:val="fi-FI"/>
        </w:rPr>
        <w:t xml:space="preserve"> PENGADAAN BARANG / JASA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KANTOR  PUSAT </w:t>
      </w:r>
    </w:p>
    <w:p w:rsidR="00F56E77" w:rsidRPr="00D67DFD" w:rsidRDefault="00F56E77" w:rsidP="003858B4">
      <w:pPr>
        <w:ind w:firstLine="284"/>
        <w:jc w:val="center"/>
        <w:rPr>
          <w:rFonts w:ascii="Tahoma" w:hAnsi="Tahoma" w:cs="Tahoma"/>
          <w:b/>
          <w:szCs w:val="24"/>
          <w:lang w:val="de-DE"/>
        </w:rPr>
      </w:pPr>
      <w:r w:rsidRPr="00D67DFD">
        <w:rPr>
          <w:rFonts w:ascii="Tahoma" w:hAnsi="Tahoma" w:cs="Tahoma"/>
          <w:b/>
          <w:szCs w:val="24"/>
          <w:lang w:val="de-DE"/>
        </w:rPr>
        <w:t>DIVIS</w:t>
      </w:r>
      <w:r w:rsidR="00BB3E4B" w:rsidRPr="00D67DFD">
        <w:rPr>
          <w:rFonts w:ascii="Tahoma" w:hAnsi="Tahoma" w:cs="Tahoma"/>
          <w:b/>
          <w:szCs w:val="24"/>
          <w:lang w:val="id-ID"/>
        </w:rPr>
        <w:t>I</w:t>
      </w:r>
      <w:r w:rsidRPr="00D67DFD">
        <w:rPr>
          <w:rFonts w:ascii="Tahoma" w:hAnsi="Tahoma" w:cs="Tahoma"/>
          <w:b/>
          <w:szCs w:val="24"/>
          <w:lang w:val="de-DE"/>
        </w:rPr>
        <w:t>UMUM DAN MANAJEMEN KANTOR PUSAT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Jl. Trunojoyo  Blok MI/135, Kby Baru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Telp. 021.7251234, 7261122, 726 1875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Fac. 021. 739 7428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u w:val="single"/>
        </w:rPr>
      </w:pPr>
      <w:r w:rsidRPr="00D67DFD">
        <w:rPr>
          <w:rFonts w:ascii="Tahoma" w:hAnsi="Tahoma" w:cs="Tahoma"/>
          <w:b/>
          <w:szCs w:val="24"/>
          <w:u w:val="single"/>
        </w:rPr>
        <w:t>JAKARTA   SELATAN</w:t>
      </w:r>
    </w:p>
    <w:p w:rsidR="003858B4" w:rsidRPr="00D67DFD" w:rsidRDefault="003858B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693535" w:rsidRPr="00D67DFD" w:rsidRDefault="00693535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D67DFD">
        <w:rPr>
          <w:rFonts w:ascii="Tahoma" w:hAnsi="Tahoma" w:cs="Tahoma"/>
          <w:b/>
          <w:sz w:val="22"/>
          <w:szCs w:val="22"/>
          <w:lang w:val="fi-FI"/>
        </w:rPr>
        <w:t>BAB 1</w:t>
      </w:r>
    </w:p>
    <w:p w:rsidR="00230A12" w:rsidRPr="00D67DFD" w:rsidRDefault="00230A12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Informasi Umum</w:t>
      </w:r>
    </w:p>
    <w:p w:rsidR="000B1804" w:rsidRPr="00D67DFD" w:rsidRDefault="000B1804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Definisi</w:t>
      </w:r>
    </w:p>
    <w:p w:rsidR="00391923" w:rsidRPr="00D67DFD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Pengguna Jasa adalah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 xml:space="preserve">PT PLN (Persero) dalam hal ini diwakili oleh </w:t>
      </w:r>
      <w:r w:rsidR="00391923" w:rsidRPr="00D67DFD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D67DFD" w:rsidRDefault="00C24F16" w:rsidP="00D67DFD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</w:t>
      </w:r>
      <w:r w:rsidR="008B16F7" w:rsidRPr="00D67DFD">
        <w:rPr>
          <w:rFonts w:ascii="Tahoma" w:hAnsi="Tahoma" w:cs="Tahoma"/>
          <w:sz w:val="22"/>
          <w:szCs w:val="22"/>
          <w:highlight w:val="cyan"/>
          <w:lang w:val="id-ID"/>
        </w:rPr>
        <w:t>pejabat#</w:t>
      </w:r>
    </w:p>
    <w:p w:rsidR="007F6B15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Penyedia Jasa adalah badan usaha, badan hukum, konsorsium, joint operation dan / atau perorangan yang kegiatan usahanya menyediakan Jasa.</w:t>
      </w:r>
    </w:p>
    <w:p w:rsidR="007A4FED" w:rsidRPr="00D67DFD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Direksi Pekerjaan adalah 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Kepala Divisi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>Sistem Informasi.</w:t>
      </w:r>
    </w:p>
    <w:p w:rsidR="002537C0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Pekerjaan </w:t>
      </w:r>
      <w:r w:rsidR="002537C0" w:rsidRPr="00D67DFD">
        <w:rPr>
          <w:rFonts w:ascii="Tahoma" w:hAnsi="Tahoma" w:cs="Tahoma"/>
          <w:sz w:val="22"/>
          <w:szCs w:val="22"/>
          <w:lang w:val="sv-SE"/>
        </w:rPr>
        <w:t xml:space="preserve">adalah </w:t>
      </w:r>
      <w:r w:rsidR="00391923" w:rsidRPr="00D67DFD">
        <w:rPr>
          <w:rFonts w:ascii="Tahoma" w:hAnsi="Tahoma" w:cs="Tahoma"/>
          <w:sz w:val="22"/>
          <w:szCs w:val="22"/>
          <w:lang w:val="id-ID"/>
        </w:rPr>
        <w:t>I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mplementasi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Web Security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 PT PLN (Persero) Kantor Pusat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9C4CF7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Dokumen 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ualifikasi adalah dokumen yang di</w:t>
      </w:r>
      <w:r w:rsidRPr="00D67DFD">
        <w:rPr>
          <w:rFonts w:ascii="Tahoma" w:hAnsi="Tahoma" w:cs="Tahoma"/>
          <w:sz w:val="22"/>
          <w:szCs w:val="22"/>
          <w:lang w:val="sv-SE"/>
        </w:rPr>
        <w:t>siapkan oleh Panitia/ Pejabat Pengadaan sebagai Pedoman dalam penila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ian Kualifikasi Penyedia </w:t>
      </w:r>
      <w:r w:rsidRPr="00D67DFD">
        <w:rPr>
          <w:rFonts w:ascii="Tahoma" w:hAnsi="Tahoma" w:cs="Tahoma"/>
          <w:sz w:val="22"/>
          <w:szCs w:val="22"/>
          <w:lang w:val="sv-SE"/>
        </w:rPr>
        <w:t>Jasa yang digunakan pada Pra-Kualifikasi maupun Pasca-Kualifikasi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0A12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ra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 xml:space="preserve">ualifikasi adalah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6F3522" w:rsidRPr="00D67DFD">
        <w:rPr>
          <w:rFonts w:ascii="Tahoma" w:hAnsi="Tahoma" w:cs="Tahoma"/>
          <w:sz w:val="22"/>
          <w:szCs w:val="22"/>
          <w:lang w:val="sv-SE"/>
        </w:rPr>
        <w:t xml:space="preserve"> sebelum memasukkan penawaran.</w:t>
      </w: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C87E64" w:rsidRPr="00D67DFD">
        <w:rPr>
          <w:rFonts w:ascii="Tahoma" w:hAnsi="Tahoma" w:cs="Tahoma"/>
          <w:b/>
          <w:sz w:val="22"/>
          <w:szCs w:val="22"/>
          <w:lang w:val="sv-SE"/>
        </w:rPr>
        <w:t>2</w:t>
      </w:r>
    </w:p>
    <w:p w:rsidR="00405D34" w:rsidRPr="00D67DFD" w:rsidRDefault="00405D3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Lingkup </w:t>
      </w:r>
      <w:r w:rsidR="00756877" w:rsidRPr="00D67DFD">
        <w:rPr>
          <w:rFonts w:ascii="Tahoma" w:hAnsi="Tahoma" w:cs="Tahoma"/>
          <w:b/>
          <w:sz w:val="22"/>
          <w:szCs w:val="22"/>
          <w:lang w:val="sv-SE"/>
        </w:rPr>
        <w:t xml:space="preserve"> P</w:t>
      </w:r>
      <w:r w:rsidRPr="00D67DFD">
        <w:rPr>
          <w:rFonts w:ascii="Tahoma" w:hAnsi="Tahoma" w:cs="Tahoma"/>
          <w:b/>
          <w:sz w:val="22"/>
          <w:szCs w:val="22"/>
          <w:lang w:val="sv-SE"/>
        </w:rPr>
        <w:t>ekerjaan</w:t>
      </w:r>
    </w:p>
    <w:p w:rsidR="000B1804" w:rsidRPr="00D67DFD" w:rsidRDefault="000B180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BB3E4B" w:rsidRPr="00D67DFD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391923" w:rsidRPr="00D67DFD">
        <w:rPr>
          <w:rFonts w:ascii="Tahoma" w:hAnsi="Tahoma" w:cs="Tahoma"/>
          <w:sz w:val="22"/>
          <w:szCs w:val="22"/>
        </w:rPr>
        <w:t xml:space="preserve"> PT PLN (Persero) Kantor Pusat</w:t>
      </w:r>
      <w:r w:rsidR="00BB3E4B" w:rsidRPr="00D67DFD">
        <w:rPr>
          <w:rFonts w:ascii="Tahoma" w:hAnsi="Tahoma" w:cs="Tahoma"/>
          <w:sz w:val="22"/>
          <w:szCs w:val="22"/>
        </w:rPr>
        <w:t xml:space="preserve"> dengan lingkup adalah sebagai berikut;</w:t>
      </w:r>
    </w:p>
    <w:p w:rsidR="00A46F99" w:rsidRPr="00D67DFD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A46F99" w:rsidRPr="00D67DFD">
        <w:rPr>
          <w:rFonts w:ascii="Tahoma" w:hAnsi="Tahoma" w:cs="Tahoma"/>
          <w:sz w:val="22"/>
          <w:szCs w:val="22"/>
          <w:lang w:val="sv-SE"/>
        </w:rPr>
        <w:t xml:space="preserve"> yang berfungsi sebagai 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  <w:r w:rsidR="00B841FE" w:rsidRPr="00D67DFD">
        <w:rPr>
          <w:rFonts w:ascii="Tahoma" w:hAnsi="Tahoma" w:cs="Tahoma"/>
          <w:sz w:val="22"/>
          <w:szCs w:val="22"/>
          <w:highlight w:val="yellow"/>
          <w:lang w:val="id-ID"/>
        </w:rPr>
        <w:t>tujuanpengadaan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A46F99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Jasa implementasi perangkat keras tersebut</w:t>
      </w:r>
    </w:p>
    <w:p w:rsidR="00BB3E4B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Training untuk administrator</w:t>
      </w:r>
    </w:p>
    <w:p w:rsidR="00BB3E4B" w:rsidRPr="00D67DFD" w:rsidRDefault="00BB3E4B" w:rsidP="00BB3E4B">
      <w:pPr>
        <w:tabs>
          <w:tab w:val="left" w:pos="630"/>
        </w:tabs>
        <w:ind w:left="630"/>
        <w:jc w:val="both"/>
        <w:rPr>
          <w:rFonts w:ascii="Tahoma" w:hAnsi="Tahoma" w:cs="Tahoma"/>
          <w:sz w:val="22"/>
          <w:szCs w:val="22"/>
        </w:rPr>
      </w:pPr>
    </w:p>
    <w:p w:rsidR="00BE47B8" w:rsidRPr="00D67DFD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</w:rPr>
        <w:t>Pekerjaan ini  di</w:t>
      </w:r>
      <w:r w:rsidR="00CD516A" w:rsidRPr="00D67DFD">
        <w:rPr>
          <w:rFonts w:ascii="Tahoma" w:hAnsi="Tahoma" w:cs="Tahoma"/>
          <w:sz w:val="22"/>
          <w:szCs w:val="22"/>
        </w:rPr>
        <w:t>biayai oleh Dana</w:t>
      </w:r>
      <w:r w:rsidR="00B82B85" w:rsidRPr="00D67DFD">
        <w:rPr>
          <w:rFonts w:ascii="Tahoma" w:hAnsi="Tahoma" w:cs="Tahoma"/>
          <w:sz w:val="22"/>
          <w:szCs w:val="22"/>
        </w:rPr>
        <w:tab/>
      </w:r>
      <w:bookmarkStart w:id="0" w:name="_GoBack"/>
      <w:bookmarkEnd w:id="0"/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07211B" w:rsidRPr="00D67DFD">
        <w:rPr>
          <w:rFonts w:ascii="Tahoma" w:hAnsi="Tahoma" w:cs="Tahoma"/>
          <w:sz w:val="22"/>
          <w:szCs w:val="22"/>
        </w:rPr>
        <w:t>sebesar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6662A3" w:rsidRPr="00D67DFD">
        <w:rPr>
          <w:rFonts w:ascii="Tahoma" w:hAnsi="Tahoma" w:cs="Tahoma"/>
          <w:sz w:val="22"/>
          <w:szCs w:val="22"/>
          <w:highlight w:val="cyan"/>
        </w:rPr>
        <w:t>#biaya#</w:t>
      </w:r>
      <w:r w:rsidR="000434A3" w:rsidRPr="00D67DFD">
        <w:rPr>
          <w:rFonts w:ascii="Tahoma" w:hAnsi="Tahoma" w:cs="Tahoma"/>
          <w:sz w:val="22"/>
          <w:szCs w:val="22"/>
        </w:rPr>
        <w:t xml:space="preserve"> (</w:t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#biayaterbilang#</w:t>
      </w:r>
      <w:r w:rsidR="000E4C94">
        <w:rPr>
          <w:rFonts w:ascii="Tahoma" w:hAnsi="Tahoma" w:cs="Tahoma"/>
          <w:sz w:val="22"/>
          <w:szCs w:val="22"/>
          <w:lang w:val="id-ID"/>
        </w:rPr>
        <w:t xml:space="preserve"> rupiah</w:t>
      </w:r>
      <w:r w:rsidR="000434A3" w:rsidRPr="00D67DFD">
        <w:rPr>
          <w:rFonts w:ascii="Tahoma" w:hAnsi="Tahoma" w:cs="Tahoma"/>
          <w:sz w:val="22"/>
          <w:szCs w:val="22"/>
        </w:rPr>
        <w:t>)</w:t>
      </w:r>
      <w:r w:rsidR="000B1804" w:rsidRPr="00D67DFD">
        <w:rPr>
          <w:rFonts w:ascii="Tahoma" w:hAnsi="Tahoma" w:cs="Tahoma"/>
          <w:sz w:val="22"/>
          <w:szCs w:val="22"/>
        </w:rPr>
        <w:t>.</w:t>
      </w:r>
    </w:p>
    <w:p w:rsidR="00C968FB" w:rsidRPr="00D67DFD" w:rsidRDefault="00C968FB" w:rsidP="00391923">
      <w:pPr>
        <w:tabs>
          <w:tab w:val="left" w:pos="630"/>
        </w:tabs>
        <w:ind w:left="630"/>
        <w:jc w:val="both"/>
        <w:rPr>
          <w:rFonts w:ascii="Tahoma" w:hAnsi="Tahoma" w:cs="Tahoma"/>
          <w:color w:val="FF0000"/>
          <w:sz w:val="22"/>
          <w:szCs w:val="22"/>
          <w:lang w:val="en-US"/>
        </w:rPr>
      </w:pPr>
    </w:p>
    <w:p w:rsidR="003364B6" w:rsidRPr="00D67DFD" w:rsidRDefault="003364B6" w:rsidP="003364B6">
      <w:pPr>
        <w:ind w:left="360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05D34" w:rsidRPr="00D67DFD" w:rsidRDefault="00405D34" w:rsidP="00230A12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BAB  3</w:t>
      </w:r>
    </w:p>
    <w:p w:rsidR="00230A12" w:rsidRPr="00D67DFD" w:rsidRDefault="006662A3" w:rsidP="00230A12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Jadw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al  Pra</w:t>
      </w:r>
      <w:r w:rsidR="00D44BB8" w:rsidRPr="00D67DFD">
        <w:rPr>
          <w:rFonts w:ascii="Tahoma" w:hAnsi="Tahoma" w:cs="Tahoma"/>
          <w:b/>
          <w:sz w:val="22"/>
          <w:szCs w:val="22"/>
          <w:lang w:val="en-US"/>
        </w:rPr>
        <w:t>-K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ualifikas</w:t>
      </w:r>
      <w:r w:rsidR="00230A12" w:rsidRPr="00D67DFD">
        <w:rPr>
          <w:rFonts w:ascii="Tahoma" w:hAnsi="Tahoma" w:cs="Tahoma"/>
          <w:sz w:val="22"/>
          <w:szCs w:val="22"/>
          <w:lang w:val="en-US"/>
        </w:rPr>
        <w:t>i</w:t>
      </w:r>
    </w:p>
    <w:p w:rsidR="004663D0" w:rsidRPr="00D67DFD" w:rsidRDefault="004663D0" w:rsidP="00C968FB">
      <w:pPr>
        <w:rPr>
          <w:rStyle w:val="normalwhite1"/>
          <w:rFonts w:ascii="Tahoma" w:hAnsi="Tahoma" w:cs="Tahoma"/>
          <w:color w:val="auto"/>
          <w:lang w:val="en-US"/>
        </w:rPr>
      </w:pPr>
    </w:p>
    <w:p w:rsidR="00C214B5" w:rsidRPr="00D67DFD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Tahoma" w:hAnsi="Tahoma" w:cs="Tahoma"/>
          <w:color w:val="auto"/>
          <w:sz w:val="22"/>
          <w:lang w:val="sv-SE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>P</w:t>
      </w:r>
      <w:r w:rsidR="004C6CA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emasukkan Dokumen Kualifikasi </w:t>
      </w:r>
      <w:r w:rsidR="004C6CA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</w:p>
    <w:p w:rsidR="00C214B5" w:rsidRPr="00D67DFD" w:rsidRDefault="002C3BED" w:rsidP="009C5238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sv-SE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>Hari dan Tanggal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#tanggalpemasukan</w:t>
      </w:r>
      <w:r w:rsidR="004005DA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1</w:t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</w:t>
      </w:r>
      <w:r w:rsidR="006B73C7" w:rsidRPr="00D67DFD"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s/d </w:t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#tanggalpemasukan2#</w:t>
      </w:r>
    </w:p>
    <w:p w:rsidR="00C214B5" w:rsidRPr="00497EC7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Jam 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sv-SE"/>
        </w:rPr>
        <w:t>#waktupemasukan1#</w:t>
      </w:r>
      <w:r w:rsidR="006B73C7"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s/d </w:t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sv-SE"/>
        </w:rPr>
        <w:t>#waktupemasukan2#</w:t>
      </w:r>
      <w:r w:rsidR="00497EC7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</w:t>
      </w:r>
      <w:r w:rsidR="00497EC7">
        <w:rPr>
          <w:rStyle w:val="normalwhite1"/>
          <w:rFonts w:ascii="Tahoma" w:hAnsi="Tahoma" w:cs="Tahoma"/>
          <w:color w:val="auto"/>
          <w:sz w:val="22"/>
          <w:lang w:val="id-ID"/>
        </w:rPr>
        <w:t>WIB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Tempat 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D67DFD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D67DFD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sv-SE"/>
        </w:rPr>
        <w:t>#tempatpemasukan#</w:t>
      </w:r>
    </w:p>
    <w:p w:rsidR="00C214B5" w:rsidRPr="009C5238" w:rsidRDefault="00C214B5" w:rsidP="00C214B5">
      <w:pPr>
        <w:rPr>
          <w:rStyle w:val="normalwhite1"/>
          <w:rFonts w:ascii="Tahoma" w:hAnsi="Tahoma" w:cs="Tahoma"/>
          <w:color w:val="auto"/>
          <w:sz w:val="22"/>
          <w:lang w:val="sv-SE"/>
        </w:rPr>
      </w:pPr>
    </w:p>
    <w:p w:rsidR="00C214B5" w:rsidRPr="009C5238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Tahoma" w:hAnsi="Tahoma" w:cs="Tahoma"/>
          <w:color w:val="auto"/>
          <w:sz w:val="22"/>
          <w:lang w:val="sv-SE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E</w:t>
      </w:r>
      <w:r w:rsidR="002C3BED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valuasi  Dokumen Kualifikasi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Hari dan Tanggal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9D3D4D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#tanggalevaluasi#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Jam 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#waktuevaluasi#</w:t>
      </w:r>
      <w:r w:rsidR="00497EC7"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 </w:t>
      </w:r>
      <w:r w:rsidR="00497EC7" w:rsidRPr="009C5238">
        <w:rPr>
          <w:rStyle w:val="normalwhite1"/>
          <w:rFonts w:ascii="Tahoma" w:hAnsi="Tahoma" w:cs="Tahoma"/>
          <w:color w:val="auto"/>
          <w:sz w:val="22"/>
          <w:lang w:val="id-ID"/>
        </w:rPr>
        <w:t>WIB</w:t>
      </w:r>
    </w:p>
    <w:p w:rsidR="00C214B5" w:rsidRPr="009C5238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Tempat 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C214B5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sv-SE"/>
        </w:rPr>
        <w:t>#tempatevaluasi#</w:t>
      </w:r>
    </w:p>
    <w:p w:rsidR="004663D0" w:rsidRPr="009C5238" w:rsidRDefault="004663D0" w:rsidP="004663D0">
      <w:pPr>
        <w:rPr>
          <w:rFonts w:ascii="Tahoma" w:hAnsi="Tahoma" w:cs="Tahoma"/>
          <w:szCs w:val="22"/>
          <w:lang w:val="id-ID"/>
        </w:rPr>
      </w:pPr>
    </w:p>
    <w:p w:rsidR="006105C1" w:rsidRPr="009C5238" w:rsidRDefault="006105C1" w:rsidP="004663D0">
      <w:pPr>
        <w:rPr>
          <w:rFonts w:ascii="Tahoma" w:hAnsi="Tahoma" w:cs="Tahoma"/>
          <w:szCs w:val="22"/>
          <w:lang w:val="id-ID"/>
        </w:rPr>
      </w:pPr>
    </w:p>
    <w:p w:rsidR="004663D0" w:rsidRPr="009C5238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Tahoma" w:hAnsi="Tahoma" w:cs="Tahoma"/>
          <w:color w:val="auto"/>
          <w:sz w:val="22"/>
          <w:lang w:val="es-ES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Penetapan</w:t>
      </w:r>
      <w:r w:rsidR="002C3BED" w:rsidRPr="009C5238">
        <w:rPr>
          <w:rStyle w:val="normalwhite1"/>
          <w:rFonts w:ascii="Tahoma" w:hAnsi="Tahoma" w:cs="Tahoma"/>
          <w:color w:val="auto"/>
          <w:sz w:val="22"/>
          <w:lang w:val="es-ES"/>
        </w:rPr>
        <w:t xml:space="preserve"> Hasil   Kualifikasi</w:t>
      </w:r>
    </w:p>
    <w:p w:rsidR="009C5238" w:rsidRDefault="002C3BED" w:rsidP="009C5238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>Hari dan Tanggal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4663D0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#tanggalpenetapan#</w:t>
      </w:r>
    </w:p>
    <w:p w:rsidR="004663D0" w:rsidRPr="009C5238" w:rsidRDefault="009C5238" w:rsidP="009C5238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sv-SE"/>
        </w:rPr>
      </w:pPr>
      <w:r>
        <w:rPr>
          <w:rStyle w:val="normalwhite1"/>
          <w:rFonts w:ascii="Tahoma" w:hAnsi="Tahoma" w:cs="Tahoma"/>
          <w:color w:val="auto"/>
          <w:sz w:val="22"/>
          <w:lang w:val="sv-SE"/>
        </w:rPr>
        <w:lastRenderedPageBreak/>
        <w:t xml:space="preserve">Jam 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 w:rsidR="0028024F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="002C3BED"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#waktupenetapan#</w:t>
      </w:r>
      <w:r w:rsidR="00081B39"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  </w:t>
      </w:r>
      <w:r w:rsidR="00081B39" w:rsidRPr="009C5238">
        <w:rPr>
          <w:rStyle w:val="normalwhite1"/>
          <w:rFonts w:ascii="Tahoma" w:hAnsi="Tahoma" w:cs="Tahoma"/>
          <w:color w:val="auto"/>
          <w:sz w:val="22"/>
          <w:lang w:val="id-ID"/>
        </w:rPr>
        <w:t>WIB</w:t>
      </w:r>
    </w:p>
    <w:p w:rsidR="004663D0" w:rsidRPr="00D67DFD" w:rsidRDefault="002C3BED" w:rsidP="002C3BED">
      <w:pPr>
        <w:tabs>
          <w:tab w:val="left" w:pos="3960"/>
        </w:tabs>
        <w:ind w:left="4140" w:hanging="3510"/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 xml:space="preserve">Tempat 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4663D0" w:rsidRPr="009C5238">
        <w:rPr>
          <w:rStyle w:val="normalwhite1"/>
          <w:rFonts w:ascii="Tahoma" w:hAnsi="Tahoma" w:cs="Tahoma"/>
          <w:color w:val="auto"/>
          <w:sz w:val="22"/>
          <w:lang w:val="sv-SE"/>
        </w:rPr>
        <w:t>:</w:t>
      </w:r>
      <w:r w:rsidRPr="009C5238">
        <w:rPr>
          <w:rStyle w:val="normalwhite1"/>
          <w:rFonts w:ascii="Tahoma" w:hAnsi="Tahoma" w:cs="Tahoma"/>
          <w:color w:val="auto"/>
          <w:sz w:val="22"/>
          <w:lang w:val="sv-SE"/>
        </w:rPr>
        <w:tab/>
      </w:r>
      <w:r w:rsidR="006B73C7" w:rsidRPr="002F46F9">
        <w:rPr>
          <w:rStyle w:val="normalwhite1"/>
          <w:rFonts w:ascii="Tahoma" w:hAnsi="Tahoma" w:cs="Tahoma"/>
          <w:color w:val="auto"/>
          <w:sz w:val="22"/>
          <w:highlight w:val="yellow"/>
          <w:lang w:val="sv-SE"/>
        </w:rPr>
        <w:t>#tempatpenetapan#</w:t>
      </w:r>
    </w:p>
    <w:p w:rsidR="000B1804" w:rsidRPr="00D67DFD" w:rsidRDefault="000B1804" w:rsidP="000B1804">
      <w:pPr>
        <w:rPr>
          <w:rFonts w:ascii="Tahoma" w:hAnsi="Tahoma" w:cs="Tahoma"/>
          <w:b/>
          <w:sz w:val="22"/>
          <w:szCs w:val="22"/>
          <w:lang w:val="id-ID"/>
        </w:rPr>
      </w:pPr>
    </w:p>
    <w:p w:rsidR="00BB3E4B" w:rsidRPr="00D67DFD" w:rsidRDefault="00BB3E4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07211B" w:rsidRPr="00D67DFD" w:rsidRDefault="0007211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405D34" w:rsidRPr="00D67DFD">
        <w:rPr>
          <w:rFonts w:ascii="Tahoma" w:hAnsi="Tahoma" w:cs="Tahoma"/>
          <w:b/>
          <w:sz w:val="22"/>
          <w:szCs w:val="22"/>
          <w:lang w:val="sv-SE"/>
        </w:rPr>
        <w:t>4</w:t>
      </w: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Syarat-syarat Penyedia Jasa</w:t>
      </w:r>
    </w:p>
    <w:p w:rsidR="00B34BA7" w:rsidRPr="00D67DFD" w:rsidRDefault="00B34BA7" w:rsidP="00B34BA7">
      <w:pPr>
        <w:tabs>
          <w:tab w:val="left" w:pos="36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FA0A66" w:rsidRPr="00D67DFD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yang dapat  mengikuti </w:t>
      </w:r>
      <w:r w:rsidR="006F39E5" w:rsidRPr="00D67DFD">
        <w:rPr>
          <w:rFonts w:ascii="Tahoma" w:hAnsi="Tahoma" w:cs="Tahoma"/>
          <w:sz w:val="22"/>
          <w:szCs w:val="22"/>
          <w:lang w:val="fi-FI"/>
        </w:rPr>
        <w:t xml:space="preserve">Seleksi 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Pra-Kualifikasi pekerjaan ini  adalah sbb ; </w:t>
      </w:r>
    </w:p>
    <w:p w:rsidR="006F39E5" w:rsidRPr="00D67DFD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Bidang Usaha</w:t>
      </w:r>
      <w:r w:rsidRPr="00D67DFD">
        <w:rPr>
          <w:rFonts w:ascii="Tahoma" w:hAnsi="Tahoma" w:cs="Tahoma"/>
          <w:sz w:val="22"/>
          <w:szCs w:val="22"/>
          <w:lang w:val="fi-FI"/>
        </w:rPr>
        <w:tab/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Sub Bidang Usaha </w:t>
      </w:r>
      <w:r w:rsidRPr="00D67DFD">
        <w:rPr>
          <w:rFonts w:ascii="Tahoma" w:hAnsi="Tahoma" w:cs="Tahoma"/>
          <w:sz w:val="22"/>
          <w:szCs w:val="22"/>
          <w:lang w:val="en-US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#subbidangusaha#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Kualifikasi Perusahaan</w:t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#kualifikasiperusahaan#</w:t>
      </w:r>
    </w:p>
    <w:p w:rsidR="003C5E3F" w:rsidRPr="00D67DFD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wajib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>men</w:t>
      </w:r>
      <w:r w:rsidR="00B34BA7" w:rsidRPr="00D67DFD">
        <w:rPr>
          <w:rFonts w:ascii="Tahoma" w:hAnsi="Tahoma" w:cs="Tahoma"/>
          <w:sz w:val="22"/>
          <w:szCs w:val="22"/>
          <w:lang w:val="fi-FI"/>
        </w:rPr>
        <w:t xml:space="preserve">gisi dan menyampaikan Form Isian Penilaian 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 xml:space="preserve">Kualifikasi Perusahaan </w:t>
      </w:r>
      <w:r w:rsidR="003C5E3F" w:rsidRPr="00D67DFD">
        <w:rPr>
          <w:rFonts w:ascii="Tahoma" w:hAnsi="Tahoma" w:cs="Tahoma"/>
          <w:color w:val="000000"/>
          <w:sz w:val="22"/>
          <w:szCs w:val="22"/>
          <w:lang w:val="fi-FI"/>
        </w:rPr>
        <w:t>antara lain ;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Administrasi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Surat Ijin Usaha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Landasan Hukum Pendirian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Pengurus Perusahaan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it-IT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</w:t>
      </w:r>
      <w:r w:rsidRPr="00D67DFD">
        <w:rPr>
          <w:rFonts w:ascii="Tahoma" w:hAnsi="Tahoma" w:cs="Tahoma"/>
          <w:sz w:val="22"/>
          <w:szCs w:val="22"/>
          <w:lang w:val="it-IT"/>
        </w:rPr>
        <w:t xml:space="preserve">ata Personalia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Data Pengalaman Perusahaan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>mengenai Pengadaan dan Implementasi Jaringan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Pekerjaan yang sedang dilaksanakan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Membuat Surat Pernyataan seperti contoh terlampir</w:t>
      </w:r>
    </w:p>
    <w:p w:rsidR="003C5E3F" w:rsidRPr="00D67DFD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sv-SE"/>
        </w:rPr>
        <w:t>Membuat Pakta Integritas seperti contoh terlampir</w:t>
      </w:r>
    </w:p>
    <w:p w:rsidR="006F39E5" w:rsidRPr="00D67DFD" w:rsidRDefault="006F39E5" w:rsidP="006F39E5">
      <w:pPr>
        <w:ind w:left="1080"/>
        <w:jc w:val="both"/>
        <w:rPr>
          <w:rFonts w:ascii="Tahoma" w:hAnsi="Tahoma" w:cs="Tahoma"/>
          <w:sz w:val="20"/>
          <w:lang w:val="fi-FI"/>
        </w:rPr>
      </w:pPr>
    </w:p>
    <w:p w:rsidR="00C87E64" w:rsidRPr="00D67DFD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wajib menyampaikan Hard copy Dokumen Kualifikasi Perusahaan </w:t>
      </w:r>
      <w:r w:rsidR="008306CC" w:rsidRPr="00D67DFD">
        <w:rPr>
          <w:rFonts w:ascii="Tahoma" w:hAnsi="Tahoma" w:cs="Tahoma"/>
          <w:sz w:val="22"/>
          <w:szCs w:val="22"/>
          <w:lang w:val="fi-FI"/>
        </w:rPr>
        <w:t xml:space="preserve">kepada </w:t>
      </w:r>
      <w:r w:rsidR="008306CC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490269">
        <w:rPr>
          <w:rFonts w:ascii="Tahoma" w:hAnsi="Tahoma" w:cs="Tahoma"/>
          <w:sz w:val="22"/>
          <w:szCs w:val="22"/>
          <w:lang w:val="id-ID"/>
        </w:rPr>
        <w:t xml:space="preserve">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Pen</w:t>
      </w:r>
      <w:r w:rsidR="006B73C7" w:rsidRPr="00D67DFD">
        <w:rPr>
          <w:rFonts w:ascii="Tahoma" w:hAnsi="Tahoma" w:cs="Tahoma"/>
          <w:sz w:val="22"/>
          <w:szCs w:val="22"/>
          <w:lang w:val="fi-FI"/>
        </w:rPr>
        <w:t xml:space="preserve">gadaan Barang dan Jasa 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sesuai  Jadual  Pemasu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kan 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 xml:space="preserve">pada Bab 3 Poin 1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C87E64" w:rsidRPr="00D67DFD">
        <w:rPr>
          <w:rFonts w:ascii="Tahoma" w:hAnsi="Tahoma" w:cs="Tahoma"/>
          <w:sz w:val="22"/>
          <w:szCs w:val="22"/>
          <w:lang w:val="fi-FI"/>
        </w:rPr>
        <w:t>dialamatkan kepada :</w:t>
      </w:r>
    </w:p>
    <w:p w:rsidR="00CB39B8" w:rsidRPr="00D67DFD" w:rsidRDefault="00CB39B8" w:rsidP="00CB39B8">
      <w:pPr>
        <w:ind w:left="360"/>
        <w:jc w:val="both"/>
        <w:rPr>
          <w:rFonts w:ascii="Tahoma" w:hAnsi="Tahoma" w:cs="Tahoma"/>
          <w:sz w:val="16"/>
          <w:szCs w:val="16"/>
          <w:lang w:val="fi-FI"/>
        </w:rPr>
      </w:pPr>
    </w:p>
    <w:p w:rsidR="0028024F" w:rsidRPr="00D67DFD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#panitia/pejabat#</w:t>
      </w:r>
      <w:r w:rsidR="00C87E64"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Barang/Jasa</w:t>
      </w:r>
    </w:p>
    <w:p w:rsidR="00C87E64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PT PLN (Persero) Kantor Pusat</w:t>
      </w:r>
    </w:p>
    <w:p w:rsidR="00EB03D7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sv-SE"/>
        </w:rPr>
        <w:t>Gedu</w:t>
      </w:r>
      <w:r w:rsidR="00EB03D7" w:rsidRPr="00D67DFD">
        <w:rPr>
          <w:rFonts w:ascii="Tahoma" w:hAnsi="Tahoma" w:cs="Tahoma"/>
          <w:sz w:val="22"/>
          <w:szCs w:val="22"/>
          <w:lang w:val="sv-SE"/>
        </w:rPr>
        <w:t xml:space="preserve">ng Utama Lantai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2</w:t>
      </w:r>
    </w:p>
    <w:p w:rsidR="00EB03D7" w:rsidRPr="00D67DFD" w:rsidRDefault="00EB03D7" w:rsidP="00A201CF">
      <w:pPr>
        <w:tabs>
          <w:tab w:val="left" w:pos="360"/>
        </w:tabs>
        <w:ind w:left="630"/>
        <w:jc w:val="both"/>
        <w:rPr>
          <w:rFonts w:ascii="Tahoma" w:hAnsi="Tahoma" w:cs="Tahoma"/>
          <w:spacing w:val="2"/>
          <w:sz w:val="22"/>
          <w:szCs w:val="22"/>
          <w:lang w:val="sv-SE"/>
        </w:rPr>
      </w:pPr>
      <w:r w:rsidRPr="00D67DFD">
        <w:rPr>
          <w:rFonts w:ascii="Tahoma" w:hAnsi="Tahoma" w:cs="Tahoma"/>
          <w:spacing w:val="2"/>
          <w:sz w:val="22"/>
          <w:szCs w:val="22"/>
          <w:lang w:val="sv-SE"/>
        </w:rPr>
        <w:t>Jl. Trunojoyo Blok M I/135, Kebayoran Baru</w:t>
      </w:r>
    </w:p>
    <w:p w:rsidR="00EB03D7" w:rsidRPr="00D67DFD" w:rsidRDefault="00EB03D7" w:rsidP="00A201CF">
      <w:pPr>
        <w:pStyle w:val="Heading3"/>
        <w:tabs>
          <w:tab w:val="left" w:pos="360"/>
        </w:tabs>
        <w:ind w:left="630" w:firstLine="0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Jakarta 12160</w:t>
      </w:r>
    </w:p>
    <w:p w:rsidR="00717955" w:rsidRPr="00D67DFD" w:rsidRDefault="00717955" w:rsidP="00717955">
      <w:pPr>
        <w:rPr>
          <w:rFonts w:ascii="Tahoma" w:hAnsi="Tahoma" w:cs="Tahoma"/>
          <w:lang w:val="fi-FI"/>
        </w:rPr>
      </w:pPr>
    </w:p>
    <w:p w:rsidR="007A3E97" w:rsidRPr="00D67DFD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yang mengikuti  </w:t>
      </w:r>
      <w:r w:rsidR="0007211B" w:rsidRPr="00D67DFD">
        <w:rPr>
          <w:rFonts w:ascii="Tahoma" w:hAnsi="Tahoma" w:cs="Tahoma"/>
          <w:sz w:val="22"/>
          <w:szCs w:val="22"/>
          <w:lang w:val="id-ID"/>
        </w:rPr>
        <w:t>Seleksi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 Pra-Kualifikasi pekerjaan ini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wajib </w:t>
      </w: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memiliki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; </w:t>
      </w:r>
    </w:p>
    <w:p w:rsidR="007A3E97" w:rsidRPr="00D67DFD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Pengalaman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Implementasi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Pengadaan dan Implementasi Jaringan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dengan nilai minimal Rp.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3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0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0.000.000 (tiga ratus juta rupiah</w:t>
      </w:r>
      <w:r w:rsidR="00011030" w:rsidRPr="00D67DFD">
        <w:rPr>
          <w:rFonts w:ascii="Tahoma" w:hAnsi="Tahoma" w:cs="Tahoma"/>
          <w:sz w:val="22"/>
          <w:szCs w:val="22"/>
          <w:lang w:val="fi-FI"/>
        </w:rPr>
        <w:t>)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atau lebih  </w:t>
      </w:r>
      <w:r w:rsidR="00A86FEB" w:rsidRPr="00D67DFD">
        <w:rPr>
          <w:rFonts w:ascii="Tahoma" w:hAnsi="Tahoma" w:cs="Tahoma"/>
          <w:sz w:val="22"/>
          <w:szCs w:val="22"/>
          <w:lang w:val="fi-FI"/>
        </w:rPr>
        <w:t xml:space="preserve">untuk 1 </w:t>
      </w:r>
      <w:r w:rsidR="00504183" w:rsidRPr="00D67DFD">
        <w:rPr>
          <w:rFonts w:ascii="Tahoma" w:hAnsi="Tahoma" w:cs="Tahoma"/>
          <w:sz w:val="22"/>
          <w:szCs w:val="22"/>
          <w:lang w:val="fi-FI"/>
        </w:rPr>
        <w:t>Paket pe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kerjaan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di BUMN </w:t>
      </w:r>
      <w:r w:rsidR="00086E50" w:rsidRPr="00D67DFD">
        <w:rPr>
          <w:rFonts w:ascii="Tahoma" w:hAnsi="Tahoma" w:cs="Tahoma"/>
          <w:sz w:val="22"/>
          <w:szCs w:val="22"/>
          <w:lang w:val="fi-FI"/>
        </w:rPr>
        <w:t xml:space="preserve"> atau perusahaan Nasional lain yang sekelas dan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dalam kurun waktu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lima</w:t>
      </w:r>
      <w:r w:rsidRPr="00D67DFD">
        <w:rPr>
          <w:rFonts w:ascii="Tahoma" w:hAnsi="Tahoma" w:cs="Tahoma"/>
          <w:sz w:val="22"/>
          <w:szCs w:val="22"/>
          <w:lang w:val="fi-FI"/>
        </w:rPr>
        <w:t>) tahun terakhir yang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dibuktikan dengan copy kontrak secara lengkap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 berikut Nilai Kontraknya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226B0A" w:rsidRPr="00D67DFD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Kemampuan Dasar (KD) =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NPt.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KD adalah Kemampuan Dasar</w:t>
      </w:r>
    </w:p>
    <w:p w:rsidR="00226B0A" w:rsidRPr="00D67DFD" w:rsidRDefault="00011030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5</w:t>
      </w:r>
      <w:r w:rsidR="00226B0A" w:rsidRPr="00D67DFD">
        <w:rPr>
          <w:rFonts w:ascii="Tahoma" w:hAnsi="Tahoma" w:cs="Tahoma"/>
          <w:sz w:val="22"/>
          <w:szCs w:val="22"/>
          <w:lang w:val="fi-FI"/>
        </w:rPr>
        <w:t xml:space="preserve"> adalah faktor pengali.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Npt adalah Nilai Paket Tertinggi dalam kurun waktu 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5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>lima</w:t>
      </w:r>
      <w:r w:rsidRPr="00D67DFD">
        <w:rPr>
          <w:rFonts w:ascii="Tahoma" w:hAnsi="Tahoma" w:cs="Tahoma"/>
          <w:sz w:val="22"/>
          <w:szCs w:val="22"/>
          <w:lang w:val="fi-FI"/>
        </w:rPr>
        <w:t>) tahun terakhir.</w:t>
      </w:r>
    </w:p>
    <w:p w:rsidR="00504183" w:rsidRPr="00D67DFD" w:rsidRDefault="00504183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Lunas </w:t>
      </w:r>
      <w:r w:rsidRPr="00D67DFD">
        <w:rPr>
          <w:rFonts w:ascii="Tahoma" w:hAnsi="Tahoma" w:cs="Tahoma"/>
          <w:sz w:val="22"/>
          <w:szCs w:val="22"/>
          <w:lang w:val="fi-FI"/>
        </w:rPr>
        <w:t>Pembayaran Pajak tahun terakhir dan PPh Jasa  3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 (tiga)  bulan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Surat Setoran Pajak (SSP) PPh Pasal 29 atau Pajak Pertambahan Nilai (PPN) sekurang-kurangnya 3 (tiga) bulan terakhir.</w:t>
      </w:r>
    </w:p>
    <w:p w:rsidR="006105C1" w:rsidRPr="00D67DFD" w:rsidRDefault="006105C1" w:rsidP="006105C1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BB3E4B" w:rsidRPr="00D67DFD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fikasi Tenaga Ahli yang berpengalaman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di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 xml:space="preserve">implementasi networking </w:t>
      </w:r>
    </w:p>
    <w:p w:rsidR="007A3E97" w:rsidRPr="00D67DFD" w:rsidRDefault="00532482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lastRenderedPageBreak/>
        <w:t>D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ibu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ktikan dengan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Sertifikat masing-masing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  Personel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Tenaga Ahli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disertai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Daftar Riwayat Hidup / CV  Personel yang bersangkutan.</w:t>
      </w:r>
    </w:p>
    <w:p w:rsidR="00BB3E4B" w:rsidRPr="00D67DFD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id-ID"/>
        </w:rPr>
        <w:t>Didukung oleh principal pemegang merk, dibuktikan dengan melampirkan surat dukungan dari principal.</w:t>
      </w:r>
    </w:p>
    <w:p w:rsidR="00A016D5" w:rsidRPr="00D67DFD" w:rsidRDefault="00A016D5" w:rsidP="00A016D5">
      <w:pPr>
        <w:jc w:val="both"/>
        <w:rPr>
          <w:rFonts w:ascii="Tahoma" w:hAnsi="Tahoma" w:cs="Tahoma"/>
          <w:sz w:val="22"/>
          <w:szCs w:val="22"/>
          <w:lang w:val="id-ID"/>
        </w:rPr>
      </w:pPr>
    </w:p>
    <w:p w:rsidR="00EB03D7" w:rsidRPr="00D67DFD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yang terlambat memasukkan Dokumen Kualifikasi Perusahaan sesuai Jadual (hari, t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anggal dan jam) sebagaimana Jadua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l yang telah ditetapkan dalam Dokumen Kualifikasi  ini  maka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di anggap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mengu</w:t>
      </w:r>
      <w:r w:rsidR="00804784" w:rsidRPr="00D67DFD">
        <w:rPr>
          <w:rFonts w:ascii="Tahoma" w:hAnsi="Tahoma" w:cs="Tahoma"/>
          <w:b/>
          <w:sz w:val="22"/>
          <w:szCs w:val="22"/>
          <w:lang w:val="fi-FI"/>
        </w:rPr>
        <w:t>ndur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kan diri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b/>
          <w:color w:val="000000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color w:val="000000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color w:val="000000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yang mengikuti Proses Pra-Kualifikasi</w:t>
      </w:r>
      <w:r w:rsidR="007F6B15" w:rsidRPr="00D67DFD">
        <w:rPr>
          <w:rFonts w:ascii="Tahoma" w:hAnsi="Tahoma" w:cs="Tahoma"/>
          <w:sz w:val="22"/>
          <w:szCs w:val="22"/>
          <w:lang w:val="fi-FI"/>
        </w:rPr>
        <w:t xml:space="preserve"> Seleksi Umum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ini  harusmengisi Formulir Isian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Kualifikasi Perusahan masing-masing dengan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JUJUR.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A</w:t>
      </w:r>
      <w:r w:rsidR="00EB03D7"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abila </w:t>
      </w:r>
      <w:r w:rsidR="00693996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dalam Evaluasi Dokumen Kualifikasi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Perusahaan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in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i menemukan pengisian Formulir 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sian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 Kualifikasi Perusahaan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 xml:space="preserve">TIDAK BENAR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maka Panitia berhak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melakukan Dis-Kualifikasi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akan dimasukkan dalam </w:t>
      </w:r>
      <w:r w:rsidR="00910A00" w:rsidRPr="00D67DFD">
        <w:rPr>
          <w:rFonts w:ascii="Tahoma" w:hAnsi="Tahoma" w:cs="Tahoma"/>
          <w:i/>
          <w:sz w:val="22"/>
          <w:szCs w:val="22"/>
          <w:lang w:val="fi-FI"/>
        </w:rPr>
        <w:t>black list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 PLN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230A12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yang berbentuk Konsorsium/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harus menyertakan 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Consortium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 Agreement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D67DFD">
        <w:rPr>
          <w:rFonts w:ascii="Tahoma" w:hAnsi="Tahoma" w:cs="Tahoma"/>
          <w:i/>
          <w:sz w:val="22"/>
          <w:szCs w:val="22"/>
          <w:lang w:val="fi-FI"/>
        </w:rPr>
        <w:t>Leader</w:t>
      </w:r>
      <w:r w:rsidR="00525D5A">
        <w:rPr>
          <w:rFonts w:ascii="Tahoma" w:hAnsi="Tahoma" w:cs="Tahoma"/>
          <w:i/>
          <w:sz w:val="22"/>
          <w:szCs w:val="22"/>
          <w:lang w:val="id-ID"/>
        </w:rPr>
        <w:t xml:space="preserve">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yang mewakili K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pStyle w:val="ListParagraph"/>
        <w:rPr>
          <w:rFonts w:ascii="Tahoma" w:hAnsi="Tahoma" w:cs="Tahoma"/>
          <w:sz w:val="22"/>
          <w:szCs w:val="22"/>
          <w:lang w:val="fi-FI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Masa B</w:t>
      </w:r>
      <w:r w:rsidR="00B70428" w:rsidRPr="00D67DFD">
        <w:rPr>
          <w:rFonts w:ascii="Tahoma" w:hAnsi="Tahoma" w:cs="Tahoma"/>
          <w:sz w:val="22"/>
          <w:szCs w:val="22"/>
          <w:lang w:val="fi-FI"/>
        </w:rPr>
        <w:t xml:space="preserve">erlakunya 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 Pra-Kualifikasi</w:t>
      </w:r>
      <w:r w:rsidR="009043AB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40A56" w:rsidP="00740A56">
      <w:pPr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Pra-Kualifikasi ini hanya berlaku untuk pekerjaan yang tercantum pada Dokumen Pra-Kualifikai </w:t>
      </w:r>
      <w:r w:rsidRPr="008670A9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>
        <w:rPr>
          <w:rFonts w:ascii="Tahoma" w:hAnsi="Tahoma" w:cs="Tahoma"/>
          <w:sz w:val="22"/>
          <w:szCs w:val="22"/>
          <w:lang w:val="id-ID"/>
        </w:rPr>
        <w:t xml:space="preserve"> Pengadaan Barang/Jasa Kantor Pusat No.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  <w:r>
        <w:rPr>
          <w:rFonts w:ascii="Tahoma" w:hAnsi="Tahoma" w:cs="Tahoma"/>
          <w:sz w:val="22"/>
          <w:szCs w:val="22"/>
          <w:lang w:val="id-ID"/>
        </w:rPr>
        <w:t xml:space="preserve">, tanggal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#tanggalsurat#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:rsidR="0028024F" w:rsidRPr="00D67DFD" w:rsidRDefault="0028024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erahasian Dokumen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Penyed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897078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114C" w:rsidRPr="00D67DFD" w:rsidRDefault="0023114C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dokumen dan informasi yang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>disampaikan oleh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7C31F5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104E0F">
        <w:rPr>
          <w:rFonts w:ascii="Tahoma" w:hAnsi="Tahoma" w:cs="Tahoma"/>
          <w:sz w:val="22"/>
          <w:szCs w:val="22"/>
          <w:lang w:val="id-ID"/>
        </w:rPr>
        <w:t xml:space="preserve"> </w:t>
      </w:r>
      <w:r w:rsidR="008306CC" w:rsidRPr="00D67DFD">
        <w:rPr>
          <w:rFonts w:ascii="Tahoma" w:hAnsi="Tahoma" w:cs="Tahoma"/>
          <w:sz w:val="22"/>
          <w:szCs w:val="22"/>
          <w:lang w:val="sv-SE"/>
        </w:rPr>
        <w:t xml:space="preserve">Pengadaan Barang/Jasa 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>Kan</w:t>
      </w:r>
      <w:r w:rsidR="0028024F" w:rsidRPr="00D67DFD">
        <w:rPr>
          <w:rFonts w:ascii="Tahoma" w:hAnsi="Tahoma" w:cs="Tahoma"/>
          <w:sz w:val="22"/>
          <w:szCs w:val="22"/>
          <w:lang w:val="sv-SE"/>
        </w:rPr>
        <w:t>t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 xml:space="preserve">or Pusat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dijaga kerahasiannya dan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hanya akan di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gunakan untuk P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roses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Seleksi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K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ualifikasi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Pekerjaan ini</w:t>
      </w:r>
      <w:r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17955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B</w:t>
      </w:r>
      <w:r w:rsidR="00B70428" w:rsidRPr="00D67DFD">
        <w:rPr>
          <w:rFonts w:ascii="Tahoma" w:hAnsi="Tahoma" w:cs="Tahoma"/>
          <w:sz w:val="22"/>
          <w:szCs w:val="22"/>
          <w:lang w:val="sv-SE"/>
        </w:rPr>
        <w:t>iay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a Pra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ualifikasi</w:t>
      </w:r>
    </w:p>
    <w:p w:rsidR="0023114C" w:rsidRPr="00D67DFD" w:rsidRDefault="00A201C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biaya yang timbul yang dikeluarkan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 se</w:t>
      </w:r>
      <w:r w:rsidRPr="00D67DFD">
        <w:rPr>
          <w:rFonts w:ascii="Tahoma" w:hAnsi="Tahoma" w:cs="Tahoma"/>
          <w:sz w:val="22"/>
          <w:szCs w:val="22"/>
          <w:lang w:val="sv-SE"/>
        </w:rPr>
        <w:t>hubungan dengan proses Seleksi P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ra</w:t>
      </w:r>
      <w:r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ualifikasi ini menjadi beban dan tanggung jawab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405D34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8024F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br w:type="page"/>
      </w:r>
    </w:p>
    <w:p w:rsidR="00614486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lastRenderedPageBreak/>
        <w:t>B</w:t>
      </w:r>
      <w:r w:rsidR="00614486" w:rsidRPr="00D67DFD">
        <w:rPr>
          <w:rFonts w:ascii="Tahoma" w:hAnsi="Tahoma" w:cs="Tahoma"/>
          <w:b/>
          <w:sz w:val="22"/>
          <w:szCs w:val="22"/>
          <w:lang w:val="sv-SE"/>
        </w:rPr>
        <w:t xml:space="preserve">AB  </w:t>
      </w:r>
      <w:r w:rsidR="00897078" w:rsidRPr="00D67DFD">
        <w:rPr>
          <w:rFonts w:ascii="Tahoma" w:hAnsi="Tahoma" w:cs="Tahoma"/>
          <w:b/>
          <w:sz w:val="22"/>
          <w:szCs w:val="22"/>
          <w:lang w:val="sv-SE"/>
        </w:rPr>
        <w:t>5</w:t>
      </w:r>
    </w:p>
    <w:p w:rsidR="00577556" w:rsidRPr="00D67DFD" w:rsidRDefault="00577556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LAIN </w:t>
      </w:r>
      <w:r w:rsidR="00BB3E4B" w:rsidRPr="00D67DFD">
        <w:rPr>
          <w:rFonts w:ascii="Tahoma" w:hAnsi="Tahoma" w:cs="Tahoma"/>
          <w:b/>
          <w:sz w:val="22"/>
          <w:szCs w:val="22"/>
          <w:lang w:val="sv-SE"/>
        </w:rPr>
        <w:t>–</w:t>
      </w: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 LAIN</w:t>
      </w:r>
    </w:p>
    <w:p w:rsidR="00BB3E4B" w:rsidRPr="00D67DFD" w:rsidRDefault="00BB3E4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Pengumuman Hasil </w:t>
      </w:r>
      <w:r w:rsidR="00B53736" w:rsidRPr="00D67DFD">
        <w:rPr>
          <w:rFonts w:ascii="Tahoma" w:hAnsi="Tahoma" w:cs="Tahoma"/>
          <w:b/>
          <w:szCs w:val="24"/>
          <w:lang w:val="sv-SE"/>
        </w:rPr>
        <w:t>Seleksi  Pra-</w:t>
      </w:r>
      <w:r w:rsidRPr="00D67DFD">
        <w:rPr>
          <w:rFonts w:ascii="Tahoma" w:hAnsi="Tahoma" w:cs="Tahoma"/>
          <w:b/>
          <w:szCs w:val="24"/>
          <w:lang w:val="sv-SE"/>
        </w:rPr>
        <w:t>Kualifikasi 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b/>
          <w:szCs w:val="24"/>
          <w:lang w:val="sv-SE"/>
        </w:rPr>
      </w:pPr>
    </w:p>
    <w:p w:rsidR="00D41734" w:rsidRPr="00D67DFD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Pengumuman Lulus dan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/atau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tidak Lulus Seleksi Pra-Kualifikasi Perusahaan  akan di sampaikan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oleh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DE44A3" w:rsidRPr="00D67DFD">
        <w:rPr>
          <w:rFonts w:ascii="Tahoma" w:hAnsi="Tahoma" w:cs="Tahoma"/>
          <w:sz w:val="22"/>
          <w:szCs w:val="22"/>
          <w:lang w:val="sv-SE"/>
        </w:rPr>
        <w:t xml:space="preserve"> Barang /Jasa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Pr="00D67DFD">
        <w:rPr>
          <w:rFonts w:ascii="Tahoma" w:hAnsi="Tahoma" w:cs="Tahoma"/>
          <w:sz w:val="22"/>
          <w:szCs w:val="22"/>
          <w:lang w:val="sv-SE"/>
        </w:rPr>
        <w:t>secar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 tertulis  dan akan diumumkan melalui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Portal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e-Proc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PT.PLN (Persero) 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Dokumen Kualifikasi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Perusahaan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yang telah diserahkan Penyedia 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A82DAA" w:rsidRPr="00D67DFD">
        <w:rPr>
          <w:rFonts w:ascii="Tahoma" w:hAnsi="Tahoma" w:cs="Tahoma"/>
          <w:sz w:val="22"/>
          <w:szCs w:val="22"/>
          <w:lang w:val="sv-SE"/>
        </w:rPr>
        <w:t xml:space="preserve"> Pengadaan Barang/Jasa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akan </w:t>
      </w:r>
      <w:r w:rsidRPr="00D67DFD">
        <w:rPr>
          <w:rFonts w:ascii="Tahoma" w:hAnsi="Tahoma" w:cs="Tahoma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 w:rsidRPr="00D67DFD">
        <w:rPr>
          <w:rFonts w:ascii="Tahoma" w:hAnsi="Tahoma" w:cs="Tahoma"/>
          <w:sz w:val="22"/>
          <w:szCs w:val="22"/>
          <w:lang w:val="sv-SE"/>
        </w:rPr>
        <w:t xml:space="preserve"> sebagai </w:t>
      </w:r>
      <w:r w:rsidR="00693996" w:rsidRPr="00D67DFD">
        <w:rPr>
          <w:rFonts w:ascii="Tahoma" w:hAnsi="Tahoma" w:cs="Tahoma"/>
          <w:sz w:val="22"/>
          <w:szCs w:val="22"/>
          <w:lang w:val="sv-SE"/>
        </w:rPr>
        <w:t>bukti Autentik Panitia.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CB39B8" w:rsidRPr="00D67DFD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>Lampiran-lampiran</w:t>
      </w:r>
      <w:r w:rsidRPr="00D67DFD">
        <w:rPr>
          <w:rFonts w:ascii="Tahoma" w:hAnsi="Tahoma" w:cs="Tahoma"/>
          <w:szCs w:val="24"/>
          <w:lang w:val="sv-SE"/>
        </w:rPr>
        <w:t xml:space="preserve">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Lampiran-lampiran yang wajib di siap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kan Penyedia </w:t>
      </w:r>
      <w:r w:rsidRPr="00D67DFD">
        <w:rPr>
          <w:rFonts w:ascii="Tahoma" w:hAnsi="Tahoma" w:cs="Tahoma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27461B" w:rsidRPr="00D67DFD" w:rsidRDefault="0027461B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Surat Perngantar Penyampaian Dokumen Kualifikasi Perusahaan 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Surat Pernyataan Minat     (Formulir  1)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Pakta Integritas</w:t>
      </w:r>
      <w:r w:rsidRPr="00D67DFD">
        <w:rPr>
          <w:rFonts w:ascii="Tahoma" w:hAnsi="Tahoma" w:cs="Tahoma"/>
          <w:sz w:val="22"/>
          <w:szCs w:val="22"/>
          <w:lang w:val="sv-SE"/>
        </w:rPr>
        <w:tab/>
      </w:r>
      <w:r w:rsidRPr="00D67DFD">
        <w:rPr>
          <w:rFonts w:ascii="Tahoma" w:hAnsi="Tahoma" w:cs="Tahoma"/>
          <w:sz w:val="22"/>
          <w:szCs w:val="22"/>
          <w:lang w:val="sv-SE"/>
        </w:rPr>
        <w:tab/>
        <w:t xml:space="preserve">        (Formulir  2)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Formulir Isian Dokumen Kua</w:t>
      </w:r>
      <w:r w:rsidR="006B73C7" w:rsidRPr="00D67DFD">
        <w:rPr>
          <w:rFonts w:ascii="Tahoma" w:hAnsi="Tahoma" w:cs="Tahoma"/>
          <w:sz w:val="22"/>
          <w:szCs w:val="22"/>
          <w:lang w:val="sv-SE"/>
        </w:rPr>
        <w:t>lifikasi Perusahaan (Formulir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3)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 berikut data pendukung lainnya.</w:t>
      </w:r>
    </w:p>
    <w:p w:rsidR="00DE44A3" w:rsidRPr="00D67DFD" w:rsidRDefault="00DE44A3" w:rsidP="00DE44A3">
      <w:pPr>
        <w:ind w:left="720"/>
        <w:jc w:val="both"/>
        <w:rPr>
          <w:rFonts w:ascii="Tahoma" w:hAnsi="Tahoma" w:cs="Tahoma"/>
          <w:szCs w:val="24"/>
          <w:lang w:val="sv-SE"/>
        </w:rPr>
      </w:pPr>
    </w:p>
    <w:p w:rsidR="00124CA5" w:rsidRPr="00D67DFD" w:rsidRDefault="00124CA5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it-IT"/>
        </w:rPr>
        <w:t xml:space="preserve">Demikian  Dokumen  </w:t>
      </w:r>
      <w:r w:rsidR="0098755A" w:rsidRPr="00D67DFD">
        <w:rPr>
          <w:rFonts w:ascii="Tahoma" w:hAnsi="Tahoma" w:cs="Tahoma"/>
          <w:sz w:val="22"/>
          <w:szCs w:val="22"/>
          <w:lang w:val="it-IT"/>
        </w:rPr>
        <w:t>Pra-</w:t>
      </w:r>
      <w:r w:rsidRPr="00D67DFD">
        <w:rPr>
          <w:rFonts w:ascii="Tahoma" w:hAnsi="Tahoma" w:cs="Tahoma"/>
          <w:sz w:val="22"/>
          <w:szCs w:val="22"/>
          <w:lang w:val="it-IT"/>
        </w:rPr>
        <w:t>Kualifikasi  Perusahaan ini dibuat  untuk dipergunakan sebagai mana mestinya.</w:t>
      </w: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 w:val="22"/>
          <w:szCs w:val="22"/>
          <w:lang w:val="id-ID"/>
        </w:rPr>
        <w:br w:type="page"/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</w:p>
    <w:p w:rsidR="003E28A9" w:rsidRPr="00D67DFD" w:rsidRDefault="003E28A9" w:rsidP="00F56D1A">
      <w:pPr>
        <w:pStyle w:val="BodyText3"/>
        <w:tabs>
          <w:tab w:val="num" w:pos="0"/>
        </w:tabs>
        <w:jc w:val="center"/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Cs w:val="24"/>
          <w:lang w:val="sv-SE"/>
        </w:rPr>
        <w:t xml:space="preserve">Jakarta , </w:t>
      </w:r>
      <w:r w:rsidR="001B501E" w:rsidRPr="00D67DFD">
        <w:rPr>
          <w:rFonts w:ascii="Tahoma" w:hAnsi="Tahoma" w:cs="Tahoma"/>
          <w:szCs w:val="24"/>
          <w:highlight w:val="yellow"/>
          <w:lang w:val="id-ID"/>
        </w:rPr>
        <w:t>#tanggalsurat#</w:t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sv-SE"/>
        </w:rPr>
      </w:pPr>
    </w:p>
    <w:p w:rsidR="003E28A9" w:rsidRPr="00D67DFD" w:rsidRDefault="00A70B72" w:rsidP="003E28A9">
      <w:pPr>
        <w:jc w:val="center"/>
        <w:rPr>
          <w:rFonts w:ascii="Tahoma" w:hAnsi="Tahoma" w:cs="Tahoma"/>
          <w:b/>
          <w:lang w:val="sv-SE"/>
        </w:rPr>
      </w:pP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F359B" w:rsidRPr="00D67DFD">
        <w:rPr>
          <w:rFonts w:ascii="Tahoma" w:hAnsi="Tahoma" w:cs="Tahoma"/>
          <w:b/>
          <w:highlight w:val="cyan"/>
          <w:lang w:val="sv-SE"/>
        </w:rPr>
        <w:t>panitia</w:t>
      </w: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56D1A">
        <w:rPr>
          <w:rFonts w:ascii="Tahoma" w:hAnsi="Tahoma" w:cs="Tahoma"/>
          <w:b/>
          <w:lang w:val="id-ID"/>
        </w:rPr>
        <w:t xml:space="preserve"> </w:t>
      </w:r>
      <w:r w:rsidR="003E28A9" w:rsidRPr="00D67DFD">
        <w:rPr>
          <w:rFonts w:ascii="Tahoma" w:hAnsi="Tahoma" w:cs="Tahoma"/>
          <w:b/>
          <w:lang w:val="sv-SE"/>
        </w:rPr>
        <w:t xml:space="preserve">PENGADAAN BARANG/JASA UNTUK </w:t>
      </w:r>
    </w:p>
    <w:p w:rsidR="003E28A9" w:rsidRPr="00D67DFD" w:rsidRDefault="003E28A9" w:rsidP="003E28A9">
      <w:pPr>
        <w:jc w:val="center"/>
        <w:rPr>
          <w:rFonts w:ascii="Tahoma" w:hAnsi="Tahoma" w:cs="Tahoma"/>
          <w:b/>
          <w:lang w:val="it-IT"/>
        </w:rPr>
      </w:pPr>
      <w:r w:rsidRPr="00D67DFD">
        <w:rPr>
          <w:rFonts w:ascii="Tahoma" w:hAnsi="Tahoma" w:cs="Tahoma"/>
          <w:b/>
          <w:lang w:val="id-ID"/>
        </w:rPr>
        <w:t xml:space="preserve">PEKERJAAN </w:t>
      </w:r>
      <w:r w:rsidR="00DF0374" w:rsidRPr="00D67DFD">
        <w:rPr>
          <w:rFonts w:ascii="Tahoma" w:hAnsi="Tahoma" w:cs="Tahoma"/>
          <w:b/>
          <w:highlight w:val="cyan"/>
          <w:lang w:val="id-ID"/>
        </w:rPr>
        <w:t>#namapengadaan1#</w:t>
      </w:r>
    </w:p>
    <w:p w:rsidR="003E28A9" w:rsidRPr="00D67DFD" w:rsidRDefault="003E28A9" w:rsidP="003E28A9">
      <w:pPr>
        <w:spacing w:before="240"/>
        <w:jc w:val="center"/>
        <w:rPr>
          <w:rFonts w:ascii="Tahoma" w:hAnsi="Tahoma" w:cs="Tahoma"/>
          <w:szCs w:val="24"/>
        </w:rPr>
      </w:pPr>
    </w:p>
    <w:p w:rsid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3E28A9" w:rsidRP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  <w:r w:rsidRPr="00295B59">
        <w:rPr>
          <w:rFonts w:ascii="Tahoma" w:hAnsi="Tahoma" w:cs="Tahoma"/>
          <w:szCs w:val="24"/>
          <w:highlight w:val="cyan"/>
          <w:lang w:val="id-ID"/>
        </w:rPr>
        <w:t>#listpanitia#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color w:val="000000"/>
          <w:sz w:val="16"/>
          <w:szCs w:val="16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  <w:r w:rsidRPr="00D67DFD">
        <w:rPr>
          <w:rFonts w:ascii="Tahoma" w:hAnsi="Tahoma" w:cs="Tahoma"/>
          <w:color w:val="000000"/>
          <w:sz w:val="22"/>
          <w:szCs w:val="22"/>
          <w:lang w:val="sv-SE"/>
        </w:rPr>
        <w:t>Mengetahui dan Menyetujui ,</w:t>
      </w:r>
    </w:p>
    <w:p w:rsidR="00A676F1" w:rsidRDefault="00A676F1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#penyetuju#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D67DFD">
        <w:rPr>
          <w:rFonts w:ascii="Tahoma" w:hAnsi="Tahoma" w:cs="Tahoma"/>
          <w:b/>
          <w:color w:val="000000"/>
          <w:szCs w:val="24"/>
          <w:lang w:val="id-ID"/>
        </w:rPr>
        <w:t>KANTOR PUSAT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1C4EAE" w:rsidP="003E28A9">
      <w:pPr>
        <w:pStyle w:val="BodyTextIndent2"/>
        <w:ind w:left="0"/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  <w:r w:rsidR="00A676F1"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namapenyetuju</w:t>
      </w: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sectPr w:rsidR="003E28A9" w:rsidRPr="00D67DFD" w:rsidSect="006F39E5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EB" w:rsidRDefault="003717EB">
      <w:r>
        <w:separator/>
      </w:r>
    </w:p>
  </w:endnote>
  <w:endnote w:type="continuationSeparator" w:id="1">
    <w:p w:rsidR="003717EB" w:rsidRDefault="003717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Pr="00496F81" w:rsidRDefault="00535DE7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2F46F9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535DE7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46F9">
      <w:rPr>
        <w:rStyle w:val="PageNumber"/>
        <w:noProof/>
      </w:rPr>
      <w:t>3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EB" w:rsidRDefault="003717EB">
      <w:r>
        <w:separator/>
      </w:r>
    </w:p>
  </w:footnote>
  <w:footnote w:type="continuationSeparator" w:id="1">
    <w:p w:rsidR="003717EB" w:rsidRDefault="003717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F87305">
    <w:pPr>
      <w:rPr>
        <w:rFonts w:ascii="Arial" w:hAnsi="Arial" w:cs="Arial"/>
        <w:szCs w:val="24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F6B15">
      <w:rPr>
        <w:rFonts w:ascii="Arial" w:hAnsi="Arial" w:cs="Arial"/>
        <w:szCs w:val="24"/>
        <w:lang w:val="sv-SE"/>
      </w:rPr>
      <w:t>PT.</w:t>
    </w:r>
  </w:p>
  <w:p w:rsidR="00693996" w:rsidRPr="007F6B15" w:rsidRDefault="00693996" w:rsidP="00F87305">
    <w:pPr>
      <w:rPr>
        <w:rFonts w:ascii="Arial" w:hAnsi="Arial" w:cs="Arial"/>
        <w:szCs w:val="24"/>
        <w:lang w:val="sv-SE"/>
      </w:rPr>
    </w:pPr>
    <w:r w:rsidRPr="007F6B15">
      <w:rPr>
        <w:rFonts w:ascii="Arial" w:hAnsi="Arial" w:cs="Arial"/>
        <w:szCs w:val="24"/>
        <w:lang w:val="sv-SE"/>
      </w:rPr>
      <w:t xml:space="preserve">PLN (Persero) </w:t>
    </w:r>
  </w:p>
  <w:p w:rsidR="00693996" w:rsidRPr="007F6B15" w:rsidRDefault="00693996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Kantor Pusat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1B39"/>
    <w:rsid w:val="00086E50"/>
    <w:rsid w:val="0009481A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4C94"/>
    <w:rsid w:val="000E52A9"/>
    <w:rsid w:val="000F0ACE"/>
    <w:rsid w:val="000F701D"/>
    <w:rsid w:val="00100CFD"/>
    <w:rsid w:val="00104E0F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164A"/>
    <w:rsid w:val="001C4EAE"/>
    <w:rsid w:val="001C57E4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5B59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46F9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717EB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0269"/>
    <w:rsid w:val="00496C9A"/>
    <w:rsid w:val="00496F81"/>
    <w:rsid w:val="00497B1D"/>
    <w:rsid w:val="00497EC7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168B"/>
    <w:rsid w:val="004F2109"/>
    <w:rsid w:val="004F2D55"/>
    <w:rsid w:val="004F6550"/>
    <w:rsid w:val="004F71B6"/>
    <w:rsid w:val="00501123"/>
    <w:rsid w:val="0050243E"/>
    <w:rsid w:val="00504183"/>
    <w:rsid w:val="005051F6"/>
    <w:rsid w:val="00522A83"/>
    <w:rsid w:val="0052319F"/>
    <w:rsid w:val="00525D5A"/>
    <w:rsid w:val="00532482"/>
    <w:rsid w:val="005324B1"/>
    <w:rsid w:val="00535DE7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0D7A"/>
    <w:rsid w:val="00595589"/>
    <w:rsid w:val="00597929"/>
    <w:rsid w:val="005A244C"/>
    <w:rsid w:val="005A2D7B"/>
    <w:rsid w:val="005A5CF4"/>
    <w:rsid w:val="005A5E62"/>
    <w:rsid w:val="005D698B"/>
    <w:rsid w:val="005E19D2"/>
    <w:rsid w:val="005F5D88"/>
    <w:rsid w:val="005F7138"/>
    <w:rsid w:val="006043D2"/>
    <w:rsid w:val="006044EB"/>
    <w:rsid w:val="006052C4"/>
    <w:rsid w:val="006057A0"/>
    <w:rsid w:val="00606024"/>
    <w:rsid w:val="0060718A"/>
    <w:rsid w:val="006105C1"/>
    <w:rsid w:val="0061065F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544EE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C7FC0"/>
    <w:rsid w:val="006D1629"/>
    <w:rsid w:val="006D1A88"/>
    <w:rsid w:val="006D6F15"/>
    <w:rsid w:val="006E5113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955"/>
    <w:rsid w:val="007202B9"/>
    <w:rsid w:val="00731451"/>
    <w:rsid w:val="00735992"/>
    <w:rsid w:val="00740A56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31F5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0A9"/>
    <w:rsid w:val="0086744E"/>
    <w:rsid w:val="00871639"/>
    <w:rsid w:val="008724B1"/>
    <w:rsid w:val="00874BFA"/>
    <w:rsid w:val="00880FFE"/>
    <w:rsid w:val="008858BA"/>
    <w:rsid w:val="00893D8F"/>
    <w:rsid w:val="00893F8B"/>
    <w:rsid w:val="00895FD7"/>
    <w:rsid w:val="00897078"/>
    <w:rsid w:val="008A066C"/>
    <w:rsid w:val="008A5C20"/>
    <w:rsid w:val="008B16F7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0AC"/>
    <w:rsid w:val="00921A5B"/>
    <w:rsid w:val="009228D0"/>
    <w:rsid w:val="0092391F"/>
    <w:rsid w:val="00933FFB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238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2F03"/>
    <w:rsid w:val="00A0607D"/>
    <w:rsid w:val="00A11C95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473E5"/>
    <w:rsid w:val="00A676F1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901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2B85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F7A50"/>
    <w:rsid w:val="00C05914"/>
    <w:rsid w:val="00C07040"/>
    <w:rsid w:val="00C07221"/>
    <w:rsid w:val="00C14F6D"/>
    <w:rsid w:val="00C214B5"/>
    <w:rsid w:val="00C22E9A"/>
    <w:rsid w:val="00C24F16"/>
    <w:rsid w:val="00C253BC"/>
    <w:rsid w:val="00C34024"/>
    <w:rsid w:val="00C36D95"/>
    <w:rsid w:val="00C41125"/>
    <w:rsid w:val="00C448E8"/>
    <w:rsid w:val="00C45CAF"/>
    <w:rsid w:val="00C45EF0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1EDF"/>
    <w:rsid w:val="00CD27D3"/>
    <w:rsid w:val="00CD3CFF"/>
    <w:rsid w:val="00CD516A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67DFD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46052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0C99"/>
    <w:rsid w:val="00F23C5D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D1A"/>
    <w:rsid w:val="00F56E77"/>
    <w:rsid w:val="00F64709"/>
    <w:rsid w:val="00F7217D"/>
    <w:rsid w:val="00F73408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9C4BB-4B9B-4476-800E-0B7503DE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USER</cp:lastModifiedBy>
  <cp:revision>76</cp:revision>
  <cp:lastPrinted>2012-09-03T08:25:00Z</cp:lastPrinted>
  <dcterms:created xsi:type="dcterms:W3CDTF">2013-07-05T10:08:00Z</dcterms:created>
  <dcterms:modified xsi:type="dcterms:W3CDTF">2013-07-22T06:50:00Z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