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BE" w:rsidRPr="00C56B1C" w:rsidRDefault="007212BE" w:rsidP="007212BE">
      <w:pPr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>
        <w:rPr>
          <w:lang w:val="id-ID"/>
        </w:rPr>
        <w:t>Tgl</w:t>
      </w:r>
      <w:r>
        <w:t xml:space="preserve"> #</w:t>
      </w:r>
      <w:proofErr w:type="spellStart"/>
      <w:r w:rsidRPr="00AD0620">
        <w:rPr>
          <w:highlight w:val="yellow"/>
        </w:rPr>
        <w:t>tanggal</w:t>
      </w:r>
      <w:proofErr w:type="spellEnd"/>
      <w:r>
        <w:t>#</w:t>
      </w:r>
    </w:p>
    <w:p w:rsidR="007212BE" w:rsidRPr="00963FD7" w:rsidRDefault="004017E4" w:rsidP="007212BE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7212BE">
        <w:rPr>
          <w:b w:val="0"/>
          <w:i w:val="0"/>
          <w:sz w:val="20"/>
          <w:szCs w:val="20"/>
          <w:lang w:val="fi-FI"/>
        </w:rPr>
        <w:t>Nomor         : #</w:t>
      </w:r>
      <w:r w:rsidR="007212BE" w:rsidRPr="00AD0620">
        <w:rPr>
          <w:b w:val="0"/>
          <w:i w:val="0"/>
          <w:sz w:val="20"/>
          <w:szCs w:val="20"/>
          <w:highlight w:val="yellow"/>
          <w:lang w:val="fi-FI"/>
        </w:rPr>
        <w:t>nomor</w:t>
      </w:r>
      <w:r w:rsidR="007212BE">
        <w:rPr>
          <w:b w:val="0"/>
          <w:i w:val="0"/>
          <w:sz w:val="20"/>
          <w:szCs w:val="20"/>
          <w:lang w:val="fi-FI"/>
        </w:rPr>
        <w:t>#</w:t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</w:p>
    <w:p w:rsidR="007212BE" w:rsidRPr="00963FD7" w:rsidRDefault="007212BE" w:rsidP="007212BE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>Lampiran     :  1berkas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7212BE" w:rsidRPr="00847F77" w:rsidRDefault="007212BE" w:rsidP="007212BE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7212BE" w:rsidRPr="00633327" w:rsidRDefault="007212BE" w:rsidP="007212BE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>
        <w:rPr>
          <w:rFonts w:ascii="Arial" w:hAnsi="Arial" w:cs="Arial"/>
          <w:sz w:val="20"/>
          <w:szCs w:val="20"/>
          <w:lang w:val="fi-FI"/>
        </w:rPr>
        <w:t>{diinput}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7212BE" w:rsidRPr="00963FD7" w:rsidRDefault="007212BE" w:rsidP="007212BE">
      <w:pPr>
        <w:pStyle w:val="Heading1"/>
        <w:ind w:left="5760"/>
        <w:rPr>
          <w:lang w:val="sv-SE"/>
        </w:rPr>
      </w:pPr>
    </w:p>
    <w:p w:rsidR="007212BE" w:rsidRPr="00963FD7" w:rsidRDefault="007212BE" w:rsidP="007212BE">
      <w:pPr>
        <w:pStyle w:val="Heading1"/>
        <w:ind w:left="1620"/>
        <w:rPr>
          <w:sz w:val="20"/>
          <w:lang w:val="sv-SE"/>
        </w:rPr>
      </w:pPr>
    </w:p>
    <w:p w:rsidR="007212BE" w:rsidRPr="00847F77" w:rsidRDefault="007212BE" w:rsidP="007212BE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 dan Nomor : </w:t>
      </w:r>
      <w:r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tanggal </w:t>
      </w:r>
      <w:r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tentang </w:t>
      </w:r>
      <w:r w:rsidR="004229E9">
        <w:rPr>
          <w:b w:val="0"/>
          <w:sz w:val="20"/>
          <w:lang w:val="sv-SE"/>
        </w:rPr>
        <w:t>#</w:t>
      </w:r>
      <w:r w:rsidR="004229E9" w:rsidRPr="004229E9">
        <w:rPr>
          <w:b w:val="0"/>
          <w:sz w:val="20"/>
          <w:highlight w:val="yellow"/>
          <w:lang w:val="sv-SE"/>
        </w:rPr>
        <w:t>namapengadaan</w:t>
      </w:r>
      <w:bookmarkStart w:id="0" w:name="_GoBack"/>
      <w:bookmarkEnd w:id="0"/>
      <w:r w:rsidR="004229E9">
        <w:rPr>
          <w:b w:val="0"/>
          <w:sz w:val="20"/>
          <w:lang w:val="sv-SE"/>
        </w:rPr>
        <w:t>#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7212BE" w:rsidRPr="00DE33D4" w:rsidRDefault="007212BE" w:rsidP="007212BE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>
        <w:rPr>
          <w:sz w:val="20"/>
        </w:rPr>
        <w:t>#</w:t>
      </w:r>
      <w:proofErr w:type="spellStart"/>
      <w:r w:rsidRPr="00AD0620">
        <w:rPr>
          <w:sz w:val="20"/>
          <w:highlight w:val="yellow"/>
        </w:rPr>
        <w:t>lingkupkerja</w:t>
      </w:r>
      <w:proofErr w:type="spellEnd"/>
      <w:r>
        <w:rPr>
          <w:sz w:val="20"/>
        </w:rPr>
        <w:t>#</w:t>
      </w:r>
    </w:p>
    <w:p w:rsidR="007212BE" w:rsidRPr="00DE33D4" w:rsidRDefault="007212BE" w:rsidP="007212BE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</w:p>
    <w:p w:rsidR="007212BE" w:rsidRPr="00DE33D4" w:rsidRDefault="007212BE" w:rsidP="007212BE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 w:rsidRPr="00BA56D6">
        <w:rPr>
          <w:rFonts w:ascii="Arial" w:hAnsi="Arial" w:cs="Arial"/>
          <w:sz w:val="20"/>
          <w:szCs w:val="20"/>
        </w:rPr>
        <w:t>#</w:t>
      </w:r>
      <w:proofErr w:type="spellStart"/>
      <w:r w:rsidRPr="00AD0620">
        <w:rPr>
          <w:rFonts w:ascii="Arial" w:hAnsi="Arial" w:cs="Arial"/>
          <w:sz w:val="20"/>
          <w:szCs w:val="20"/>
          <w:highlight w:val="yellow"/>
        </w:rPr>
        <w:t>tanggalpenawaran</w:t>
      </w:r>
      <w:proofErr w:type="spellEnd"/>
      <w:r w:rsidRPr="00BA56D6">
        <w:rPr>
          <w:rFonts w:ascii="Arial" w:hAnsi="Arial" w:cs="Arial"/>
          <w:sz w:val="20"/>
          <w:szCs w:val="20"/>
        </w:rPr>
        <w:t>#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Jam  #</w:t>
      </w:r>
      <w:r w:rsidRPr="00AD0620">
        <w:rPr>
          <w:rFonts w:ascii="Arial" w:hAnsi="Arial" w:cs="Arial"/>
          <w:sz w:val="20"/>
          <w:szCs w:val="20"/>
          <w:highlight w:val="yellow"/>
          <w:lang w:val="sv-SE"/>
        </w:rPr>
        <w:t>waktupenawaran</w:t>
      </w:r>
      <w:r w:rsidRPr="00BA56D6">
        <w:rPr>
          <w:rFonts w:ascii="Arial" w:hAnsi="Arial" w:cs="Arial"/>
          <w:sz w:val="20"/>
          <w:szCs w:val="20"/>
          <w:lang w:val="sv-SE"/>
        </w:rPr>
        <w:t>#</w:t>
      </w:r>
      <w:r w:rsidR="00E362D3">
        <w:rPr>
          <w:rFonts w:ascii="Arial" w:hAnsi="Arial" w:cs="Arial"/>
          <w:sz w:val="20"/>
          <w:szCs w:val="20"/>
          <w:lang w:val="sv-SE"/>
        </w:rPr>
        <w:t xml:space="preserve"> 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WIB, Gd. Utama  Lt. dasar, Jl. Trunojoyo Blok M I / 135 Jakarta Selatan.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>Masa  berlakunya Surat Penawaran Harga berlaku sekurang-kurangnya #</w:t>
      </w:r>
      <w:r w:rsidRPr="00AD0620">
        <w:rPr>
          <w:rFonts w:ascii="Arial" w:hAnsi="Arial" w:cs="Arial"/>
          <w:sz w:val="20"/>
          <w:szCs w:val="20"/>
          <w:highlight w:val="yellow"/>
          <w:lang w:val="sv-SE"/>
        </w:rPr>
        <w:t>bulan</w:t>
      </w:r>
      <w:r w:rsidRPr="00BA56D6">
        <w:rPr>
          <w:rFonts w:ascii="Arial" w:hAnsi="Arial" w:cs="Arial"/>
          <w:sz w:val="20"/>
          <w:szCs w:val="20"/>
          <w:lang w:val="sv-SE"/>
        </w:rPr>
        <w:t># (#</w:t>
      </w:r>
      <w:r w:rsidRPr="00AD0620">
        <w:rPr>
          <w:rFonts w:ascii="Arial" w:hAnsi="Arial" w:cs="Arial"/>
          <w:sz w:val="20"/>
          <w:szCs w:val="20"/>
          <w:highlight w:val="yellow"/>
          <w:lang w:val="sv-SE"/>
        </w:rPr>
        <w:t>terbilangbulan</w:t>
      </w:r>
      <w:r w:rsidRPr="00BA56D6">
        <w:rPr>
          <w:rFonts w:ascii="Arial" w:hAnsi="Arial" w:cs="Arial"/>
          <w:sz w:val="20"/>
          <w:szCs w:val="20"/>
          <w:lang w:val="sv-SE"/>
        </w:rPr>
        <w:t>#) bulan terhitung sejak tanggal surat penawaran.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Waktu penyelesaian Pekerjaan : </w:t>
      </w:r>
      <w:r w:rsidRPr="00BA56D6">
        <w:rPr>
          <w:rFonts w:ascii="Arial" w:hAnsi="Arial" w:cs="Arial"/>
          <w:sz w:val="20"/>
          <w:szCs w:val="20"/>
        </w:rPr>
        <w:t>#</w:t>
      </w:r>
      <w:proofErr w:type="spellStart"/>
      <w:r w:rsidRPr="00AD0620">
        <w:rPr>
          <w:rFonts w:ascii="Arial" w:hAnsi="Arial" w:cs="Arial"/>
          <w:sz w:val="20"/>
          <w:szCs w:val="20"/>
          <w:highlight w:val="yellow"/>
        </w:rPr>
        <w:t>waktupengerjaan</w:t>
      </w:r>
      <w:proofErr w:type="spellEnd"/>
      <w:r w:rsidRPr="00BA56D6">
        <w:rPr>
          <w:rFonts w:ascii="Arial" w:hAnsi="Arial" w:cs="Arial"/>
          <w:sz w:val="20"/>
          <w:szCs w:val="20"/>
        </w:rPr>
        <w:t>#</w:t>
      </w:r>
      <w:r w:rsidRPr="00BA56D6">
        <w:rPr>
          <w:rFonts w:ascii="Arial" w:hAnsi="Arial" w:cs="Arial"/>
          <w:sz w:val="20"/>
          <w:szCs w:val="20"/>
          <w:lang w:val="sv-SE"/>
        </w:rPr>
        <w:t>hari kalender dari tanggal SPK.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Pr="00BA56D6">
        <w:rPr>
          <w:rFonts w:ascii="Arial" w:hAnsi="Arial" w:cs="Arial"/>
          <w:sz w:val="20"/>
          <w:szCs w:val="20"/>
        </w:rPr>
        <w:t>#</w:t>
      </w:r>
      <w:proofErr w:type="spellStart"/>
      <w:r w:rsidRPr="00AD0620">
        <w:rPr>
          <w:rFonts w:ascii="Arial" w:hAnsi="Arial" w:cs="Arial"/>
          <w:sz w:val="20"/>
          <w:szCs w:val="20"/>
          <w:highlight w:val="yellow"/>
        </w:rPr>
        <w:t>tempatpenyerahan</w:t>
      </w:r>
      <w:proofErr w:type="spellEnd"/>
      <w:r w:rsidRPr="00BA56D6">
        <w:rPr>
          <w:rFonts w:ascii="Arial" w:hAnsi="Arial" w:cs="Arial"/>
          <w:sz w:val="20"/>
          <w:szCs w:val="20"/>
        </w:rPr>
        <w:t>#</w:t>
      </w:r>
    </w:p>
    <w:p w:rsidR="007212BE" w:rsidRPr="00AD0620" w:rsidRDefault="007212BE" w:rsidP="007212BE">
      <w:pPr>
        <w:pStyle w:val="ListParagraph"/>
        <w:ind w:left="2629"/>
        <w:rPr>
          <w:highlight w:val="yellow"/>
          <w:lang w:val="id-ID"/>
        </w:rPr>
      </w:pP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BA56D6">
        <w:rPr>
          <w:rFonts w:ascii="Arial" w:hAnsi="Arial" w:cs="Arial"/>
          <w:lang w:val="fi-FI"/>
        </w:rPr>
        <w:t>Hal-hal lain yang belum diatur dalam surat permintaan penawaran harga</w:t>
      </w:r>
      <w:r w:rsidRPr="00DE33D4">
        <w:rPr>
          <w:rFonts w:ascii="Arial" w:hAnsi="Arial" w:cs="Arial"/>
          <w:lang w:val="fi-FI"/>
        </w:rPr>
        <w:t xml:space="preserve">  ini  akan diatur lebih lanjut dalam Surat Peri</w:t>
      </w:r>
      <w:r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7212BE" w:rsidRDefault="007212BE" w:rsidP="007212BE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7212BE" w:rsidRPr="00DE33D4" w:rsidRDefault="007212BE" w:rsidP="007212BE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7212BE" w:rsidRDefault="007212BE" w:rsidP="007212BE">
      <w:pPr>
        <w:pStyle w:val="Heading1"/>
        <w:ind w:left="2880" w:firstLine="720"/>
        <w:rPr>
          <w:sz w:val="20"/>
          <w:lang w:val="id-ID"/>
        </w:rPr>
      </w:pPr>
    </w:p>
    <w:p w:rsidR="007212BE" w:rsidRDefault="007212BE" w:rsidP="007212BE">
      <w:pPr>
        <w:rPr>
          <w:lang w:val="id-ID"/>
        </w:rPr>
      </w:pPr>
    </w:p>
    <w:p w:rsidR="007212BE" w:rsidRPr="009977FB" w:rsidRDefault="007212BE" w:rsidP="007212B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proofErr w:type="spellStart"/>
      <w:r w:rsidRPr="00AD203E">
        <w:rPr>
          <w:b/>
          <w:sz w:val="28"/>
          <w:szCs w:val="28"/>
          <w:highlight w:val="yellow"/>
        </w:rPr>
        <w:t>namaKDIVMUM</w:t>
      </w:r>
      <w:proofErr w:type="spellEnd"/>
      <w:r w:rsidRPr="00AD203E">
        <w:rPr>
          <w:b/>
          <w:sz w:val="28"/>
          <w:szCs w:val="28"/>
          <w:highlight w:val="yellow"/>
        </w:rPr>
        <w:t>/MSDAF</w:t>
      </w:r>
      <w:r>
        <w:rPr>
          <w:b/>
          <w:sz w:val="28"/>
          <w:szCs w:val="28"/>
        </w:rPr>
        <w:t>#</w:t>
      </w:r>
    </w:p>
    <w:p w:rsidR="007212BE" w:rsidRDefault="007212BE" w:rsidP="007212BE">
      <w:pPr>
        <w:rPr>
          <w:lang w:val="id-ID"/>
        </w:rPr>
      </w:pPr>
    </w:p>
    <w:p w:rsidR="007212BE" w:rsidRDefault="007212BE" w:rsidP="007212BE"/>
    <w:p w:rsidR="002757B8" w:rsidRPr="007212BE" w:rsidRDefault="002757B8" w:rsidP="007212BE"/>
    <w:sectPr w:rsidR="002757B8" w:rsidRPr="007212BE" w:rsidSect="0013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F2D47"/>
    <w:rsid w:val="000C6BDB"/>
    <w:rsid w:val="00162B94"/>
    <w:rsid w:val="00174862"/>
    <w:rsid w:val="00222894"/>
    <w:rsid w:val="00243984"/>
    <w:rsid w:val="002757B8"/>
    <w:rsid w:val="004017E4"/>
    <w:rsid w:val="004229E9"/>
    <w:rsid w:val="004F6700"/>
    <w:rsid w:val="005F2D47"/>
    <w:rsid w:val="006616B8"/>
    <w:rsid w:val="006949C4"/>
    <w:rsid w:val="007212BE"/>
    <w:rsid w:val="0092745C"/>
    <w:rsid w:val="00970439"/>
    <w:rsid w:val="00A00C99"/>
    <w:rsid w:val="00AD0620"/>
    <w:rsid w:val="00AD203E"/>
    <w:rsid w:val="00BA56D6"/>
    <w:rsid w:val="00BC0CF3"/>
    <w:rsid w:val="00C47C89"/>
    <w:rsid w:val="00C56B1C"/>
    <w:rsid w:val="00CE218A"/>
    <w:rsid w:val="00D96772"/>
    <w:rsid w:val="00DE68CA"/>
    <w:rsid w:val="00E362D3"/>
    <w:rsid w:val="00E4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25</cp:revision>
  <dcterms:created xsi:type="dcterms:W3CDTF">2013-06-17T07:45:00Z</dcterms:created>
  <dcterms:modified xsi:type="dcterms:W3CDTF">2013-06-27T03:21:00Z</dcterms:modified>
</cp:coreProperties>
</file>