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2BE" w:rsidRPr="00524ACC" w:rsidRDefault="007212BE" w:rsidP="00113D8D">
      <w:pPr>
        <w:rPr>
          <w:rFonts w:ascii="Tahoma" w:hAnsi="Tahoma" w:cs="Tahoma"/>
          <w:szCs w:val="20"/>
          <w:lang w:val="id-ID"/>
        </w:rPr>
      </w:pPr>
      <w:r w:rsidRPr="00524ACC">
        <w:rPr>
          <w:rFonts w:ascii="Tahoma" w:hAnsi="Tahoma" w:cs="Tahoma"/>
          <w:szCs w:val="20"/>
          <w:lang w:val="sv-SE"/>
        </w:rPr>
        <w:tab/>
      </w:r>
      <w:r w:rsidR="007C2069" w:rsidRPr="00524ACC">
        <w:rPr>
          <w:rFonts w:ascii="Tahoma" w:hAnsi="Tahoma" w:cs="Tahoma"/>
          <w:szCs w:val="20"/>
          <w:lang w:val="sv-SE"/>
        </w:rPr>
        <w:tab/>
      </w:r>
      <w:r w:rsidR="007C2069" w:rsidRPr="00524ACC">
        <w:rPr>
          <w:rFonts w:ascii="Tahoma" w:hAnsi="Tahoma" w:cs="Tahoma"/>
          <w:szCs w:val="20"/>
          <w:lang w:val="sv-SE"/>
        </w:rPr>
        <w:tab/>
      </w:r>
      <w:r w:rsidR="00113D8D" w:rsidRPr="00524ACC">
        <w:rPr>
          <w:rFonts w:ascii="Tahoma" w:hAnsi="Tahoma" w:cs="Tahoma"/>
          <w:szCs w:val="20"/>
          <w:lang w:val="id-ID"/>
        </w:rPr>
        <w:tab/>
      </w:r>
      <w:r w:rsidR="00113D8D" w:rsidRPr="00524ACC">
        <w:rPr>
          <w:rFonts w:ascii="Tahoma" w:hAnsi="Tahoma" w:cs="Tahoma"/>
          <w:szCs w:val="20"/>
          <w:lang w:val="id-ID"/>
        </w:rPr>
        <w:tab/>
      </w:r>
      <w:r w:rsidR="00113D8D" w:rsidRPr="00524ACC">
        <w:rPr>
          <w:rFonts w:ascii="Tahoma" w:hAnsi="Tahoma" w:cs="Tahoma"/>
          <w:szCs w:val="20"/>
          <w:lang w:val="id-ID"/>
        </w:rPr>
        <w:tab/>
      </w:r>
      <w:r w:rsidR="00113D8D" w:rsidRPr="00524ACC">
        <w:rPr>
          <w:rFonts w:ascii="Tahoma" w:hAnsi="Tahoma" w:cs="Tahoma"/>
          <w:szCs w:val="20"/>
          <w:lang w:val="id-ID"/>
        </w:rPr>
        <w:tab/>
      </w:r>
      <w:r w:rsidR="00113D8D" w:rsidRPr="00524ACC">
        <w:rPr>
          <w:rFonts w:ascii="Tahoma" w:hAnsi="Tahoma" w:cs="Tahoma"/>
          <w:szCs w:val="20"/>
          <w:lang w:val="id-ID"/>
        </w:rPr>
        <w:tab/>
      </w:r>
      <w:r w:rsidR="00113D8D" w:rsidRPr="00524ACC">
        <w:rPr>
          <w:rFonts w:ascii="Tahoma" w:hAnsi="Tahoma" w:cs="Tahoma"/>
          <w:szCs w:val="20"/>
          <w:lang w:val="id-ID"/>
        </w:rPr>
        <w:tab/>
      </w:r>
      <w:r w:rsidR="00113D8D" w:rsidRPr="00524ACC">
        <w:rPr>
          <w:rFonts w:ascii="Tahoma" w:hAnsi="Tahoma" w:cs="Tahoma"/>
          <w:szCs w:val="20"/>
          <w:lang w:val="id-ID"/>
        </w:rPr>
        <w:tab/>
        <w:t xml:space="preserve">Tanggal </w:t>
      </w:r>
      <w:r w:rsidR="00113D8D" w:rsidRPr="00524ACC">
        <w:rPr>
          <w:rFonts w:ascii="Tahoma" w:hAnsi="Tahoma" w:cs="Tahoma"/>
          <w:szCs w:val="20"/>
          <w:highlight w:val="yellow"/>
          <w:lang w:val="id-ID"/>
        </w:rPr>
        <w:t>#tanggal#</w:t>
      </w:r>
      <w:r w:rsidR="007C2069" w:rsidRPr="00524ACC">
        <w:rPr>
          <w:rFonts w:ascii="Tahoma" w:hAnsi="Tahoma" w:cs="Tahoma"/>
          <w:szCs w:val="20"/>
          <w:lang w:val="sv-SE"/>
        </w:rPr>
        <w:tab/>
      </w:r>
    </w:p>
    <w:p w:rsidR="007212BE" w:rsidRPr="00524ACC" w:rsidRDefault="00A33C33" w:rsidP="00A33C33">
      <w:pPr>
        <w:pStyle w:val="Heading2"/>
        <w:spacing w:before="0" w:after="0"/>
        <w:ind w:left="426"/>
        <w:jc w:val="both"/>
        <w:rPr>
          <w:rFonts w:ascii="Tahoma" w:hAnsi="Tahoma" w:cs="Tahoma"/>
          <w:b w:val="0"/>
          <w:i w:val="0"/>
          <w:sz w:val="22"/>
          <w:szCs w:val="20"/>
          <w:lang w:val="fi-FI"/>
        </w:rPr>
      </w:pP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 xml:space="preserve">    </w:t>
      </w:r>
      <w:r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>Nomor</w:t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="007212BE"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 xml:space="preserve">: </w:t>
      </w:r>
      <w:r w:rsidR="007212BE" w:rsidRPr="00524ACC">
        <w:rPr>
          <w:rFonts w:ascii="Tahoma" w:hAnsi="Tahoma" w:cs="Tahoma"/>
          <w:b w:val="0"/>
          <w:i w:val="0"/>
          <w:sz w:val="22"/>
          <w:szCs w:val="20"/>
          <w:highlight w:val="yellow"/>
          <w:lang w:val="fi-FI"/>
        </w:rPr>
        <w:t>#nomor#</w:t>
      </w:r>
      <w:r w:rsidR="007212BE"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ab/>
      </w:r>
      <w:r w:rsidR="007212BE"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ab/>
      </w:r>
      <w:r w:rsidR="007212BE"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ab/>
      </w:r>
    </w:p>
    <w:p w:rsidR="00A33C33" w:rsidRPr="00524ACC" w:rsidRDefault="00A33C33" w:rsidP="00A33C33">
      <w:pPr>
        <w:pStyle w:val="Heading2"/>
        <w:tabs>
          <w:tab w:val="left" w:pos="1440"/>
        </w:tabs>
        <w:spacing w:before="0" w:after="0"/>
        <w:ind w:left="709" w:right="725"/>
        <w:jc w:val="both"/>
        <w:rPr>
          <w:rFonts w:ascii="Tahoma" w:hAnsi="Tahoma" w:cs="Tahoma"/>
          <w:b w:val="0"/>
          <w:i w:val="0"/>
          <w:sz w:val="22"/>
          <w:szCs w:val="20"/>
          <w:lang w:val="id-ID"/>
        </w:rPr>
      </w:pPr>
      <w:r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>Lampiran</w:t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="00163BD0">
        <w:rPr>
          <w:rFonts w:ascii="Tahoma" w:hAnsi="Tahoma" w:cs="Tahoma"/>
          <w:b w:val="0"/>
          <w:i w:val="0"/>
          <w:sz w:val="22"/>
          <w:szCs w:val="20"/>
          <w:lang w:val="fi-FI"/>
        </w:rPr>
        <w:t xml:space="preserve">: </w:t>
      </w:r>
      <w:r w:rsidR="007212BE"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>1</w:t>
      </w:r>
      <w:r w:rsidR="003B722B"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 xml:space="preserve"> </w:t>
      </w:r>
      <w:r w:rsidR="007212BE"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>berkas</w:t>
      </w:r>
      <w:r w:rsidR="007212BE"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ab/>
      </w:r>
      <w:r w:rsidR="007212BE"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ab/>
      </w:r>
    </w:p>
    <w:p w:rsidR="00A33C33" w:rsidRPr="00524ACC" w:rsidRDefault="00A33C33" w:rsidP="00A33C33">
      <w:pPr>
        <w:pStyle w:val="Heading2"/>
        <w:tabs>
          <w:tab w:val="left" w:pos="1440"/>
        </w:tabs>
        <w:spacing w:before="0" w:after="0"/>
        <w:ind w:left="709" w:right="725"/>
        <w:jc w:val="both"/>
        <w:rPr>
          <w:rFonts w:ascii="Tahoma" w:hAnsi="Tahoma" w:cs="Tahoma"/>
          <w:b w:val="0"/>
          <w:i w:val="0"/>
          <w:sz w:val="22"/>
          <w:szCs w:val="20"/>
          <w:lang w:val="id-ID"/>
        </w:rPr>
      </w:pPr>
      <w:r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>Perihal</w:t>
      </w:r>
      <w:r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ab/>
        <w:t>: Penawaran harga</w:t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</w:p>
    <w:p w:rsidR="007212BE" w:rsidRPr="00524ACC" w:rsidRDefault="00A33C33" w:rsidP="00A33C33">
      <w:pPr>
        <w:pStyle w:val="Heading2"/>
        <w:tabs>
          <w:tab w:val="left" w:pos="1440"/>
        </w:tabs>
        <w:spacing w:before="0" w:after="0"/>
        <w:ind w:left="709" w:right="725"/>
        <w:jc w:val="both"/>
        <w:rPr>
          <w:rFonts w:ascii="Tahoma" w:hAnsi="Tahoma" w:cs="Tahoma"/>
          <w:b w:val="0"/>
          <w:i w:val="0"/>
          <w:sz w:val="22"/>
          <w:szCs w:val="20"/>
          <w:lang w:val="fi-FI"/>
        </w:rPr>
      </w:pP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="007212BE"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 xml:space="preserve">Kepada Yth. </w:t>
      </w:r>
    </w:p>
    <w:p w:rsidR="007212BE" w:rsidRPr="00524ACC" w:rsidRDefault="007212BE" w:rsidP="00A33C33">
      <w:pPr>
        <w:tabs>
          <w:tab w:val="left" w:pos="1440"/>
          <w:tab w:val="left" w:pos="1620"/>
        </w:tabs>
        <w:spacing w:after="0" w:line="240" w:lineRule="auto"/>
        <w:ind w:left="5812" w:hanging="5528"/>
        <w:rPr>
          <w:rFonts w:ascii="Tahoma" w:hAnsi="Tahoma" w:cs="Tahoma"/>
          <w:color w:val="FF0000"/>
          <w:szCs w:val="20"/>
          <w:lang w:val="sv-SE"/>
        </w:rPr>
      </w:pPr>
      <w:r w:rsidRPr="00524ACC">
        <w:rPr>
          <w:rFonts w:ascii="Tahoma" w:hAnsi="Tahoma" w:cs="Tahoma"/>
          <w:szCs w:val="20"/>
          <w:lang w:val="id-ID"/>
        </w:rPr>
        <w:tab/>
      </w:r>
      <w:r w:rsidR="00A33C33" w:rsidRPr="00524ACC">
        <w:rPr>
          <w:rFonts w:ascii="Tahoma" w:hAnsi="Tahoma" w:cs="Tahoma"/>
          <w:szCs w:val="20"/>
          <w:lang w:val="id-ID"/>
        </w:rPr>
        <w:tab/>
      </w:r>
      <w:r w:rsidR="00A33C33" w:rsidRPr="00524ACC">
        <w:rPr>
          <w:rFonts w:ascii="Tahoma" w:hAnsi="Tahoma" w:cs="Tahoma"/>
          <w:szCs w:val="20"/>
          <w:lang w:val="id-ID"/>
        </w:rPr>
        <w:tab/>
      </w:r>
      <w:r w:rsidR="00922B6B" w:rsidRPr="00524ACC">
        <w:rPr>
          <w:rFonts w:ascii="Tahoma" w:hAnsi="Tahoma" w:cs="Tahoma"/>
          <w:szCs w:val="20"/>
          <w:highlight w:val="yellow"/>
          <w:lang w:val="fi-FI"/>
        </w:rPr>
        <w:t>#penerima#</w:t>
      </w:r>
    </w:p>
    <w:p w:rsidR="00524ACC" w:rsidRPr="00524ACC" w:rsidRDefault="00524ACC" w:rsidP="00524ACC">
      <w:pPr>
        <w:rPr>
          <w:rFonts w:ascii="Tahoma" w:eastAsia="Times New Roman" w:hAnsi="Tahoma" w:cs="Tahoma"/>
          <w:b/>
          <w:szCs w:val="20"/>
          <w:lang w:val="id-ID"/>
        </w:rPr>
      </w:pPr>
      <w:r w:rsidRPr="00524ACC">
        <w:rPr>
          <w:rFonts w:ascii="Tahoma" w:eastAsia="Times New Roman" w:hAnsi="Tahoma" w:cs="Tahoma"/>
          <w:b/>
          <w:szCs w:val="20"/>
          <w:lang w:val="id-ID"/>
        </w:rPr>
        <w:tab/>
      </w:r>
      <w:r w:rsidRPr="00524ACC">
        <w:rPr>
          <w:rFonts w:ascii="Tahoma" w:eastAsia="Times New Roman" w:hAnsi="Tahoma" w:cs="Tahoma"/>
          <w:b/>
          <w:szCs w:val="20"/>
          <w:lang w:val="id-ID"/>
        </w:rPr>
        <w:tab/>
      </w:r>
    </w:p>
    <w:p w:rsidR="00524ACC" w:rsidRPr="00524ACC" w:rsidRDefault="00524ACC" w:rsidP="00524ACC">
      <w:pPr>
        <w:ind w:left="1418" w:hanging="1134"/>
        <w:jc w:val="both"/>
        <w:rPr>
          <w:rFonts w:ascii="Tahoma" w:eastAsia="Times New Roman" w:hAnsi="Tahoma" w:cs="Tahoma"/>
          <w:szCs w:val="20"/>
          <w:lang w:val="id-ID"/>
        </w:rPr>
      </w:pPr>
      <w:r w:rsidRPr="00524ACC">
        <w:rPr>
          <w:rFonts w:ascii="Tahoma" w:eastAsia="Times New Roman" w:hAnsi="Tahoma" w:cs="Tahoma"/>
          <w:b/>
          <w:szCs w:val="20"/>
          <w:lang w:val="id-ID"/>
        </w:rPr>
        <w:tab/>
      </w:r>
      <w:r w:rsidRPr="00524ACC">
        <w:rPr>
          <w:rFonts w:ascii="Tahoma" w:eastAsia="Times New Roman" w:hAnsi="Tahoma" w:cs="Tahoma"/>
          <w:b/>
          <w:szCs w:val="20"/>
          <w:lang w:val="id-ID"/>
        </w:rPr>
        <w:tab/>
      </w:r>
      <w:r w:rsidRPr="00524ACC">
        <w:rPr>
          <w:rFonts w:ascii="Tahoma" w:eastAsia="Times New Roman" w:hAnsi="Tahoma" w:cs="Tahoma"/>
          <w:szCs w:val="20"/>
          <w:lang w:val="id-ID"/>
        </w:rPr>
        <w:t xml:space="preserve">Dalam rangka </w:t>
      </w:r>
      <w:r w:rsidRPr="00524ACC">
        <w:rPr>
          <w:rFonts w:ascii="Tahoma" w:eastAsia="Times New Roman" w:hAnsi="Tahoma" w:cs="Tahoma"/>
          <w:szCs w:val="20"/>
          <w:highlight w:val="cyan"/>
          <w:lang w:val="id-ID"/>
        </w:rPr>
        <w:t>#namapengadaan#</w:t>
      </w:r>
      <w:r w:rsidRPr="00524ACC">
        <w:rPr>
          <w:rFonts w:ascii="Tahoma" w:eastAsia="Times New Roman" w:hAnsi="Tahoma" w:cs="Tahoma"/>
          <w:szCs w:val="20"/>
          <w:lang w:val="id-ID"/>
        </w:rPr>
        <w:t>, maka dengan ini kami mengundang perusahaan Saudara agar dapat menawarkan pekerjaan sebagai berikut :</w:t>
      </w:r>
    </w:p>
    <w:p w:rsidR="00524ACC" w:rsidRPr="00524ACC" w:rsidRDefault="00524ACC" w:rsidP="00524ACC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lang w:val="id-ID"/>
        </w:rPr>
      </w:pPr>
      <w:r w:rsidRPr="00524ACC">
        <w:rPr>
          <w:rFonts w:ascii="Tahoma" w:hAnsi="Tahoma" w:cs="Tahoma"/>
          <w:lang w:val="id-ID"/>
        </w:rPr>
        <w:t xml:space="preserve">Lingkup Pekerjaan : </w:t>
      </w:r>
      <w:r w:rsidRPr="00524ACC">
        <w:rPr>
          <w:rFonts w:ascii="Tahoma" w:hAnsi="Tahoma" w:cs="Tahoma"/>
          <w:highlight w:val="cyan"/>
          <w:lang w:val="id-ID"/>
        </w:rPr>
        <w:t>#namapengadaan#</w:t>
      </w:r>
    </w:p>
    <w:p w:rsidR="00524ACC" w:rsidRDefault="00524ACC" w:rsidP="00524ACC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lang w:val="id-ID"/>
        </w:rPr>
      </w:pPr>
      <w:r w:rsidRPr="00524ACC">
        <w:rPr>
          <w:rFonts w:ascii="Tahoma" w:hAnsi="Tahoma" w:cs="Tahoma"/>
          <w:lang w:val="id-ID"/>
        </w:rPr>
        <w:t>Dalam penawaran harga Saudara agar</w:t>
      </w:r>
      <w:r>
        <w:rPr>
          <w:rFonts w:ascii="Tahoma" w:hAnsi="Tahoma" w:cs="Tahoma"/>
          <w:lang w:val="id-ID"/>
        </w:rPr>
        <w:t xml:space="preserve"> mel</w:t>
      </w:r>
      <w:r w:rsidR="003A1F61">
        <w:rPr>
          <w:rFonts w:ascii="Tahoma" w:hAnsi="Tahoma" w:cs="Tahoma"/>
          <w:lang w:val="id-ID"/>
        </w:rPr>
        <w:t>ampirkan syarat-syarat yang terdapat</w:t>
      </w:r>
      <w:r>
        <w:rPr>
          <w:rFonts w:ascii="Tahoma" w:hAnsi="Tahoma" w:cs="Tahoma"/>
          <w:lang w:val="id-ID"/>
        </w:rPr>
        <w:t xml:space="preserve"> dalam RKS</w:t>
      </w:r>
      <w:r w:rsidR="003A1F61">
        <w:rPr>
          <w:rFonts w:ascii="Tahoma" w:hAnsi="Tahoma" w:cs="Tahoma"/>
          <w:lang w:val="id-ID"/>
        </w:rPr>
        <w:t xml:space="preserve"> (terlampir)</w:t>
      </w:r>
      <w:r>
        <w:rPr>
          <w:rFonts w:ascii="Tahoma" w:hAnsi="Tahoma" w:cs="Tahoma"/>
          <w:lang w:val="id-ID"/>
        </w:rPr>
        <w:t>.</w:t>
      </w:r>
    </w:p>
    <w:p w:rsidR="00524ACC" w:rsidRPr="00524ACC" w:rsidRDefault="007212BE" w:rsidP="00524ACC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lang w:val="id-ID"/>
        </w:rPr>
      </w:pPr>
      <w:r w:rsidRPr="00524ACC">
        <w:rPr>
          <w:rFonts w:ascii="Tahoma" w:hAnsi="Tahoma" w:cs="Tahoma"/>
          <w:szCs w:val="20"/>
          <w:lang w:val="sv-SE"/>
        </w:rPr>
        <w:t xml:space="preserve">Penawaran Harga disampaikan kepada kami paling lambat tanggal  </w:t>
      </w:r>
      <w:r w:rsidRPr="00524ACC">
        <w:rPr>
          <w:rFonts w:ascii="Tahoma" w:hAnsi="Tahoma" w:cs="Tahoma"/>
          <w:szCs w:val="20"/>
          <w:highlight w:val="cyan"/>
        </w:rPr>
        <w:t>#tanggalpenawaran#</w:t>
      </w:r>
      <w:r w:rsidRPr="00524ACC">
        <w:rPr>
          <w:rFonts w:ascii="Tahoma" w:hAnsi="Tahoma" w:cs="Tahoma"/>
          <w:szCs w:val="20"/>
          <w:lang w:val="sv-SE"/>
        </w:rPr>
        <w:t xml:space="preserve"> Jam  </w:t>
      </w:r>
      <w:r w:rsidRPr="00524ACC">
        <w:rPr>
          <w:rFonts w:ascii="Tahoma" w:hAnsi="Tahoma" w:cs="Tahoma"/>
          <w:szCs w:val="20"/>
          <w:highlight w:val="cyan"/>
          <w:lang w:val="sv-SE"/>
        </w:rPr>
        <w:t>#waktupenawaran#</w:t>
      </w:r>
      <w:r w:rsidR="00E362D3" w:rsidRPr="00524ACC">
        <w:rPr>
          <w:rFonts w:ascii="Tahoma" w:hAnsi="Tahoma" w:cs="Tahoma"/>
          <w:szCs w:val="20"/>
          <w:lang w:val="sv-SE"/>
        </w:rPr>
        <w:t xml:space="preserve"> </w:t>
      </w:r>
      <w:r w:rsidRPr="00524ACC">
        <w:rPr>
          <w:rFonts w:ascii="Tahoma" w:hAnsi="Tahoma" w:cs="Tahoma"/>
          <w:szCs w:val="20"/>
          <w:lang w:val="sv-SE"/>
        </w:rPr>
        <w:t xml:space="preserve">WIB, Gd. Utama  Lt. dasar, Jl. Trunojoyo Blok M I / 135 Jakarta Selatan. </w:t>
      </w:r>
    </w:p>
    <w:p w:rsidR="00524ACC" w:rsidRPr="00524ACC" w:rsidRDefault="007212BE" w:rsidP="00524ACC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lang w:val="id-ID"/>
        </w:rPr>
      </w:pPr>
      <w:r w:rsidRPr="00524ACC">
        <w:rPr>
          <w:rFonts w:ascii="Tahoma" w:hAnsi="Tahoma" w:cs="Tahoma"/>
          <w:szCs w:val="20"/>
          <w:lang w:val="sv-SE"/>
        </w:rPr>
        <w:t xml:space="preserve">Masa  berlakunya Surat Penawaran Harga berlaku sekurang-kurangnya </w:t>
      </w:r>
      <w:r w:rsidR="00A00387" w:rsidRPr="00524ACC">
        <w:rPr>
          <w:rFonts w:ascii="Tahoma" w:hAnsi="Tahoma" w:cs="Tahoma"/>
          <w:szCs w:val="20"/>
          <w:lang w:val="sv-SE"/>
        </w:rPr>
        <w:t xml:space="preserve">90 (sembilan puluh) hari </w:t>
      </w:r>
      <w:r w:rsidRPr="00524ACC">
        <w:rPr>
          <w:rFonts w:ascii="Tahoma" w:hAnsi="Tahoma" w:cs="Tahoma"/>
          <w:szCs w:val="20"/>
          <w:lang w:val="sv-SE"/>
        </w:rPr>
        <w:t>terhitung sejak tanggal surat penawaran.</w:t>
      </w:r>
    </w:p>
    <w:p w:rsidR="00A60425" w:rsidRPr="00A60425" w:rsidRDefault="007212BE" w:rsidP="00A60425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lang w:val="id-ID"/>
        </w:rPr>
      </w:pPr>
      <w:r w:rsidRPr="00524ACC">
        <w:rPr>
          <w:rFonts w:ascii="Tahoma" w:hAnsi="Tahoma" w:cs="Tahoma"/>
          <w:szCs w:val="20"/>
          <w:lang w:val="sv-SE"/>
        </w:rPr>
        <w:t xml:space="preserve">Waktu penyelesaian Pekerjaan : </w:t>
      </w:r>
      <w:r w:rsidRPr="00524ACC">
        <w:rPr>
          <w:rFonts w:ascii="Tahoma" w:hAnsi="Tahoma" w:cs="Tahoma"/>
          <w:szCs w:val="20"/>
          <w:highlight w:val="yellow"/>
        </w:rPr>
        <w:t>#waktupengerjaan#</w:t>
      </w:r>
      <w:r w:rsidR="00095035" w:rsidRPr="00524ACC">
        <w:rPr>
          <w:rFonts w:ascii="Tahoma" w:hAnsi="Tahoma" w:cs="Tahoma"/>
          <w:szCs w:val="20"/>
        </w:rPr>
        <w:t xml:space="preserve"> </w:t>
      </w:r>
      <w:r w:rsidRPr="00524ACC">
        <w:rPr>
          <w:rFonts w:ascii="Tahoma" w:hAnsi="Tahoma" w:cs="Tahoma"/>
          <w:szCs w:val="20"/>
          <w:lang w:val="sv-SE"/>
        </w:rPr>
        <w:t>hari kalender dari tanggal SPK.</w:t>
      </w:r>
    </w:p>
    <w:p w:rsidR="008214A2" w:rsidRPr="008214A2" w:rsidRDefault="007212BE" w:rsidP="008214A2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lang w:val="id-ID"/>
        </w:rPr>
      </w:pPr>
      <w:r w:rsidRPr="00A60425">
        <w:rPr>
          <w:rFonts w:ascii="Tahoma" w:hAnsi="Tahoma" w:cs="Tahoma"/>
          <w:szCs w:val="20"/>
          <w:lang w:val="sv-SE"/>
        </w:rPr>
        <w:t xml:space="preserve">Tempat Penyelesaian/Penyerahan Pekerjaan :  </w:t>
      </w:r>
      <w:r w:rsidRPr="00A60425">
        <w:rPr>
          <w:rFonts w:ascii="Tahoma" w:hAnsi="Tahoma" w:cs="Tahoma"/>
          <w:szCs w:val="20"/>
          <w:highlight w:val="yellow"/>
        </w:rPr>
        <w:t>#tempatpenyerahan#</w:t>
      </w:r>
    </w:p>
    <w:p w:rsidR="008214A2" w:rsidRDefault="007212BE" w:rsidP="008214A2">
      <w:pPr>
        <w:ind w:left="1424"/>
        <w:jc w:val="both"/>
        <w:rPr>
          <w:rFonts w:ascii="Tahoma" w:hAnsi="Tahoma" w:cs="Tahoma"/>
          <w:szCs w:val="20"/>
          <w:lang w:val="id-ID"/>
        </w:rPr>
      </w:pPr>
      <w:r w:rsidRPr="008214A2">
        <w:rPr>
          <w:rFonts w:ascii="Tahoma" w:hAnsi="Tahoma" w:cs="Tahoma"/>
          <w:szCs w:val="20"/>
          <w:lang w:val="fi-FI"/>
        </w:rPr>
        <w:t>Hal-hal lain yang belum diatur dalam surat permintaan penawaran harga  ini  akan diatur lebih lanjut dalam Surat Perintah Kerja.</w:t>
      </w:r>
    </w:p>
    <w:p w:rsidR="007212BE" w:rsidRPr="008214A2" w:rsidRDefault="007212BE" w:rsidP="008214A2">
      <w:pPr>
        <w:ind w:left="1424"/>
        <w:jc w:val="both"/>
        <w:rPr>
          <w:rFonts w:ascii="Tahoma" w:hAnsi="Tahoma" w:cs="Tahoma"/>
          <w:lang w:val="id-ID"/>
        </w:rPr>
      </w:pPr>
      <w:r w:rsidRPr="00524ACC">
        <w:rPr>
          <w:rFonts w:ascii="Tahoma" w:hAnsi="Tahoma" w:cs="Tahoma"/>
          <w:szCs w:val="20"/>
          <w:lang w:val="fi-FI"/>
        </w:rPr>
        <w:t xml:space="preserve">Selanjutnya, penawaran harga Saudara akan dilakukan Negosiasi lebih lanjut untuk diperoleh harga yang wajar. Dalam hal surat penawaran harga yang Saudara tawarkan setelah di evaluasi ternyata tidak wajar (un-reasonable price) PT. PLN (Persero) berhak menolak untuk tidak diproses lebih lanjut. </w:t>
      </w:r>
    </w:p>
    <w:p w:rsidR="007212BE" w:rsidRPr="00524ACC" w:rsidRDefault="007212BE" w:rsidP="008214A2">
      <w:pPr>
        <w:ind w:left="704" w:firstLine="720"/>
        <w:jc w:val="both"/>
        <w:rPr>
          <w:rFonts w:ascii="Tahoma" w:hAnsi="Tahoma" w:cs="Tahoma"/>
          <w:szCs w:val="20"/>
          <w:lang w:val="fi-FI"/>
        </w:rPr>
      </w:pPr>
      <w:r w:rsidRPr="00524ACC">
        <w:rPr>
          <w:rFonts w:ascii="Tahoma" w:hAnsi="Tahoma" w:cs="Tahoma"/>
          <w:szCs w:val="20"/>
          <w:lang w:val="fi-FI"/>
        </w:rPr>
        <w:t>Demikian atas perhatian dan kerjasamanya yang</w:t>
      </w:r>
      <w:bookmarkStart w:id="0" w:name="_GoBack"/>
      <w:bookmarkEnd w:id="0"/>
      <w:r w:rsidRPr="00524ACC">
        <w:rPr>
          <w:rFonts w:ascii="Tahoma" w:hAnsi="Tahoma" w:cs="Tahoma"/>
          <w:szCs w:val="20"/>
          <w:lang w:val="fi-FI"/>
        </w:rPr>
        <w:t xml:space="preserve"> baik diucapkan terima kasih.</w:t>
      </w:r>
    </w:p>
    <w:p w:rsidR="007212BE" w:rsidRPr="00524ACC" w:rsidRDefault="007212BE" w:rsidP="007212BE">
      <w:pPr>
        <w:pStyle w:val="BodyTextIndent"/>
        <w:spacing w:before="40"/>
        <w:ind w:right="-448"/>
        <w:rPr>
          <w:rFonts w:ascii="Tahoma" w:hAnsi="Tahoma" w:cs="Tahoma"/>
          <w:szCs w:val="20"/>
          <w:lang w:val="fi-FI"/>
        </w:rPr>
      </w:pPr>
    </w:p>
    <w:p w:rsidR="007212BE" w:rsidRPr="00524ACC" w:rsidRDefault="007212BE" w:rsidP="007212BE">
      <w:pPr>
        <w:pStyle w:val="Heading1"/>
        <w:ind w:left="2880" w:firstLine="720"/>
        <w:rPr>
          <w:rFonts w:ascii="Tahoma" w:hAnsi="Tahoma" w:cs="Tahoma"/>
          <w:sz w:val="22"/>
          <w:lang w:val="id-ID"/>
        </w:rPr>
      </w:pPr>
    </w:p>
    <w:p w:rsidR="007212BE" w:rsidRPr="00524ACC" w:rsidRDefault="007212BE" w:rsidP="007212BE">
      <w:pPr>
        <w:rPr>
          <w:rFonts w:ascii="Tahoma" w:hAnsi="Tahoma" w:cs="Tahoma"/>
          <w:szCs w:val="20"/>
          <w:lang w:val="id-ID"/>
        </w:rPr>
      </w:pPr>
    </w:p>
    <w:p w:rsidR="007212BE" w:rsidRPr="00524ACC" w:rsidRDefault="007212BE" w:rsidP="007212BE">
      <w:pPr>
        <w:jc w:val="right"/>
        <w:rPr>
          <w:rFonts w:ascii="Tahoma" w:hAnsi="Tahoma" w:cs="Tahoma"/>
          <w:b/>
          <w:szCs w:val="20"/>
        </w:rPr>
      </w:pPr>
      <w:r w:rsidRPr="00524ACC">
        <w:rPr>
          <w:rFonts w:ascii="Tahoma" w:hAnsi="Tahoma" w:cs="Tahoma"/>
          <w:b/>
          <w:szCs w:val="20"/>
          <w:highlight w:val="cyan"/>
        </w:rPr>
        <w:t>#namaKDIVMUM/MSDAF#</w:t>
      </w:r>
    </w:p>
    <w:p w:rsidR="007212BE" w:rsidRPr="00524ACC" w:rsidRDefault="007212BE" w:rsidP="007212BE">
      <w:pPr>
        <w:rPr>
          <w:rFonts w:ascii="Tahoma" w:hAnsi="Tahoma" w:cs="Tahoma"/>
          <w:szCs w:val="20"/>
          <w:lang w:val="id-ID"/>
        </w:rPr>
      </w:pPr>
    </w:p>
    <w:p w:rsidR="007212BE" w:rsidRPr="00524ACC" w:rsidRDefault="007212BE" w:rsidP="007212BE">
      <w:pPr>
        <w:rPr>
          <w:rFonts w:ascii="Tahoma" w:hAnsi="Tahoma" w:cs="Tahoma"/>
          <w:szCs w:val="20"/>
        </w:rPr>
      </w:pPr>
    </w:p>
    <w:p w:rsidR="002757B8" w:rsidRPr="00524ACC" w:rsidRDefault="002757B8" w:rsidP="007212BE">
      <w:pPr>
        <w:rPr>
          <w:rFonts w:ascii="Tahoma" w:hAnsi="Tahoma" w:cs="Tahoma"/>
          <w:szCs w:val="20"/>
        </w:rPr>
      </w:pPr>
    </w:p>
    <w:sectPr w:rsidR="002757B8" w:rsidRPr="00524ACC" w:rsidSect="0013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86FC1"/>
    <w:multiLevelType w:val="hybridMultilevel"/>
    <w:tmpl w:val="1EAE3F5A"/>
    <w:lvl w:ilvl="0" w:tplc="BE72CD3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35611AF5"/>
    <w:multiLevelType w:val="hybridMultilevel"/>
    <w:tmpl w:val="10BC658C"/>
    <w:lvl w:ilvl="0" w:tplc="7CCE685C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73A10"/>
    <w:multiLevelType w:val="hybridMultilevel"/>
    <w:tmpl w:val="8F508004"/>
    <w:lvl w:ilvl="0" w:tplc="3CF60E14">
      <w:start w:val="1"/>
      <w:numFmt w:val="decimal"/>
      <w:lvlText w:val="%1."/>
      <w:lvlJc w:val="left"/>
      <w:pPr>
        <w:ind w:left="1784" w:hanging="360"/>
      </w:pPr>
      <w:rPr>
        <w:rFonts w:ascii="Tahoma" w:eastAsia="Times New Roman" w:hAnsi="Tahoma" w:cs="Tahoma" w:hint="default"/>
      </w:rPr>
    </w:lvl>
    <w:lvl w:ilvl="1" w:tplc="04210019" w:tentative="1">
      <w:start w:val="1"/>
      <w:numFmt w:val="lowerLetter"/>
      <w:lvlText w:val="%2."/>
      <w:lvlJc w:val="left"/>
      <w:pPr>
        <w:ind w:left="2504" w:hanging="360"/>
      </w:pPr>
    </w:lvl>
    <w:lvl w:ilvl="2" w:tplc="0421001B" w:tentative="1">
      <w:start w:val="1"/>
      <w:numFmt w:val="lowerRoman"/>
      <w:lvlText w:val="%3."/>
      <w:lvlJc w:val="right"/>
      <w:pPr>
        <w:ind w:left="3224" w:hanging="180"/>
      </w:pPr>
    </w:lvl>
    <w:lvl w:ilvl="3" w:tplc="0421000F" w:tentative="1">
      <w:start w:val="1"/>
      <w:numFmt w:val="decimal"/>
      <w:lvlText w:val="%4."/>
      <w:lvlJc w:val="left"/>
      <w:pPr>
        <w:ind w:left="3944" w:hanging="360"/>
      </w:pPr>
    </w:lvl>
    <w:lvl w:ilvl="4" w:tplc="04210019" w:tentative="1">
      <w:start w:val="1"/>
      <w:numFmt w:val="lowerLetter"/>
      <w:lvlText w:val="%5."/>
      <w:lvlJc w:val="left"/>
      <w:pPr>
        <w:ind w:left="4664" w:hanging="360"/>
      </w:pPr>
    </w:lvl>
    <w:lvl w:ilvl="5" w:tplc="0421001B" w:tentative="1">
      <w:start w:val="1"/>
      <w:numFmt w:val="lowerRoman"/>
      <w:lvlText w:val="%6."/>
      <w:lvlJc w:val="right"/>
      <w:pPr>
        <w:ind w:left="5384" w:hanging="180"/>
      </w:pPr>
    </w:lvl>
    <w:lvl w:ilvl="6" w:tplc="0421000F" w:tentative="1">
      <w:start w:val="1"/>
      <w:numFmt w:val="decimal"/>
      <w:lvlText w:val="%7."/>
      <w:lvlJc w:val="left"/>
      <w:pPr>
        <w:ind w:left="6104" w:hanging="360"/>
      </w:pPr>
    </w:lvl>
    <w:lvl w:ilvl="7" w:tplc="04210019" w:tentative="1">
      <w:start w:val="1"/>
      <w:numFmt w:val="lowerLetter"/>
      <w:lvlText w:val="%8."/>
      <w:lvlJc w:val="left"/>
      <w:pPr>
        <w:ind w:left="6824" w:hanging="360"/>
      </w:pPr>
    </w:lvl>
    <w:lvl w:ilvl="8" w:tplc="0421001B" w:tentative="1">
      <w:start w:val="1"/>
      <w:numFmt w:val="lowerRoman"/>
      <w:lvlText w:val="%9."/>
      <w:lvlJc w:val="right"/>
      <w:pPr>
        <w:ind w:left="754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2D47"/>
    <w:rsid w:val="00095035"/>
    <w:rsid w:val="000C6BDB"/>
    <w:rsid w:val="00113D8D"/>
    <w:rsid w:val="001326A3"/>
    <w:rsid w:val="00162B94"/>
    <w:rsid w:val="00163BD0"/>
    <w:rsid w:val="00174862"/>
    <w:rsid w:val="00187BB4"/>
    <w:rsid w:val="00213255"/>
    <w:rsid w:val="00222894"/>
    <w:rsid w:val="00243984"/>
    <w:rsid w:val="002757B8"/>
    <w:rsid w:val="00313A5C"/>
    <w:rsid w:val="003A1F61"/>
    <w:rsid w:val="003B722B"/>
    <w:rsid w:val="003E7089"/>
    <w:rsid w:val="004017E4"/>
    <w:rsid w:val="004229E9"/>
    <w:rsid w:val="00492ECB"/>
    <w:rsid w:val="004C3858"/>
    <w:rsid w:val="004F6700"/>
    <w:rsid w:val="00524ACC"/>
    <w:rsid w:val="005D635B"/>
    <w:rsid w:val="005F146C"/>
    <w:rsid w:val="005F2D47"/>
    <w:rsid w:val="00611099"/>
    <w:rsid w:val="006248DA"/>
    <w:rsid w:val="006616B8"/>
    <w:rsid w:val="00675208"/>
    <w:rsid w:val="006949C4"/>
    <w:rsid w:val="006E0691"/>
    <w:rsid w:val="007212BE"/>
    <w:rsid w:val="007C2069"/>
    <w:rsid w:val="007D5A41"/>
    <w:rsid w:val="008214A2"/>
    <w:rsid w:val="0084173B"/>
    <w:rsid w:val="008B29B2"/>
    <w:rsid w:val="008E493C"/>
    <w:rsid w:val="008E5D14"/>
    <w:rsid w:val="00922B6B"/>
    <w:rsid w:val="0092745C"/>
    <w:rsid w:val="00970439"/>
    <w:rsid w:val="0097076B"/>
    <w:rsid w:val="009822AC"/>
    <w:rsid w:val="00A00387"/>
    <w:rsid w:val="00A00C99"/>
    <w:rsid w:val="00A33C33"/>
    <w:rsid w:val="00A36232"/>
    <w:rsid w:val="00A60425"/>
    <w:rsid w:val="00A96DAF"/>
    <w:rsid w:val="00AD0620"/>
    <w:rsid w:val="00AD203E"/>
    <w:rsid w:val="00AE7DAE"/>
    <w:rsid w:val="00BA56D6"/>
    <w:rsid w:val="00BC0CF3"/>
    <w:rsid w:val="00C305C0"/>
    <w:rsid w:val="00C47C89"/>
    <w:rsid w:val="00C56B1C"/>
    <w:rsid w:val="00CE218A"/>
    <w:rsid w:val="00D96772"/>
    <w:rsid w:val="00DE48C1"/>
    <w:rsid w:val="00DE68CA"/>
    <w:rsid w:val="00E325E9"/>
    <w:rsid w:val="00E362D3"/>
    <w:rsid w:val="00E47312"/>
    <w:rsid w:val="00FA17B0"/>
    <w:rsid w:val="00FB2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55</cp:revision>
  <dcterms:created xsi:type="dcterms:W3CDTF">2013-06-17T07:45:00Z</dcterms:created>
  <dcterms:modified xsi:type="dcterms:W3CDTF">2013-07-15T03:51:00Z</dcterms:modified>
</cp:coreProperties>
</file>