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7E3C44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  <w:r w:rsidR="0048208E" w:rsidRPr="002E1BF9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2E1BF9">
        <w:rPr>
          <w:rFonts w:ascii="Tahoma" w:hAnsi="Tahoma" w:cs="Tahoma"/>
          <w:lang w:val="sv-SE"/>
        </w:rPr>
        <w:t xml:space="preserve"> </w:t>
      </w:r>
      <w:r w:rsidR="00AC297D" w:rsidRPr="002E1BF9">
        <w:rPr>
          <w:rFonts w:ascii="Tahoma" w:hAnsi="Tahoma" w:cs="Tahoma"/>
          <w:highlight w:val="cyan"/>
        </w:rPr>
        <w:t>#</w:t>
      </w:r>
      <w:r w:rsidR="0048208E" w:rsidRPr="002E1BF9">
        <w:rPr>
          <w:rFonts w:ascii="Tahoma" w:hAnsi="Tahoma" w:cs="Tahoma"/>
          <w:highlight w:val="cyan"/>
        </w:rPr>
        <w:t>haritanggal</w:t>
      </w:r>
      <w:r w:rsidR="00AC297D" w:rsidRPr="002E1BF9">
        <w:rPr>
          <w:rFonts w:ascii="Tahoma" w:hAnsi="Tahoma" w:cs="Tahoma"/>
          <w:highlight w:val="cyan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 w:rsidRPr="003B3290">
        <w:rPr>
          <w:rFonts w:ascii="Tahoma" w:hAnsi="Tahoma" w:cs="Tahoma"/>
          <w:highlight w:val="cyan"/>
        </w:rPr>
        <w:t>#</w:t>
      </w:r>
      <w:r w:rsidR="0048208E" w:rsidRPr="003B3290">
        <w:rPr>
          <w:rFonts w:ascii="Tahoma" w:hAnsi="Tahoma" w:cs="Tahoma"/>
          <w:highlight w:val="cyan"/>
        </w:rPr>
        <w:t>namapengadaan</w:t>
      </w:r>
      <w:r w:rsidR="00AC297D" w:rsidRPr="003B3290">
        <w:rPr>
          <w:rFonts w:ascii="Tahoma" w:hAnsi="Tahoma" w:cs="Tahoma"/>
          <w:highlight w:val="cyan"/>
        </w:rPr>
        <w:t>#</w:t>
      </w:r>
      <w:r w:rsidR="003B3290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5D6101" w:rsidP="00DA742F">
      <w:pPr>
        <w:rPr>
          <w:rFonts w:ascii="Tahoma" w:hAnsi="Tahoma" w:cs="Tahoma"/>
          <w:b/>
        </w:rPr>
      </w:pPr>
      <w:r w:rsidRPr="0049054A">
        <w:rPr>
          <w:rFonts w:ascii="Tahoma" w:hAnsi="Tahoma" w:cs="Tahoma"/>
          <w:b/>
          <w:highlight w:val="cyan"/>
        </w:rPr>
        <w:t>#panitiaataupejabat#</w:t>
      </w:r>
      <w:r>
        <w:rPr>
          <w:rFonts w:ascii="Tahoma" w:hAnsi="Tahoma" w:cs="Tahoma"/>
          <w:b/>
        </w:rPr>
        <w:t xml:space="preserve"> </w:t>
      </w:r>
      <w:r w:rsidR="000558A1" w:rsidRPr="000233F4">
        <w:rPr>
          <w:rFonts w:ascii="Tahoma" w:hAnsi="Tahoma" w:cs="Tahoma"/>
          <w:b/>
        </w:rPr>
        <w:t>:</w:t>
      </w:r>
    </w:p>
    <w:p w:rsidR="000558A1" w:rsidRPr="000233F4" w:rsidRDefault="00AC297D" w:rsidP="00DA742F">
      <w:pPr>
        <w:tabs>
          <w:tab w:val="left" w:pos="3119"/>
          <w:tab w:val="left" w:pos="3261"/>
        </w:tabs>
        <w:spacing w:after="0"/>
        <w:rPr>
          <w:rFonts w:ascii="Tahoma" w:hAnsi="Tahoma" w:cs="Tahoma"/>
        </w:rPr>
      </w:pPr>
      <w:r w:rsidRPr="005A5274">
        <w:rPr>
          <w:rFonts w:ascii="Tahoma" w:hAnsi="Tahoma" w:cs="Tahoma"/>
          <w:highlight w:val="cyan"/>
        </w:rPr>
        <w:t>#</w:t>
      </w:r>
      <w:r w:rsidR="00C73A89">
        <w:rPr>
          <w:rFonts w:ascii="Tahoma" w:hAnsi="Tahoma" w:cs="Tahoma"/>
          <w:highlight w:val="cyan"/>
        </w:rPr>
        <w:t>listpic</w:t>
      </w:r>
      <w:r w:rsidRPr="005A5274">
        <w:rPr>
          <w:rFonts w:ascii="Tahoma" w:hAnsi="Tahoma" w:cs="Tahoma"/>
          <w:highlight w:val="cyan"/>
        </w:rPr>
        <w:t>#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06120C">
        <w:rPr>
          <w:rFonts w:ascii="Tahoma" w:hAnsi="Tahoma" w:cs="Tahoma"/>
          <w:highlight w:val="yellow"/>
          <w:lang w:val="pt-BR"/>
        </w:rPr>
        <w:t>#listpeserta#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wakturapat</w:t>
      </w:r>
      <w:r w:rsidR="00AC297D" w:rsidRPr="005A5274">
        <w:rPr>
          <w:rFonts w:ascii="Tahoma" w:hAnsi="Tahoma" w:cs="Tahoma"/>
          <w:highlight w:val="cyan"/>
        </w:rPr>
        <w:t>#</w:t>
      </w:r>
      <w:r w:rsidR="00AC297D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FC1201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yellow"/>
          <w:lang w:val="sv-SE"/>
        </w:rPr>
        <w:t>#listpesertattd#</w:t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 w:rsidRPr="005A5274">
        <w:rPr>
          <w:rFonts w:ascii="Tahoma" w:hAnsi="Tahoma" w:cs="Tahoma"/>
          <w:highlight w:val="cyan"/>
        </w:rPr>
        <w:t>#norks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 w:rsidRPr="005A5274">
        <w:rPr>
          <w:rFonts w:ascii="Tahoma" w:hAnsi="Tahoma" w:cs="Tahoma"/>
          <w:highlight w:val="cyan"/>
        </w:rPr>
        <w:t>#</w:t>
      </w:r>
      <w:r w:rsidR="00C66177" w:rsidRPr="005A5274">
        <w:rPr>
          <w:rFonts w:ascii="Tahoma" w:hAnsi="Tahoma" w:cs="Tahoma"/>
          <w:highlight w:val="cyan"/>
        </w:rPr>
        <w:t>tanggal</w:t>
      </w:r>
      <w:r w:rsidR="00E34C2A" w:rsidRPr="005A5274">
        <w:rPr>
          <w:rFonts w:ascii="Tahoma" w:hAnsi="Tahoma" w:cs="Tahoma"/>
          <w:highlight w:val="cyan"/>
        </w:rPr>
        <w:t>_rks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7A3E8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>Pasal 1,........................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4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="004A2CDC"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5A527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5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lastRenderedPageBreak/>
        <w:t>Pasal 6,.........................................................................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8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9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12,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>Pasal 1</w:t>
      </w:r>
      <w:r w:rsidRPr="0006120C">
        <w:rPr>
          <w:rFonts w:ascii="Tahoma" w:hAnsi="Tahoma" w:cs="Tahoma"/>
          <w:highlight w:val="lightGray"/>
          <w:lang w:val="id-ID"/>
        </w:rPr>
        <w:t>6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 w:rsidR="00D635C4">
        <w:rPr>
          <w:rFonts w:ascii="Tahoma" w:hAnsi="Tahoma" w:cs="Tahoma"/>
        </w:rPr>
        <w:t>O</w:t>
      </w:r>
      <w:r w:rsidR="005A527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: </w:t>
      </w:r>
      <w:r w:rsidR="0048208E" w:rsidRPr="005A5274">
        <w:rPr>
          <w:rFonts w:ascii="Tahoma" w:hAnsi="Tahoma" w:cs="Tahoma"/>
          <w:highlight w:val="cyan"/>
        </w:rPr>
        <w:t>#norks#</w:t>
      </w:r>
      <w:r w:rsidRPr="00A64E72">
        <w:rPr>
          <w:rFonts w:ascii="Tahoma" w:hAnsi="Tahoma" w:cs="Tahoma"/>
        </w:rPr>
        <w:t xml:space="preserve">, </w:t>
      </w:r>
      <w:r w:rsidRPr="0006120C">
        <w:rPr>
          <w:rFonts w:ascii="Tahoma" w:hAnsi="Tahoma" w:cs="Tahoma"/>
        </w:rPr>
        <w:t xml:space="preserve">tanggal </w:t>
      </w:r>
      <w:r w:rsidR="0048208E" w:rsidRPr="00D635C4">
        <w:rPr>
          <w:rFonts w:ascii="Tahoma" w:hAnsi="Tahoma" w:cs="Tahoma"/>
          <w:highlight w:val="cyan"/>
        </w:rPr>
        <w:t>#tanggal</w:t>
      </w:r>
      <w:r w:rsidR="008648B3">
        <w:rPr>
          <w:rFonts w:ascii="Tahoma" w:hAnsi="Tahoma" w:cs="Tahoma"/>
          <w:highlight w:val="cyan"/>
        </w:rPr>
        <w:t>_</w:t>
      </w:r>
      <w:r w:rsidR="0048208E" w:rsidRPr="00D635C4">
        <w:rPr>
          <w:rFonts w:ascii="Tahoma" w:hAnsi="Tahoma" w:cs="Tahoma"/>
          <w:highlight w:val="cyan"/>
        </w:rPr>
        <w:t>rks#</w:t>
      </w:r>
    </w:p>
    <w:p w:rsidR="000558A1" w:rsidRDefault="006837A0" w:rsidP="000558A1">
      <w:pPr>
        <w:jc w:val="both"/>
        <w:rPr>
          <w:rFonts w:ascii="Tahoma" w:hAnsi="Tahoma" w:cs="Tahoma"/>
          <w:b/>
          <w:lang w:val="sv-SE"/>
        </w:rPr>
      </w:pPr>
      <w:r w:rsidRPr="00E85EEC">
        <w:rPr>
          <w:rFonts w:ascii="Tahoma" w:hAnsi="Tahoma" w:cs="Tahoma"/>
          <w:b/>
          <w:highlight w:val="cyan"/>
          <w:lang w:val="sv-SE"/>
        </w:rPr>
        <w:t>#panitiaataupejabat</w:t>
      </w:r>
      <w:r w:rsidR="00965C80">
        <w:rPr>
          <w:rFonts w:ascii="Tahoma" w:hAnsi="Tahoma" w:cs="Tahoma"/>
          <w:b/>
          <w:highlight w:val="cyan"/>
          <w:lang w:val="sv-SE"/>
        </w:rPr>
        <w:t>2</w:t>
      </w:r>
      <w:r w:rsidRPr="00E85EEC">
        <w:rPr>
          <w:rFonts w:ascii="Tahoma" w:hAnsi="Tahoma" w:cs="Tahoma"/>
          <w:b/>
          <w:highlight w:val="cyan"/>
          <w:lang w:val="sv-SE"/>
        </w:rPr>
        <w:t>#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8F11DD" w:rsidP="00553D58">
      <w:pPr>
        <w:tabs>
          <w:tab w:val="left" w:pos="567"/>
          <w:tab w:val="left" w:pos="4962"/>
          <w:tab w:val="left" w:pos="6521"/>
        </w:tabs>
        <w:rPr>
          <w:rFonts w:ascii="Tahoma" w:hAnsi="Tahoma" w:cs="Tahoma"/>
          <w:lang w:val="sv-SE"/>
        </w:rPr>
      </w:pPr>
      <w:r w:rsidRPr="00D635C4">
        <w:rPr>
          <w:rFonts w:ascii="Tahoma" w:hAnsi="Tahoma" w:cs="Tahoma"/>
          <w:highlight w:val="cyan"/>
          <w:lang w:val="sv-SE"/>
        </w:rPr>
        <w:t>#</w:t>
      </w:r>
      <w:r w:rsidR="009E771A">
        <w:rPr>
          <w:rFonts w:ascii="Tahoma" w:hAnsi="Tahoma" w:cs="Tahoma"/>
          <w:highlight w:val="cyan"/>
          <w:lang w:val="sv-SE"/>
        </w:rPr>
        <w:t>tdtgnpanitia</w:t>
      </w:r>
      <w:r w:rsidRPr="00D635C4">
        <w:rPr>
          <w:rFonts w:ascii="Tahoma" w:hAnsi="Tahoma" w:cs="Tahoma"/>
          <w:highlight w:val="cyan"/>
          <w:lang w:val="sv-SE"/>
        </w:rPr>
        <w:t>#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Default="0054009B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54009B">
        <w:rPr>
          <w:rFonts w:ascii="Tahoma" w:hAnsi="Tahoma" w:cs="Tahoma"/>
          <w:highlight w:val="yellow"/>
          <w:lang w:val="pt-BR"/>
        </w:rPr>
        <w:t>#listpesertattd#</w:t>
      </w: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8A1"/>
    <w:rsid w:val="000558A1"/>
    <w:rsid w:val="0006120C"/>
    <w:rsid w:val="0015333D"/>
    <w:rsid w:val="002E1BF9"/>
    <w:rsid w:val="003B3290"/>
    <w:rsid w:val="0048208E"/>
    <w:rsid w:val="004A2CDC"/>
    <w:rsid w:val="0054009B"/>
    <w:rsid w:val="00553D58"/>
    <w:rsid w:val="005A5274"/>
    <w:rsid w:val="005D6101"/>
    <w:rsid w:val="006837A0"/>
    <w:rsid w:val="006F41DB"/>
    <w:rsid w:val="00701EBD"/>
    <w:rsid w:val="007A3E8F"/>
    <w:rsid w:val="007E3C44"/>
    <w:rsid w:val="008011AC"/>
    <w:rsid w:val="008102F6"/>
    <w:rsid w:val="00850323"/>
    <w:rsid w:val="008648B3"/>
    <w:rsid w:val="008F11DD"/>
    <w:rsid w:val="00965C80"/>
    <w:rsid w:val="009E771A"/>
    <w:rsid w:val="00A23114"/>
    <w:rsid w:val="00A7284A"/>
    <w:rsid w:val="00AC297D"/>
    <w:rsid w:val="00B40722"/>
    <w:rsid w:val="00BF2484"/>
    <w:rsid w:val="00BF7C74"/>
    <w:rsid w:val="00C66177"/>
    <w:rsid w:val="00C73A89"/>
    <w:rsid w:val="00D635C4"/>
    <w:rsid w:val="00D94E53"/>
    <w:rsid w:val="00DA742F"/>
    <w:rsid w:val="00E34C2A"/>
    <w:rsid w:val="00E85EEC"/>
    <w:rsid w:val="00F974A6"/>
    <w:rsid w:val="00FF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30</cp:revision>
  <dcterms:created xsi:type="dcterms:W3CDTF">2013-06-19T01:09:00Z</dcterms:created>
  <dcterms:modified xsi:type="dcterms:W3CDTF">2013-07-04T19:28:00Z</dcterms:modified>
</cp:coreProperties>
</file>