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pacing w:before="480" w:lineRule="auto"/>
        <w:rPr>
          <w:b w:val="1"/>
          <w:sz w:val="36"/>
          <w:szCs w:val="36"/>
        </w:rPr>
      </w:pPr>
      <w:bookmarkStart w:colFirst="0" w:colLast="0" w:name="_72tt95mv9ae5" w:id="0"/>
      <w:bookmarkEnd w:id="0"/>
      <w:r w:rsidDel="00000000" w:rsidR="00000000" w:rsidRPr="00000000">
        <w:rPr>
          <w:b w:val="1"/>
          <w:sz w:val="36"/>
          <w:szCs w:val="36"/>
          <w:rtl w:val="0"/>
        </w:rPr>
        <w:t xml:space="preserve">Exam 2</w:t>
      </w:r>
    </w:p>
    <w:p w:rsidR="00000000" w:rsidDel="00000000" w:rsidP="00000000" w:rsidRDefault="00000000" w:rsidRPr="00000000" w14:paraId="00000002">
      <w:pPr>
        <w:widowControl w:val="0"/>
        <w:rPr/>
      </w:pPr>
      <w:r w:rsidDel="00000000" w:rsidR="00000000" w:rsidRPr="00000000">
        <w:rPr>
          <w:i w:val="1"/>
          <w:rtl w:val="0"/>
        </w:rPr>
        <w:t xml:space="preserve">This is a closed book and closed notes test.</w:t>
      </w:r>
      <w:r w:rsidDel="00000000" w:rsidR="00000000" w:rsidRPr="00000000">
        <w:rPr>
          <w:rtl w:val="0"/>
        </w:rPr>
        <w:t xml:space="preserve">  You are not allowed to have anything on your desk other than pencil and this exam paper during the test; this includes </w:t>
      </w:r>
      <w:r w:rsidDel="00000000" w:rsidR="00000000" w:rsidRPr="00000000">
        <w:rPr>
          <w:i w:val="1"/>
          <w:rtl w:val="0"/>
        </w:rPr>
        <w:t xml:space="preserve">calculators</w:t>
      </w:r>
      <w:r w:rsidDel="00000000" w:rsidR="00000000" w:rsidRPr="00000000">
        <w:rPr>
          <w:rtl w:val="0"/>
        </w:rPr>
        <w:t xml:space="preserve"> or </w:t>
      </w:r>
      <w:r w:rsidDel="00000000" w:rsidR="00000000" w:rsidRPr="00000000">
        <w:rPr>
          <w:i w:val="1"/>
          <w:rtl w:val="0"/>
        </w:rPr>
        <w:t xml:space="preserve">electronic assistance</w:t>
      </w:r>
      <w:r w:rsidDel="00000000" w:rsidR="00000000" w:rsidRPr="00000000">
        <w:rPr>
          <w:rtl w:val="0"/>
        </w:rPr>
        <w:t xml:space="preserve"> of any kind – </w:t>
      </w:r>
      <w:r w:rsidDel="00000000" w:rsidR="00000000" w:rsidRPr="00000000">
        <w:rPr>
          <w:b w:val="1"/>
          <w:i w:val="1"/>
          <w:rtl w:val="0"/>
        </w:rPr>
        <w:t xml:space="preserve">especially smartphones</w:t>
      </w:r>
      <w:r w:rsidDel="00000000" w:rsidR="00000000" w:rsidRPr="00000000">
        <w:rPr>
          <w:rtl w:val="0"/>
        </w:rPr>
        <w:t xml:space="preserve">.  </w:t>
      </w:r>
    </w:p>
    <w:p w:rsidR="00000000" w:rsidDel="00000000" w:rsidP="00000000" w:rsidRDefault="00000000" w:rsidRPr="00000000" w14:paraId="00000003">
      <w:pPr>
        <w:widowControl w:val="0"/>
        <w:rPr>
          <w:i w:val="1"/>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i w:val="1"/>
          <w:rtl w:val="0"/>
        </w:rPr>
        <w:t xml:space="preserve">You may not leave to go to the restroom.  </w:t>
      </w:r>
      <w:r w:rsidDel="00000000" w:rsidR="00000000" w:rsidRPr="00000000">
        <w:rPr>
          <w:rtl w:val="0"/>
        </w:rPr>
        <w:t xml:space="preserve">Please go before the exam starts.</w:t>
      </w:r>
    </w:p>
    <w:p w:rsidR="00000000" w:rsidDel="00000000" w:rsidP="00000000" w:rsidRDefault="00000000" w:rsidRPr="00000000" w14:paraId="00000005">
      <w:pPr>
        <w:widowControl w:val="0"/>
        <w:rPr>
          <w:i w:val="1"/>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i w:val="1"/>
          <w:rtl w:val="0"/>
        </w:rPr>
        <w:t xml:space="preserve">You may not ask questions.  </w:t>
      </w:r>
      <w:r w:rsidDel="00000000" w:rsidR="00000000" w:rsidRPr="00000000">
        <w:rPr>
          <w:rtl w:val="0"/>
        </w:rPr>
        <w:t xml:space="preserve">If something is confusing, write a note beside the question and explain your assumptions.</w:t>
      </w:r>
    </w:p>
    <w:p w:rsidR="00000000" w:rsidDel="00000000" w:rsidP="00000000" w:rsidRDefault="00000000" w:rsidRPr="00000000" w14:paraId="00000007">
      <w:pPr>
        <w:widowControl w:val="0"/>
        <w:rPr>
          <w:i w:val="1"/>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i w:val="1"/>
          <w:rtl w:val="0"/>
        </w:rPr>
        <w:t xml:space="preserve">You must show all of your work on this exam.</w:t>
      </w:r>
      <w:r w:rsidDel="00000000" w:rsidR="00000000" w:rsidRPr="00000000">
        <w:rPr>
          <w:rtl w:val="0"/>
        </w:rPr>
        <w:t xml:space="preserve">  You will not be allowed to turn in additional sheets of paper. </w:t>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i w:val="1"/>
          <w:rtl w:val="0"/>
        </w:rPr>
        <w:t xml:space="preserve">Read and sign the following statement. </w:t>
      </w:r>
      <w:r w:rsidDel="00000000" w:rsidR="00000000" w:rsidRPr="00000000">
        <w:rPr>
          <w:rtl w:val="0"/>
        </w:rPr>
        <w:t xml:space="preserve"> Failure to sign the statement will result in a </w:t>
      </w:r>
      <w:r w:rsidDel="00000000" w:rsidR="00000000" w:rsidRPr="00000000">
        <w:rPr>
          <w:b w:val="1"/>
          <w:u w:val="single"/>
          <w:rtl w:val="0"/>
        </w:rPr>
        <w:t xml:space="preserve">zero</w:t>
      </w:r>
      <w:r w:rsidDel="00000000" w:rsidR="00000000" w:rsidRPr="00000000">
        <w:rPr>
          <w:rtl w:val="0"/>
        </w:rPr>
        <w:t xml:space="preserve"> on the exam.</w:t>
      </w:r>
    </w:p>
    <w:p w:rsidR="00000000" w:rsidDel="00000000" w:rsidP="00000000" w:rsidRDefault="00000000" w:rsidRPr="00000000" w14:paraId="0000000B">
      <w:pPr>
        <w:widowControl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I have neither given nor received unauthorized assistance on this test.  I have notified the proctor of any violations of the above policies.</w:t>
      </w:r>
    </w:p>
    <w:p w:rsidR="00000000" w:rsidDel="00000000" w:rsidP="00000000" w:rsidRDefault="00000000" w:rsidRPr="00000000" w14:paraId="0000000D">
      <w:pPr>
        <w:widowControl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widowControl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t xml:space="preserve">Signature: __________________________________________________</w:t>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r>
    </w:p>
    <w:tbl>
      <w:tblPr>
        <w:tblStyle w:val="Table1"/>
        <w:tblW w:w="5610.0" w:type="dxa"/>
        <w:jc w:val="left"/>
        <w:tblInd w:w="1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2820"/>
        <w:tblGridChange w:id="0">
          <w:tblGrid>
            <w:gridCol w:w="2790"/>
            <w:gridCol w:w="2820"/>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pPr>
            <w:r w:rsidDel="00000000" w:rsidR="00000000" w:rsidRPr="00000000">
              <w:rPr>
                <w:rtl w:val="0"/>
              </w:rPr>
              <w:t xml:space="preserve">/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right"/>
              <w:rPr/>
            </w:pPr>
            <w:r w:rsidDel="00000000" w:rsidR="00000000" w:rsidRPr="00000000">
              <w:rPr>
                <w:rtl w:val="0"/>
              </w:rPr>
              <w:t xml:space="preserve">/ 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right"/>
              <w:rPr/>
            </w:pPr>
            <w:r w:rsidDel="00000000" w:rsidR="00000000" w:rsidRPr="00000000">
              <w:rPr>
                <w:rtl w:val="0"/>
              </w:rPr>
              <w:t xml:space="preserve">/ 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right"/>
              <w:rPr/>
            </w:pPr>
            <w:r w:rsidDel="00000000" w:rsidR="00000000" w:rsidRPr="00000000">
              <w:rPr>
                <w:rtl w:val="0"/>
              </w:rPr>
              <w:t xml:space="preserve">/ 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right"/>
              <w:rPr>
                <w:b w:val="1"/>
              </w:rPr>
            </w:pPr>
            <w:r w:rsidDel="00000000" w:rsidR="00000000" w:rsidRPr="00000000">
              <w:rPr>
                <w:b w:val="1"/>
                <w:rtl w:val="0"/>
              </w:rPr>
              <w:t xml:space="preserve">/ 100</w:t>
            </w:r>
          </w:p>
        </w:tc>
      </w:tr>
    </w:tbl>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widowControl w:val="0"/>
        <w:jc w:val="center"/>
        <w:rPr>
          <w:i w:val="1"/>
        </w:rPr>
      </w:pPr>
      <w:r w:rsidDel="00000000" w:rsidR="00000000" w:rsidRPr="00000000">
        <w:rPr>
          <w:i w:val="1"/>
          <w:rtl w:val="0"/>
        </w:rPr>
        <w:t xml:space="preserve">Points divided evenly among parts of a problem unless otherwise specified.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 [30 points] In the following AVL Trees, </w:t>
      </w:r>
      <w:r w:rsidDel="00000000" w:rsidR="00000000" w:rsidRPr="00000000">
        <w:rPr>
          <w:b w:val="1"/>
          <w:u w:val="single"/>
          <w:rtl w:val="0"/>
        </w:rPr>
        <w:t xml:space="preserve">a single node was just inserted but the tree has not yet been balanced</w:t>
      </w:r>
      <w:r w:rsidDel="00000000" w:rsidR="00000000" w:rsidRPr="00000000">
        <w:rPr>
          <w:rtl w:val="0"/>
        </w:rPr>
        <w:t xml:space="preserve">.  In the first column, mark the node or nodes that could have been inserted. In the second column, indicate which nodes are unbalanced and their balance factors.  In the third column, draw the balanced tree and indicate the rotations applied.  If the tree is already balanced, simply write “no rotations” and do not re-draw the tree.</w:t>
      </w:r>
    </w:p>
    <w:p w:rsidR="00000000" w:rsidDel="00000000" w:rsidP="00000000" w:rsidRDefault="00000000" w:rsidRPr="00000000" w14:paraId="00000025">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AVL Tree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(mark inserted node(s))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Which nodes are imbalanced?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Draw the balanced tree and list rotations applied.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114425" cy="141922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114425" cy="14192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See scanned doc</w:t>
              </w:r>
            </w:hyperlink>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323975" cy="14478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23975" cy="1447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drawing>
                <wp:inline distB="114300" distT="114300" distL="114300" distR="114300">
                  <wp:extent cx="1600200" cy="19050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00200" cy="1905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drawing>
                <wp:inline distB="114300" distT="114300" distL="114300" distR="114300">
                  <wp:extent cx="1438275" cy="1457325"/>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438275" cy="14573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4224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847850" cy="1422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2. [20 points] Using the following class definition for a node, implement the following. Use valid C++ syntax (including case for keywords) to earn full points.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class BSTNode {</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   int data;</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   BSTNode *left; // pointer to left sub-tree</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   BSTNode *right;// pointer to right sub-tree</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   BSTNode(int d, BSTNode *l=nullptr, BSTNode *r=nullptr) {</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      data = d;</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      left = l;</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      right = r;</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 [10 points] Insertion on a Binary Search Tree using the following function prototype. See comments below for more requirements.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 BST_insert arguments:</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 root is a reference to the root of the binary search tree. It</w:t>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 could be null.</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 newNode is newly allocated and initialized node that’s being </w:t>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 inserted into the tree.</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void BST_insert(BSTNode* &amp;root, BSTNode* newNode);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Always redeclare function. This is a non-resursive version like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 had in the notes.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BST_insert(BSTNode * &amp;root, BSTNode *newNode)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if(root==nullptr) root = newNode;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BSTNode *tmp = root; //get copy so we don’t change root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while(tmp!=nullptr) // loop until we reach a leaf</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but we should break first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(newNode-&gt;data &lt; tmp-&gt;data)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if(tmp-&gt;left == nullptr)</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tmp-&gt;left = newNode;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break;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else tmp = tmp-&gt;left;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if(tmp-&gt;right == nullptr)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tmp-&gt;right = newNode;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tmp = tmp-&gt;right;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//inner if</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 while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//else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 simple recursive version is also possible becuse root is passed</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//by reference. If it was not by reference, this would not work.</w:t>
            </w:r>
          </w:p>
          <w:p w:rsidR="00000000" w:rsidDel="00000000" w:rsidP="00000000" w:rsidRDefault="00000000" w:rsidRPr="00000000" w14:paraId="000000A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BST_insert(BSTNode * &amp;root, BSTNode *newNode)</w:t>
            </w:r>
          </w:p>
          <w:p w:rsidR="00000000" w:rsidDel="00000000" w:rsidP="00000000" w:rsidRDefault="00000000" w:rsidRPr="00000000" w14:paraId="000000A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if(root==nullptr) root = newNode; //done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else // insert into tree below root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(tmp-&gt;data &lt; root-&gt;data) // go left?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because root-&gt;left is passed as reference, we can</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change it in the recursive call if its nullptr</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BST_insert(root-&gt;left,newNode);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else // go right</w:t>
            </w:r>
          </w:p>
          <w:p w:rsidR="00000000" w:rsidDel="00000000" w:rsidP="00000000" w:rsidRDefault="00000000" w:rsidRPr="00000000" w14:paraId="000000B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because root-&gt;right is passed as reference, we can</w:t>
            </w:r>
          </w:p>
          <w:p w:rsidR="00000000" w:rsidDel="00000000" w:rsidP="00000000" w:rsidRDefault="00000000" w:rsidRPr="00000000" w14:paraId="000000B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change it in the recursive call if its nullptr</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BST_insert(root-&gt;right,newNode);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br w:type="page"/>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(b) [10 points] Calculate the height of a Binary Search Tree using the following function prototype.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rPr>
      </w:pPr>
      <w:r w:rsidDel="00000000" w:rsidR="00000000" w:rsidRPr="00000000">
        <w:rPr>
          <w:rFonts w:ascii="Courier New" w:cs="Courier New" w:eastAsia="Courier New" w:hAnsi="Courier New"/>
          <w:rtl w:val="0"/>
        </w:rPr>
        <w:t xml:space="preserve">// BST_height arguments:</w:t>
      </w:r>
    </w:p>
    <w:p w:rsidR="00000000" w:rsidDel="00000000" w:rsidP="00000000" w:rsidRDefault="00000000" w:rsidRPr="00000000" w14:paraId="000000C7">
      <w:pPr>
        <w:rPr>
          <w:rFonts w:ascii="Courier New" w:cs="Courier New" w:eastAsia="Courier New" w:hAnsi="Courier New"/>
        </w:rPr>
      </w:pPr>
      <w:r w:rsidDel="00000000" w:rsidR="00000000" w:rsidRPr="00000000">
        <w:rPr>
          <w:rFonts w:ascii="Courier New" w:cs="Courier New" w:eastAsia="Courier New" w:hAnsi="Courier New"/>
          <w:rtl w:val="0"/>
        </w:rPr>
        <w:t xml:space="preserve">// node is a pointer to the root of a sub-tree.</w:t>
      </w:r>
    </w:p>
    <w:p w:rsidR="00000000" w:rsidDel="00000000" w:rsidP="00000000" w:rsidRDefault="00000000" w:rsidRPr="00000000" w14:paraId="000000C8">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the height of the sub-tree starting at node.</w:t>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rtl w:val="0"/>
        </w:rPr>
        <w:t xml:space="preserve">int BST_height(BSTNode* node);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Redeclare function!</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Simplest approach is a recursive one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rPr>
            </w:pPr>
            <w:r w:rsidDel="00000000" w:rsidR="00000000" w:rsidRPr="00000000">
              <w:rPr>
                <w:rFonts w:ascii="Courier New" w:cs="Courier New" w:eastAsia="Courier New" w:hAnsi="Courier New"/>
                <w:rtl w:val="0"/>
              </w:rPr>
              <w:t xml:space="preserve">int BST_height(BSTNode* node)</w:t>
            </w:r>
          </w:p>
          <w:p w:rsidR="00000000" w:rsidDel="00000000" w:rsidP="00000000" w:rsidRDefault="00000000" w:rsidRPr="00000000" w14:paraId="000000D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2">
            <w:pPr>
              <w:rPr>
                <w:rFonts w:ascii="Courier New" w:cs="Courier New" w:eastAsia="Courier New" w:hAnsi="Courier New"/>
              </w:rPr>
            </w:pPr>
            <w:r w:rsidDel="00000000" w:rsidR="00000000" w:rsidRPr="00000000">
              <w:rPr>
                <w:rFonts w:ascii="Courier New" w:cs="Courier New" w:eastAsia="Courier New" w:hAnsi="Courier New"/>
                <w:rtl w:val="0"/>
              </w:rPr>
              <w:t xml:space="preserve">   // base case, stop on nullptr</w:t>
            </w:r>
          </w:p>
          <w:p w:rsidR="00000000" w:rsidDel="00000000" w:rsidP="00000000" w:rsidRDefault="00000000" w:rsidRPr="00000000" w14:paraId="000000D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if (node==nullptr) return -1;</w:t>
            </w:r>
            <w:r w:rsidDel="00000000" w:rsidR="00000000" w:rsidRPr="00000000">
              <w:rPr>
                <w:rFonts w:ascii="Courier New" w:cs="Courier New" w:eastAsia="Courier New" w:hAnsi="Courier New"/>
                <w:rtl w:val="0"/>
              </w:rPr>
              <w:t xml:space="preserve"> // could be 0, depends on next line</w:t>
            </w:r>
          </w:p>
          <w:p w:rsidR="00000000" w:rsidDel="00000000" w:rsidP="00000000" w:rsidRDefault="00000000" w:rsidRPr="00000000" w14:paraId="000000D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5">
            <w:pPr>
              <w:rPr>
                <w:rFonts w:ascii="Courier New" w:cs="Courier New" w:eastAsia="Courier New" w:hAnsi="Courier New"/>
              </w:rPr>
            </w:pPr>
            <w:r w:rsidDel="00000000" w:rsidR="00000000" w:rsidRPr="00000000">
              <w:rPr>
                <w:rFonts w:ascii="Courier New" w:cs="Courier New" w:eastAsia="Courier New" w:hAnsi="Courier New"/>
                <w:rtl w:val="0"/>
              </w:rPr>
              <w:t xml:space="preserve">   // not null, so this node must be 1 greater than max child.</w:t>
            </w:r>
          </w:p>
          <w:p w:rsidR="00000000" w:rsidDel="00000000" w:rsidP="00000000" w:rsidRDefault="00000000" w:rsidRPr="00000000" w14:paraId="000000D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rPr>
            </w:pPr>
            <w:r w:rsidDel="00000000" w:rsidR="00000000" w:rsidRPr="00000000">
              <w:rPr>
                <w:rFonts w:ascii="Courier New" w:cs="Courier New" w:eastAsia="Courier New" w:hAnsi="Courier New"/>
                <w:rtl w:val="0"/>
              </w:rPr>
              <w:t xml:space="preserve">   // if no children at all, we should return 0. For no </w:t>
            </w:r>
          </w:p>
          <w:p w:rsidR="00000000" w:rsidDel="00000000" w:rsidP="00000000" w:rsidRDefault="00000000" w:rsidRPr="00000000" w14:paraId="000000D8">
            <w:pPr>
              <w:rPr>
                <w:rFonts w:ascii="Courier New" w:cs="Courier New" w:eastAsia="Courier New" w:hAnsi="Courier New"/>
              </w:rPr>
            </w:pPr>
            <w:r w:rsidDel="00000000" w:rsidR="00000000" w:rsidRPr="00000000">
              <w:rPr>
                <w:rFonts w:ascii="Courier New" w:cs="Courier New" w:eastAsia="Courier New" w:hAnsi="Courier New"/>
                <w:rtl w:val="0"/>
              </w:rPr>
              <w:t xml:space="preserve">   // children, call will return -1 and we add 1, producing 0.</w:t>
            </w:r>
          </w:p>
          <w:p w:rsidR="00000000" w:rsidDel="00000000" w:rsidP="00000000" w:rsidRDefault="00000000" w:rsidRPr="00000000" w14:paraId="000000D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rPr>
            </w:pPr>
            <w:r w:rsidDel="00000000" w:rsidR="00000000" w:rsidRPr="00000000">
              <w:rPr>
                <w:rFonts w:ascii="Courier New" w:cs="Courier New" w:eastAsia="Courier New" w:hAnsi="Courier New"/>
                <w:rtl w:val="0"/>
              </w:rPr>
              <w:t xml:space="preserve">   // of the two children, pick larger height from child and add 1</w:t>
            </w:r>
          </w:p>
          <w:p w:rsidR="00000000" w:rsidDel="00000000" w:rsidP="00000000" w:rsidRDefault="00000000" w:rsidRPr="00000000" w14:paraId="000000D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return 1+std::max(BST_height(node-&gt;left),BST_height(node-&gt;right));</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3. [24 points/ 3 points each] Provide short answers for the following questions about data structures.  </w:t>
      </w:r>
    </w:p>
    <w:p w:rsidR="00000000" w:rsidDel="00000000" w:rsidP="00000000" w:rsidRDefault="00000000" w:rsidRPr="00000000" w14:paraId="000000EF">
      <w:pPr>
        <w:numPr>
          <w:ilvl w:val="0"/>
          <w:numId w:val="2"/>
        </w:numPr>
        <w:ind w:left="720" w:hanging="360"/>
        <w:rPr>
          <w:u w:val="none"/>
        </w:rPr>
      </w:pPr>
      <w:r w:rsidDel="00000000" w:rsidR="00000000" w:rsidRPr="00000000">
        <w:rPr>
          <w:rtl w:val="0"/>
        </w:rPr>
        <w:t xml:space="preserve">In a max-heap, what is the index for the parent of the node with index 115?</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2"/>
        </w:numPr>
        <w:ind w:left="720" w:hanging="360"/>
        <w:rPr>
          <w:u w:val="none"/>
        </w:rPr>
      </w:pPr>
      <w:r w:rsidDel="00000000" w:rsidR="00000000" w:rsidRPr="00000000">
        <w:rPr>
          <w:rtl w:val="0"/>
        </w:rPr>
        <w:t xml:space="preserve">In a max-heap, what are the indices for the children of the node with index 115?</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0"/>
          <w:numId w:val="2"/>
        </w:numPr>
        <w:ind w:left="720" w:hanging="360"/>
        <w:rPr>
          <w:u w:val="none"/>
        </w:rPr>
      </w:pPr>
      <w:r w:rsidDel="00000000" w:rsidR="00000000" w:rsidRPr="00000000">
        <w:rPr>
          <w:rtl w:val="0"/>
        </w:rPr>
        <w:t xml:space="preserve">What do we know about the value at the greatest valid index of a max-heap (assuming more than one value in the max-heap)?</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numPr>
          <w:ilvl w:val="0"/>
          <w:numId w:val="2"/>
        </w:numPr>
        <w:ind w:left="720" w:hanging="360"/>
        <w:rPr>
          <w:u w:val="none"/>
        </w:rPr>
      </w:pPr>
      <w:r w:rsidDel="00000000" w:rsidR="00000000" w:rsidRPr="00000000">
        <w:rPr>
          <w:rtl w:val="0"/>
        </w:rPr>
        <w:t xml:space="preserve">What do we know about the value at the least valid index of a max-heap?</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0"/>
          <w:numId w:val="2"/>
        </w:numPr>
        <w:ind w:left="720" w:hanging="360"/>
        <w:rPr>
          <w:u w:val="none"/>
        </w:rPr>
      </w:pPr>
      <w:r w:rsidDel="00000000" w:rsidR="00000000" w:rsidRPr="00000000">
        <w:rPr>
          <w:rtl w:val="0"/>
        </w:rPr>
        <w:t xml:space="preserve">In a AVL tree of integers, what’s the Big-O time complexity of searching for a specific integer value in the tree?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numPr>
          <w:ilvl w:val="0"/>
          <w:numId w:val="2"/>
        </w:numPr>
        <w:ind w:left="720" w:hanging="360"/>
        <w:rPr>
          <w:u w:val="none"/>
        </w:rPr>
      </w:pPr>
      <w:r w:rsidDel="00000000" w:rsidR="00000000" w:rsidRPr="00000000">
        <w:rPr>
          <w:rtl w:val="0"/>
        </w:rPr>
        <w:t xml:space="preserve">In an AVL tree of integers, what do we know about the value at the root of the tree?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numPr>
          <w:ilvl w:val="0"/>
          <w:numId w:val="2"/>
        </w:numPr>
        <w:ind w:left="720" w:hanging="360"/>
        <w:rPr>
          <w:u w:val="none"/>
        </w:rPr>
      </w:pPr>
      <w:r w:rsidDel="00000000" w:rsidR="00000000" w:rsidRPr="00000000">
        <w:rPr>
          <w:rtl w:val="0"/>
        </w:rPr>
        <w:t xml:space="preserve">What’s the difference between a Binary Search Tree and an AVL tree?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numPr>
          <w:ilvl w:val="0"/>
          <w:numId w:val="2"/>
        </w:numPr>
        <w:ind w:left="720" w:hanging="360"/>
        <w:rPr>
          <w:u w:val="none"/>
        </w:rPr>
      </w:pPr>
      <w:r w:rsidDel="00000000" w:rsidR="00000000" w:rsidRPr="00000000">
        <w:rPr>
          <w:rtl w:val="0"/>
        </w:rPr>
        <w:t xml:space="preserve">Give an example of an adjacency list using a small graph (4 vertices).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4. Consider the design of a hash table for integers in which each entry in the hash table array points to a binary search tree. For example, new items inserted in the table are inserted into the BST at the calculated hash index.  Also, the hash table array is never resized, despite how many elements are inserted into the hash table. For this data structure, answer the following questions.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numPr>
          <w:ilvl w:val="0"/>
          <w:numId w:val="1"/>
        </w:numPr>
        <w:ind w:left="720" w:hanging="360"/>
        <w:rPr>
          <w:u w:val="none"/>
        </w:rPr>
      </w:pPr>
      <w:r w:rsidDel="00000000" w:rsidR="00000000" w:rsidRPr="00000000">
        <w:rPr>
          <w:rtl w:val="0"/>
        </w:rPr>
        <w:t xml:space="preserve">[2 points] Is this hash table design more like linear probing or chaining?  Justify your answer.</w:t>
      </w:r>
    </w:p>
    <w:p w:rsidR="00000000" w:rsidDel="00000000" w:rsidP="00000000" w:rsidRDefault="00000000" w:rsidRPr="00000000" w14:paraId="00000118">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Chaining;  Instead of inserting into a list at each index, we’re inserting into a BST.</w:t>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numPr>
          <w:ilvl w:val="0"/>
          <w:numId w:val="1"/>
        </w:numPr>
        <w:ind w:left="720" w:hanging="360"/>
        <w:rPr>
          <w:u w:val="none"/>
        </w:rPr>
      </w:pPr>
      <w:r w:rsidDel="00000000" w:rsidR="00000000" w:rsidRPr="00000000">
        <w:rPr>
          <w:rtl w:val="0"/>
        </w:rPr>
        <w:t xml:space="preserve">[10 points] Assuming a table of length 10 and a hash function of key % 10, what does the hash table look like after the following insertions:</w:t>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ab/>
        <w:t xml:space="preserve">33,5,15, 25,13,103,17,7,99</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widowControl w:val="0"/>
        <w:spacing w:line="240" w:lineRule="auto"/>
        <w:rPr/>
      </w:pPr>
      <w:hyperlink r:id="rId12">
        <w:r w:rsidDel="00000000" w:rsidR="00000000" w:rsidRPr="00000000">
          <w:rPr>
            <w:color w:val="1155cc"/>
            <w:u w:val="single"/>
            <w:rtl w:val="0"/>
          </w:rPr>
          <w:t xml:space="preserve">See scanned doc</w:t>
        </w:r>
      </w:hyperlink>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numPr>
          <w:ilvl w:val="0"/>
          <w:numId w:val="1"/>
        </w:numPr>
        <w:ind w:left="720" w:hanging="360"/>
        <w:rPr>
          <w:u w:val="none"/>
        </w:rPr>
      </w:pPr>
      <w:r w:rsidDel="00000000" w:rsidR="00000000" w:rsidRPr="00000000">
        <w:rPr>
          <w:rtl w:val="0"/>
        </w:rPr>
        <w:t xml:space="preserve">[7 points] Consider N to be the number of data items in the hash table and M to be the size of the table array.  What is the big-O time complexity for insertion if N is much less than M assuming a perfect hash function? Justify your answer.</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 This is just the same case as a hash table with chaining.  The BST at each entry doesn’t change the basic assumptions.  So, the answer is the same.</w:t>
            </w:r>
          </w:p>
        </w:tc>
      </w:tr>
    </w:tbl>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numPr>
          <w:ilvl w:val="0"/>
          <w:numId w:val="1"/>
        </w:numPr>
        <w:ind w:left="720" w:hanging="360"/>
        <w:rPr>
          <w:u w:val="none"/>
        </w:rPr>
      </w:pPr>
      <w:r w:rsidDel="00000000" w:rsidR="00000000" w:rsidRPr="00000000">
        <w:rPr>
          <w:rtl w:val="0"/>
        </w:rPr>
        <w:t xml:space="preserve">[7 points] Using the same definitions for N and M as in part (c) but hashing may not be perfect, what is the big-O time complexity for insertion if N is much greater than M? Justify your answer.</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Note: this problem asks about big-O of </w:t>
            </w:r>
            <w:r w:rsidDel="00000000" w:rsidR="00000000" w:rsidRPr="00000000">
              <w:rPr>
                <w:b w:val="1"/>
                <w:rtl w:val="0"/>
              </w:rPr>
              <w:t xml:space="preserve">INSERTION not search.</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O(H) or O(log N).  The worst here is that all N nodes are added to a single binary search tree.  Insertion into a tree is O(H), since we may have to traverse to the deepest part of the tree.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a balanced tree, this yields O(log N).</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 misread the problem and assumed a traditional chaining approach using a linked list instead, then insertion would be O(1).  Inserting into a linked list can always be done in constant time, either at the head or tail.</w:t>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br w:type="page"/>
      </w:r>
      <w:r w:rsidDel="00000000" w:rsidR="00000000" w:rsidRPr="00000000">
        <w:rPr>
          <w:rtl w:val="0"/>
        </w:rPr>
      </w:r>
    </w:p>
    <w:p w:rsidR="00000000" w:rsidDel="00000000" w:rsidP="00000000" w:rsidRDefault="00000000" w:rsidRPr="00000000" w14:paraId="0000014B">
      <w:pPr>
        <w:ind w:left="2880" w:firstLine="720"/>
        <w:jc w:val="left"/>
        <w:rPr>
          <w:b w:val="1"/>
        </w:rPr>
      </w:pPr>
      <w:r w:rsidDel="00000000" w:rsidR="00000000" w:rsidRPr="00000000">
        <w:rPr>
          <w:b w:val="1"/>
          <w:rtl w:val="0"/>
        </w:rPr>
        <w:t xml:space="preserve">C++ Keywords</w:t>
      </w:r>
    </w:p>
    <w:p w:rsidR="00000000" w:rsidDel="00000000" w:rsidP="00000000" w:rsidRDefault="00000000" w:rsidRPr="00000000" w14:paraId="0000014C">
      <w:pPr>
        <w:rPr/>
      </w:pPr>
      <w:r w:rsidDel="00000000" w:rsidR="00000000" w:rsidRPr="00000000">
        <w:rPr>
          <w:rtl w:val="0"/>
        </w:rPr>
        <w:t xml:space="preserve">In common with C:</w:t>
      </w:r>
    </w:p>
    <w:p w:rsidR="00000000" w:rsidDel="00000000" w:rsidP="00000000" w:rsidRDefault="00000000" w:rsidRPr="00000000" w14:paraId="0000014D">
      <w:pPr>
        <w:rPr/>
      </w:pPr>
      <w:r w:rsidDel="00000000" w:rsidR="00000000" w:rsidRPr="00000000">
        <w:rPr>
          <w:rFonts w:ascii="Courier New" w:cs="Courier New" w:eastAsia="Courier New" w:hAnsi="Courier New"/>
          <w:rtl w:val="0"/>
        </w:rPr>
        <w:t xml:space="preserve">auto   const     double  float  int       short   struct   unsigned</w:t>
        <w:br w:type="textWrapping"/>
        <w:t xml:space="preserve">break  continue  else    for    long      signed  switch   void</w:t>
        <w:br w:type="textWrapping"/>
        <w:t xml:space="preserve">case   default   enum    goto   register  sizeof  typedef  volatile</w:t>
        <w:br w:type="textWrapping"/>
        <w:t xml:space="preserve">char   do        extern  if     return    static  union    while</w:t>
      </w: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Unique to C++:</w:t>
      </w:r>
    </w:p>
    <w:p w:rsidR="00000000" w:rsidDel="00000000" w:rsidP="00000000" w:rsidRDefault="00000000" w:rsidRPr="00000000" w14:paraId="0000014F">
      <w:pPr>
        <w:rPr/>
      </w:pPr>
      <w:r w:rsidDel="00000000" w:rsidR="00000000" w:rsidRPr="00000000">
        <w:rPr>
          <w:rFonts w:ascii="Courier New" w:cs="Courier New" w:eastAsia="Courier New" w:hAnsi="Courier New"/>
          <w:rtl w:val="0"/>
        </w:rPr>
        <w:t xml:space="preserve">asm         dynamic_cast  namespace  reinterpret_cast  try</w:t>
        <w:br w:type="textWrapping"/>
        <w:t xml:space="preserve">bool        explicit      new        static_cast       typeid</w:t>
        <w:br w:type="textWrapping"/>
        <w:t xml:space="preserve">catch       false         operator   template          typename</w:t>
        <w:br w:type="textWrapping"/>
        <w:t xml:space="preserve">class       friend        private    this              using</w:t>
        <w:br w:type="textWrapping"/>
        <w:t xml:space="preserve">const_cast  inline        public     throw             virtual</w:t>
        <w:br w:type="textWrapping"/>
        <w:t xml:space="preserve">delete      mutable       protected  true              wchar_t</w:t>
      </w: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Reserved words:</w:t>
      </w:r>
    </w:p>
    <w:p w:rsidR="00000000" w:rsidDel="00000000" w:rsidP="00000000" w:rsidRDefault="00000000" w:rsidRPr="00000000" w14:paraId="00000151">
      <w:pPr>
        <w:rPr>
          <w:rFonts w:ascii="Courier New" w:cs="Courier New" w:eastAsia="Courier New" w:hAnsi="Courier New"/>
        </w:rPr>
      </w:pPr>
      <w:r w:rsidDel="00000000" w:rsidR="00000000" w:rsidRPr="00000000">
        <w:rPr>
          <w:rFonts w:ascii="Courier New" w:cs="Courier New" w:eastAsia="Courier New" w:hAnsi="Courier New"/>
          <w:rtl w:val="0"/>
        </w:rPr>
        <w:t xml:space="preserve">and      bitand   compl   not_eq   or_eq   xor_eq</w:t>
        <w:br w:type="textWrapping"/>
        <w:t xml:space="preserve">and_eq   bitor    not     or       xor</w:t>
      </w:r>
    </w:p>
    <w:p w:rsidR="00000000" w:rsidDel="00000000" w:rsidP="00000000" w:rsidRDefault="00000000" w:rsidRPr="00000000" w14:paraId="0000015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3">
      <w:pPr>
        <w:jc w:val="center"/>
        <w:rPr>
          <w:rFonts w:ascii="Courier New" w:cs="Courier New" w:eastAsia="Courier New" w:hAnsi="Courier New"/>
        </w:rPr>
      </w:pPr>
      <w:r w:rsidDel="00000000" w:rsidR="00000000" w:rsidRPr="00000000">
        <w:rPr>
          <w:b w:val="1"/>
          <w:rtl w:val="0"/>
        </w:rPr>
        <w:t xml:space="preserve">ASCII Table</w:t>
      </w:r>
      <w:r w:rsidDel="00000000" w:rsidR="00000000" w:rsidRPr="00000000">
        <w:rPr>
          <w:rtl w:val="0"/>
        </w:rPr>
      </w:r>
    </w:p>
    <w:p w:rsidR="00000000" w:rsidDel="00000000" w:rsidP="00000000" w:rsidRDefault="00000000" w:rsidRPr="00000000" w14:paraId="00000154">
      <w:pPr>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117027" cy="4481513"/>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117027" cy="4481513"/>
                    </a:xfrm>
                    <a:prstGeom prst="rect"/>
                    <a:ln/>
                  </pic:spPr>
                </pic:pic>
              </a:graphicData>
            </a:graphic>
          </wp:inline>
        </w:drawing>
      </w:r>
      <w:r w:rsidDel="00000000" w:rsidR="00000000" w:rsidRPr="00000000">
        <w:rPr>
          <w:rtl w:val="0"/>
        </w:rPr>
      </w:r>
    </w:p>
    <w:sectPr>
      <w:headerReference r:id="rId14" w:type="default"/>
      <w:foot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widowControl w:val="0"/>
      <w:rPr/>
    </w:pPr>
    <w:r w:rsidDel="00000000" w:rsidR="00000000" w:rsidRPr="00000000">
      <w:rPr>
        <w:rtl w:val="0"/>
      </w:rPr>
      <w:t xml:space="preserve">ECE 309  Exam 2 - Fall 2019                                                                                                       A                                                   </w:t>
    </w:r>
  </w:p>
  <w:p w:rsidR="00000000" w:rsidDel="00000000" w:rsidP="00000000" w:rsidRDefault="00000000" w:rsidRPr="00000000" w14:paraId="00000156">
    <w:pPr>
      <w:widowControl w:val="0"/>
      <w:rPr/>
    </w:pPr>
    <w:r w:rsidDel="00000000" w:rsidR="00000000" w:rsidRPr="00000000">
      <w:rPr>
        <w:rtl w:val="0"/>
      </w:rPr>
      <w:t xml:space="preserve">Name (print): _______________________            UnityId (print) ________________@ncsu.edu</w:t>
    </w:r>
  </w:p>
  <w:p w:rsidR="00000000" w:rsidDel="00000000" w:rsidP="00000000" w:rsidRDefault="00000000" w:rsidRPr="00000000" w14:paraId="000001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hyperlink" Target="https://drive.google.com/open?id=0B9UVdYe5Fn5WT0F3S3BCQ1BKamhNR1luODNnY294QmFBclZ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drive.google.com/open?id=0B9UVdYe5Fn5WT0F3S3BCQ1BKamhNR1luODNnY294QmFBclZR"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