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Heading5"/>
      </w:pPr>
      <w:bookmarkStart w:id="1" w:name="_Toc1"/>
      <w:r>
        <w:t>PREGUNTAS DE SELECCIÓN MÚLTIPLE CON ÚNICA RESPUESTA</w:t>
      </w:r>
      <w:bookmarkEnd w:id="1"/>
    </w:p>
    <w:p/>
    <w:p>
      <w:pPr>
        <w:pStyle w:val="Heading5"/>
      </w:pPr>
      <w:bookmarkStart w:id="2" w:name="_Toc2"/>
      <w:r>
        <w:t>Conoce los parámetros para inspeccionar instalaciones eléctricas para redes de distribución aéreas.</w:t>
      </w:r>
      <w:bookmarkEnd w:id="2"/>
    </w:p>
    <w:p>
      <w:pPr/>
      <w:r>
        <w:rPr/>
        <w:t xml:space="preserve">1. Una red de distribución a 13.2 kV en ACSR es instalada para unas casas, donde esta se encuentra a una distancia de 2 y 3 metros de los balcones: </w:t>
      </w:r>
    </w:p>
    <w:p/>
    <w:p>
      <w:pPr>
        <w:ind w:left="1000" w:right="100"/>
      </w:pPr>
      <w:r>
        <w:rPr/>
        <w:t xml:space="preserve">a. El inspector aprueba la instalación</w:t>
      </w:r>
    </w:p>
    <w:p>
      <w:pPr>
        <w:ind w:left="1000" w:right="100"/>
      </w:pPr>
      <w:r>
        <w:rPr/>
        <w:t xml:space="preserve">b.  El inspector rechaza por ser la red de distribución de fácil acceso.</w:t>
      </w:r>
    </w:p>
    <w:p>
      <w:pPr>
        <w:ind w:left="1000" w:right="100"/>
      </w:pPr>
      <w:r>
        <w:rPr/>
        <w:t xml:space="preserve">c.  El inspector rechaza la instalación por no cumplir distancias de seguridad.</w:t>
      </w:r>
    </w:p>
    <w:p>
      <w:pPr>
        <w:ind w:left="1000" w:right="100"/>
      </w:pPr>
      <w:r>
        <w:rPr/>
        <w:t xml:space="preserve">d.  El inspector aprueba la instalación porque en el balcón la red es de difícil accesibilidad a las personas.</w:t>
      </w:r>
    </w:p>
    <w:p/>
    <w:p>
      <w:pPr/>
      <w:r>
        <w:rPr/>
        <w:t xml:space="preserve">2. En una red de distribución aérea se realiza la verificación de los aisladores utilizados en el proyecto, el inspector encargado debe:</w:t>
      </w:r>
    </w:p>
    <w:p/>
    <w:p>
      <w:pPr>
        <w:ind w:left="1000" w:right="100"/>
      </w:pPr>
      <w:r>
        <w:rPr/>
        <w:t xml:space="preserve">a. Realizar una inspección visual a la red donde verifique las condiciones de estos.</w:t>
      </w:r>
    </w:p>
    <w:p>
      <w:pPr>
        <w:ind w:left="1000" w:right="100"/>
      </w:pPr>
      <w:r>
        <w:rPr/>
        <w:t xml:space="preserve">b. Verificar el tipo de aislador y la adecuada conexión de estos.</w:t>
      </w:r>
    </w:p>
    <w:p>
      <w:pPr>
        <w:ind w:left="1000" w:right="100"/>
      </w:pPr>
      <w:r>
        <w:rPr/>
        <w:t xml:space="preserve">c. Inspeccionar ambiente donde esta instalado, tipo de aislador y conexión adecuada.</w:t>
      </w:r>
    </w:p>
    <w:p>
      <w:pPr>
        <w:ind w:left="1000" w:right="100"/>
      </w:pPr>
      <w:r>
        <w:rPr/>
        <w:t xml:space="preserve">d. Inspeccionar tipo de aislador y a este los niveles de aislamiento, tensiones mecánicas a las que está sometido y el ambiente donde esta instalado.</w:t>
      </w:r>
    </w:p>
    <w:p/>
    <w:p>
      <w:pPr/>
      <w:r>
        <w:rPr/>
        <w:t xml:space="preserve">3. Una red de distribución 13,2 kV, 150 KVA, nueva de 6 km de  longitud, debe certificarse conforme al RETIE antes de entrar en operación. Quién debe expedir esta certificación.</w:t>
      </w:r>
    </w:p>
    <w:p/>
    <w:p>
      <w:pPr>
        <w:ind w:left="1000" w:right="100"/>
      </w:pPr>
      <w:r>
        <w:rPr/>
        <w:t xml:space="preserve">a. Únicamente el profesional competente encargado de la construcción.</w:t>
      </w:r>
    </w:p>
    <w:p>
      <w:pPr>
        <w:ind w:left="1000" w:right="100"/>
      </w:pPr>
      <w:r>
        <w:rPr/>
        <w:t xml:space="preserve">b. Únicamente un organismo de inspección acreditado por ONAC.</w:t>
      </w:r>
    </w:p>
    <w:p>
      <w:pPr>
        <w:ind w:left="1000" w:right="100"/>
      </w:pPr>
      <w:r>
        <w:rPr/>
        <w:t xml:space="preserve">c. El profesional competente encargado de la construcción y un organismo de inspección acreditado. </w:t>
      </w:r>
    </w:p>
    <w:p>
      <w:pPr>
        <w:ind w:left="1000" w:right="100"/>
      </w:pPr>
      <w:r>
        <w:rPr/>
        <w:t xml:space="preserve">d. No requiere certificación porque es del operador de red.</w:t>
      </w:r>
    </w:p>
    <w:p/>
    <w:p>
      <w:pPr/>
      <w:r>
        <w:rPr/>
        <w:t xml:space="preserve">4.  Si no es posible cumplir con las distancias mínimas de seguridad entre una red de distribución y una edificación, que alternativa se debe considerar:</w:t>
      </w:r>
    </w:p>
    <w:p/>
    <w:p>
      <w:pPr>
        <w:ind w:left="1000" w:right="100"/>
      </w:pPr>
      <w:r>
        <w:rPr/>
        <w:t xml:space="preserve">a. Utilizarse conductores aislados o subterranizar la red.</w:t>
      </w:r>
    </w:p>
    <w:p>
      <w:pPr>
        <w:ind w:left="1000" w:right="100"/>
      </w:pPr>
      <w:r>
        <w:rPr/>
        <w:t xml:space="preserve">b. Es necesario solicitar un permiso especial al Ministerio de Minas y Energía para que ellos aprueben y revisen luego.</w:t>
      </w:r>
    </w:p>
    <w:p>
      <w:pPr>
        <w:ind w:left="1000" w:right="100"/>
      </w:pPr>
      <w:r>
        <w:rPr/>
        <w:t xml:space="preserve">c. La única opción es llevar el tramo subterráneo.</w:t>
      </w:r>
    </w:p>
    <w:p>
      <w:pPr>
        <w:ind w:left="1000" w:right="100"/>
      </w:pPr>
      <w:r>
        <w:rPr/>
        <w:t xml:space="preserve">d. Se debe aumentar el calibre de los conductores para disminuir efecto corona.</w:t>
      </w:r>
    </w:p>
    <w:p/>
    <w:p>
      <w:pPr/>
      <w:r>
        <w:rPr/>
        <w:t xml:space="preserve">5. En una zona de construcción de un pequeño edificio multifamiliar, se evidencia una red de media tensión aérea desnuda con una tensión nominal de operación entre fases de 13,2 kV en corriente alterna, Los conductores, empalmes y herrajes tienen una cubierta dieléctrica, espaciadores y una señalización indicando que es un conductor no aislado. Dicha red se encuentra en cercanía a la fachada de la casa. ¿Cuál de las siguientes opciones es la distancia de seguridad horizontal mínima para que el inspector apruebe la instalación teniendo en cuenta que no es posible alejar la red de la fachada?</w:t>
      </w:r>
    </w:p>
    <w:p/>
    <w:p>
      <w:pPr>
        <w:ind w:left="1000" w:right="100"/>
      </w:pPr>
      <w:r>
        <w:rPr/>
        <w:t xml:space="preserve">a. 2.3 m </w:t>
      </w:r>
    </w:p>
    <w:p>
      <w:pPr>
        <w:ind w:left="1000" w:right="100"/>
      </w:pPr>
      <w:r>
        <w:rPr/>
        <w:t xml:space="preserve">b. 1.65 m</w:t>
      </w:r>
    </w:p>
    <w:p>
      <w:pPr>
        <w:ind w:left="1000" w:right="100"/>
      </w:pPr>
      <w:r>
        <w:rPr/>
        <w:t xml:space="preserve">c. 2.1 m</w:t>
      </w:r>
    </w:p>
    <w:p>
      <w:pPr>
        <w:ind w:left="1000" w:right="100"/>
      </w:pPr>
      <w:r>
        <w:rPr/>
        <w:t xml:space="preserve">d. 1.61 m</w:t>
      </w:r>
    </w:p>
    <w:p/>
    <w:p>
      <w:pPr/>
      <w:r>
        <w:rPr/>
        <w:t xml:space="preserve">6. El inspector de una instalación eléctrica rechaza la instalación por tener un electrodo de puesta a tierra, con los siguientes requisitos:</w:t>
      </w:r>
    </w:p>
    <w:p/>
    <w:p>
      <w:pPr>
        <w:ind w:left="1000" w:right="100"/>
      </w:pPr>
      <w:r>
        <w:rPr/>
        <w:t xml:space="preserve">a. "Es un tubo cobre de 1"" x 2.4 m y 2 mm de espesor de pared."</w:t>
      </w:r>
    </w:p>
    <w:p>
      <w:pPr>
        <w:ind w:left="1000" w:right="100"/>
      </w:pPr>
      <w:r>
        <w:rPr/>
        <w:t xml:space="preserve">b. Varilla de cobre de 12.7 mm x 2.4 m</w:t>
      </w:r>
    </w:p>
    <w:p>
      <w:pPr>
        <w:ind w:left="1000" w:right="100"/>
      </w:pPr>
      <w:r>
        <w:rPr/>
        <w:t xml:space="preserve">c. "Acero inoxidable 3/4"" x 2.40 m"</w:t>
      </w:r>
    </w:p>
    <w:p>
      <w:pPr>
        <w:ind w:left="1000" w:right="100"/>
      </w:pPr>
      <w:r>
        <w:rPr/>
        <w:t xml:space="preserve">d. "Aluminio enchaquetado en cobre de 3/4"" x 2.40 m"</w:t>
      </w:r>
    </w:p>
    <w:p/>
    <w:p>
      <w:pPr/>
      <w:r>
        <w:rPr/>
        <w:t xml:space="preserve">7. En una zona de construcción de un edificio se evidencia una red desnuda aérea con una tensión nominal de operación de 830 V en corriente continua para alimentar el alumbrado exterior en luminarias LED. ¿Cual deberá ser la distancia de seguridad horizontal mínima de la parte más próxima de la edificación a la parte energizada más cercana de la red?</w:t>
      </w:r>
    </w:p>
    <w:p/>
    <w:p>
      <w:pPr>
        <w:ind w:left="1000" w:right="100"/>
      </w:pPr>
      <w:r>
        <w:rPr/>
        <w:t xml:space="preserve">a. Entre 0.45 m y 2.3 m</w:t>
      </w:r>
    </w:p>
    <w:p>
      <w:pPr>
        <w:ind w:left="1000" w:right="100"/>
      </w:pPr>
      <w:r>
        <w:rPr/>
        <w:t xml:space="preserve">b. 0.45 m</w:t>
      </w:r>
    </w:p>
    <w:p>
      <w:pPr>
        <w:ind w:left="1000" w:right="100"/>
      </w:pPr>
      <w:r>
        <w:rPr/>
        <w:t xml:space="preserve">c. 2.3 m</w:t>
      </w:r>
    </w:p>
    <w:p>
      <w:pPr>
        <w:ind w:left="1000" w:right="100"/>
      </w:pPr>
      <w:r>
        <w:rPr/>
        <w:t xml:space="preserve">d. No aplicandistancias de seguridad para D.C.</w:t>
      </w:r>
    </w:p>
    <w:p/>
    <w:p>
      <w:pPr/>
      <w:r>
        <w:rPr/>
        <w:t xml:space="preserve">8. En una zona de construcción de una casa de dos niveles se evidencia una red desnuda aérea con una tensión nominal de operación entre fases de 13,2 kV, en la parte superior de la instalación se encuentra una chimenea en cercanía a la red de media tensión. Se observa que la chimenea no requiere algún tipo de mantenimiento ( pintura, limpieza o cambio de piezas) ¿Cual deberá ser la distancia de seguridad horizontal mínima entre la chimenea  y la parte energizada más cercana de la red?</w:t>
      </w:r>
    </w:p>
    <w:p/>
    <w:p>
      <w:pPr>
        <w:ind w:left="1000" w:right="100"/>
      </w:pPr>
      <w:r>
        <w:rPr/>
        <w:t xml:space="preserve">a. 2.3 m</w:t>
      </w:r>
    </w:p>
    <w:p>
      <w:pPr>
        <w:ind w:left="1000" w:right="100"/>
      </w:pPr>
      <w:r>
        <w:rPr/>
        <w:t xml:space="preserve">b. 2.5 m</w:t>
      </w:r>
    </w:p>
    <w:p>
      <w:pPr>
        <w:ind w:left="1000" w:right="100"/>
      </w:pPr>
      <w:r>
        <w:rPr/>
        <w:t xml:space="preserve">c. 1.7 m</w:t>
      </w:r>
    </w:p>
    <w:p>
      <w:pPr>
        <w:ind w:left="1000" w:right="100"/>
      </w:pPr>
      <w:r>
        <w:rPr/>
        <w:t xml:space="preserve">d. Para chimeneas no se requiere distancia mínima de seguridad.</w:t>
      </w:r>
    </w:p>
    <w:p/>
    <w:p>
      <w:pPr/>
      <w:r>
        <w:rPr/>
        <w:t xml:space="preserve">9. Se tiene una red de distribución aérea desnuda con un nivel de tensión de 13,2 KV entre fases, en la parte inferior de ésta, se encuentra dispuesta una red de baja tensión de 240 V entre fases. ¿Cuál deberá ser la distancia de seguridad  mínima medida entre las líneas?</w:t>
      </w:r>
    </w:p>
    <w:p/>
    <w:p>
      <w:pPr>
        <w:ind w:left="1000" w:right="100"/>
      </w:pPr>
      <w:r>
        <w:rPr/>
        <w:t xml:space="preserve">a. 2.8 m</w:t>
      </w:r>
    </w:p>
    <w:p>
      <w:pPr>
        <w:ind w:left="1000" w:right="100"/>
      </w:pPr>
      <w:r>
        <w:rPr/>
        <w:t xml:space="preserve">b. 1.2 m</w:t>
      </w:r>
    </w:p>
    <w:p>
      <w:pPr>
        <w:ind w:left="1000" w:right="100"/>
      </w:pPr>
      <w:r>
        <w:rPr/>
        <w:t xml:space="preserve">c. 1.5 m </w:t>
      </w:r>
    </w:p>
    <w:p>
      <w:pPr>
        <w:ind w:left="1000" w:right="100"/>
      </w:pPr>
      <w:r>
        <w:rPr/>
        <w:t xml:space="preserve">d. 2.2 m</w:t>
      </w:r>
    </w:p>
    <w:p/>
    <w:p>
      <w:pPr/>
      <w:r>
        <w:rPr/>
        <w:t xml:space="preserve">10. Un inspector puede emitir un dictámen de aprobado si:</w:t>
      </w:r>
    </w:p>
    <w:p/>
    <w:p>
      <w:pPr>
        <w:ind w:left="1000" w:right="100"/>
      </w:pPr>
      <w:r>
        <w:rPr/>
        <w:t xml:space="preserve">a. La red de baja tensión a la intemperie de 480 V está localizada a 40 cm por encima de la red a la intemperie de 220 V de tensión.</w:t>
      </w:r>
    </w:p>
    <w:p>
      <w:pPr>
        <w:ind w:left="1000" w:right="100"/>
      </w:pPr>
      <w:r>
        <w:rPr/>
        <w:t xml:space="preserve">b. La red de baja tensión está localizada a 60 cm por encima de la red de media tensión.</w:t>
      </w:r>
    </w:p>
    <w:p>
      <w:pPr>
        <w:ind w:left="1000" w:right="100"/>
      </w:pPr>
      <w:r>
        <w:rPr/>
        <w:t xml:space="preserve">c. La red de baja tensión está localizada a 120 cm por encima de la red de media tensión.</w:t>
      </w:r>
    </w:p>
    <w:p>
      <w:pPr>
        <w:ind w:left="1000" w:right="100"/>
      </w:pPr>
      <w:r>
        <w:rPr/>
        <w:t xml:space="preserve">d. El inspector debe dar dictámen de no aprobado si los conductores de la linea de mayor tensión están a mayor altura que los de menor tensión.</w:t>
      </w:r>
    </w:p>
    <w:p/>
    <w:p>
      <w:pPr/>
      <w:r>
        <w:rPr/>
        <w:t xml:space="preserve">11. En una zona de construcción de una casa de dos niveles se evidencia una red de baja tensión aérea aislada con una tensión nominal de operación entre fases de 240 V en corriente alterna la cual se encuentra en cercanía a un balcón. La distancia  horizontal medida entre el balcón y la red de baja tensión es de  1 m ¿Cuál de las siguientes opciones es  la correcta en su decisión y razón?</w:t>
      </w:r>
    </w:p>
    <w:p/>
    <w:p>
      <w:pPr>
        <w:ind w:left="1000" w:right="100"/>
      </w:pPr>
      <w:r>
        <w:rPr/>
        <w:t xml:space="preserve">a.  El inspector emite un dictámen de No aprobado puesto que no es posible que las redes de baja tensión se encuentren cerca a balcones.</w:t>
      </w:r>
    </w:p>
    <w:p>
      <w:pPr>
        <w:ind w:left="1000" w:right="100"/>
      </w:pPr>
      <w:r>
        <w:rPr/>
        <w:t xml:space="preserve">b. El inspector emite un dictámen de No aprobado, porque no cumple distancias mínimas de seguridad.</w:t>
      </w:r>
    </w:p>
    <w:p>
      <w:pPr>
        <w:ind w:left="1000" w:right="100"/>
      </w:pPr>
      <w:r>
        <w:rPr/>
        <w:t xml:space="preserve">c. El inspector decide aprobar la instalación porque cumple con distancias mínimas de seguridad.</w:t>
      </w:r>
    </w:p>
    <w:p>
      <w:pPr>
        <w:ind w:left="1000" w:right="100"/>
      </w:pPr>
      <w:r>
        <w:rPr/>
        <w:t xml:space="preserve">d. El inspector decide aprobar la instalación puesto que no aplican distancias de seguridad en redes de baja tensión aisladas.</w:t>
      </w:r>
    </w:p>
    <w:p/>
    <w:p>
      <w:pPr/>
      <w:r>
        <w:rPr/>
        <w:t xml:space="preserve">12. Las distancias de seguridad que en una inspección se deben verificar para lineas de distribución es:</w:t>
      </w:r>
    </w:p>
    <w:p/>
    <w:p>
      <w:pPr>
        <w:ind w:left="1000" w:right="100"/>
      </w:pPr>
      <w:r>
        <w:rPr/>
        <w:t xml:space="preserve">a. Zonas de servidumbre</w:t>
      </w:r>
    </w:p>
    <w:p>
      <w:pPr>
        <w:ind w:left="1000" w:right="100"/>
      </w:pPr>
      <w:r>
        <w:rPr/>
        <w:t xml:space="preserve">b. Distancias de seguridad para prevenir contactos directos en subestaciones</w:t>
      </w:r>
    </w:p>
    <w:p>
      <w:pPr>
        <w:ind w:left="1000" w:right="100"/>
      </w:pPr>
      <w:r>
        <w:rPr/>
        <w:t xml:space="preserve">c. Distancias mínimas de seguridad para diferentes lugares y situaciones</w:t>
      </w:r>
    </w:p>
    <w:p>
      <w:pPr>
        <w:ind w:left="1000" w:right="100"/>
      </w:pPr>
      <w:r>
        <w:rPr/>
        <w:t xml:space="preserve">d. Ninguna de las anteriores</w:t>
      </w:r>
    </w:p>
    <w:p/>
    <w:p>
      <w:pPr/>
      <w:r>
        <w:rPr/>
        <w:t xml:space="preserve">13. Se tiene un sistema de distribucion de energia electrica con redes de media tensión  inferiores a 57,5 KV  y redes de baja tension en la misma estructura. ¿ cual es la distancia minima entre ambos sistemas?</w:t>
      </w:r>
    </w:p>
    <w:p/>
    <w:p>
      <w:pPr>
        <w:ind w:left="1000" w:right="100"/>
      </w:pPr>
      <w:r>
        <w:rPr/>
        <w:t xml:space="preserve">a. 1.7 m</w:t>
      </w:r>
    </w:p>
    <w:p>
      <w:pPr>
        <w:ind w:left="1000" w:right="100"/>
      </w:pPr>
      <w:r>
        <w:rPr/>
        <w:t xml:space="preserve">b. 1.4 m</w:t>
      </w:r>
    </w:p>
    <w:p>
      <w:pPr>
        <w:ind w:left="1000" w:right="100"/>
      </w:pPr>
      <w:r>
        <w:rPr/>
        <w:t xml:space="preserve">c. 1.2 m</w:t>
      </w:r>
    </w:p>
    <w:p>
      <w:pPr>
        <w:ind w:left="1000" w:right="100"/>
      </w:pPr>
      <w:r>
        <w:rPr/>
        <w:t xml:space="preserve">d. 0.6 m</w:t>
      </w:r>
    </w:p>
    <w:p/>
    <w:p>
      <w:pPr/>
      <w:r>
        <w:rPr/>
        <w:t xml:space="preserve">14. Se tiene que los herrajes usados para el cable de guarda de una red de media tensión presentan un coeficiente de seguridad  mecánica del doble de la carga de trabajo, el inspector emite una no conformidad puesto que:</w:t>
      </w:r>
    </w:p>
    <w:p/>
    <w:p>
      <w:pPr>
        <w:ind w:left="1000" w:right="100"/>
      </w:pPr>
      <w:r>
        <w:rPr/>
        <w:t xml:space="preserve">a. El coeficiente de seguridad mecánica no debe ser menor al 80% de su carga de trabajo.</w:t>
      </w:r>
    </w:p>
    <w:p>
      <w:pPr>
        <w:ind w:left="1000" w:right="100"/>
      </w:pPr>
      <w:r>
        <w:rPr/>
        <w:t xml:space="preserve">b. No  se comprobó la carga mínima de rotura mediante ensayos.</w:t>
      </w:r>
    </w:p>
    <w:p>
      <w:pPr>
        <w:ind w:left="1000" w:right="100"/>
      </w:pPr>
      <w:r>
        <w:rPr/>
        <w:t xml:space="preserve">c. No cuenta con certificado de producto.</w:t>
      </w:r>
    </w:p>
    <w:p>
      <w:pPr>
        <w:ind w:left="1000" w:right="100"/>
      </w:pPr>
      <w:r>
        <w:rPr/>
        <w:t xml:space="preserve">d. El coeficiente de seguridad mecánica no debe ser inferior a 2.5 respecto a su carga de trabajo.</w:t>
      </w:r>
    </w:p>
    <w:p/>
    <w:p>
      <w:pPr/>
      <w:r>
        <w:rPr/>
        <w:t xml:space="preserve">15. A mayor tensión:</w:t>
      </w:r>
    </w:p>
    <w:p/>
    <w:p>
      <w:pPr>
        <w:ind w:left="1000" w:right="100"/>
      </w:pPr>
      <w:r>
        <w:rPr/>
        <w:t xml:space="preserve">a. Mayor intensidad de campo magnético</w:t>
      </w:r>
    </w:p>
    <w:p>
      <w:pPr>
        <w:ind w:left="1000" w:right="100"/>
      </w:pPr>
      <w:r>
        <w:rPr/>
        <w:t xml:space="preserve">b. Mayor intensidad de campo eléctrico</w:t>
      </w:r>
    </w:p>
    <w:p>
      <w:pPr>
        <w:ind w:left="1000" w:right="100"/>
      </w:pPr>
      <w:r>
        <w:rPr/>
        <w:t xml:space="preserve">c. Menor intensidad de campo eléctrico</w:t>
      </w:r>
    </w:p>
    <w:p>
      <w:pPr>
        <w:ind w:left="1000" w:right="100"/>
      </w:pPr>
      <w:r>
        <w:rPr/>
        <w:t xml:space="preserve">d. Mayor densidad de flujo magnético</w:t>
      </w:r>
    </w:p>
    <w:p/>
    <w:p>
      <w:pPr/>
      <w:r>
        <w:rPr/>
        <w:t xml:space="preserve">16. Una instalación construida en el 2003 de una red de media tensión cuenta con aisladores tipo carrete cuya carga de rotura es del 30% respecto al conductor, el inspector encuentra que representan un riesgo potencial puesto que:</w:t>
      </w:r>
    </w:p>
    <w:p/>
    <w:p>
      <w:pPr>
        <w:ind w:left="1000" w:right="100"/>
      </w:pPr>
      <w:r>
        <w:rPr/>
        <w:t xml:space="preserve">a. Los esfuerzos mecánicos y eléctricos superan la capacidad de los aisladores.</w:t>
      </w:r>
    </w:p>
    <w:p>
      <w:pPr>
        <w:ind w:left="1000" w:right="100"/>
      </w:pPr>
      <w:r>
        <w:rPr/>
        <w:t xml:space="preserve">b. La carga de rotura de los aisladores debe ser mínimo el 80% de la carga de rotura del conductor.</w:t>
      </w:r>
    </w:p>
    <w:p>
      <w:pPr>
        <w:ind w:left="1000" w:right="100"/>
      </w:pPr>
      <w:r>
        <w:rPr/>
        <w:t xml:space="preserve">c. La instalación se encuentra construida antes de la vigencia del RETIE.</w:t>
      </w:r>
    </w:p>
    <w:p>
      <w:pPr>
        <w:ind w:left="1000" w:right="100"/>
      </w:pPr>
      <w:r>
        <w:rPr/>
        <w:t xml:space="preserve">d. Las condiciones ambientales fueron desfavorables y modificaron las propiedades de los aisladores.</w:t>
      </w:r>
    </w:p>
    <w:p/>
    <w:p>
      <w:pPr/>
      <w:r>
        <w:rPr/>
        <w:t xml:space="preserve">17. El objetivo principal de una puesta a tierra temporal es:</w:t>
      </w:r>
    </w:p>
    <w:p/>
    <w:p>
      <w:pPr>
        <w:ind w:left="1000" w:right="100"/>
      </w:pPr>
      <w:r>
        <w:rPr/>
        <w:t xml:space="preserve">a. Limitar la corriente que puede pasar por el cuerpo humano.</w:t>
      </w:r>
    </w:p>
    <w:p>
      <w:pPr>
        <w:ind w:left="1000" w:right="100"/>
      </w:pPr>
      <w:r>
        <w:rPr/>
        <w:t xml:space="preserve">b. Conducir la corriente de rayo que incide sobre las estructuras.</w:t>
      </w:r>
    </w:p>
    <w:p>
      <w:pPr>
        <w:ind w:left="1000" w:right="100"/>
      </w:pPr>
      <w:r>
        <w:rPr/>
        <w:t xml:space="preserve">c. Brindar protección contra contacto eléctrico en caso de falla de aislamiento.</w:t>
      </w:r>
    </w:p>
    <w:p>
      <w:pPr>
        <w:ind w:left="1000" w:right="100"/>
      </w:pPr>
      <w:r>
        <w:rPr/>
        <w:t xml:space="preserve">d. Controlar la fuente de origen de agentes del riesgo.</w:t>
      </w:r>
    </w:p>
    <w:p/>
    <w:p>
      <w:pPr/>
      <w:r>
        <w:rPr/>
        <w:t xml:space="preserve">18. Un inspector observa en un diseño, el ingeniero que firma como diseñador es colega del organismo de inspección:</w:t>
      </w:r>
    </w:p>
    <w:p/>
    <w:p>
      <w:pPr>
        <w:ind w:left="1000" w:right="100"/>
      </w:pPr>
      <w:r>
        <w:rPr/>
        <w:t xml:space="preserve">a. El inspector puede realizar la inspección puesto que el no esta involucrado con el diseñador.</w:t>
      </w:r>
    </w:p>
    <w:p>
      <w:pPr>
        <w:ind w:left="1000" w:right="100"/>
      </w:pPr>
      <w:r>
        <w:rPr/>
        <w:t xml:space="preserve">b. El inspector no puede realizar la inspección puesto que el Organismo de inspección queda impedido.</w:t>
      </w:r>
    </w:p>
    <w:p>
      <w:pPr>
        <w:ind w:left="1000" w:right="100"/>
      </w:pPr>
      <w:r>
        <w:rPr/>
        <w:t xml:space="preserve">c. El inspector debe revisar la matriz de riesgos para buscar la forma adecuada de manejar la situación y realizar la inspección.</w:t>
      </w:r>
    </w:p>
    <w:p>
      <w:pPr>
        <w:ind w:left="1000" w:right="100"/>
      </w:pPr>
      <w:r>
        <w:rPr/>
        <w:t xml:space="preserve">d. El Director técnico debe realizar la inspección para eliminar todo tipo de riesgos.</w:t>
      </w:r>
    </w:p>
    <w:p/>
    <w:p>
      <w:pPr/>
      <w:r>
        <w:rPr/>
        <w:t xml:space="preserve">19. Las dimensiones de una caja de inspección para SPT son:</w:t>
      </w:r>
    </w:p>
    <w:p/>
    <w:p>
      <w:pPr>
        <w:ind w:left="1000" w:right="100"/>
      </w:pPr>
      <w:r>
        <w:rPr/>
        <w:t xml:space="preserve">a. 20x30 cm</w:t>
      </w:r>
    </w:p>
    <w:p>
      <w:pPr>
        <w:ind w:left="1000" w:right="100"/>
      </w:pPr>
      <w:r>
        <w:rPr/>
        <w:t xml:space="preserve">b. 30x15 cm</w:t>
      </w:r>
    </w:p>
    <w:p>
      <w:pPr>
        <w:ind w:left="1000" w:right="100"/>
      </w:pPr>
      <w:r>
        <w:rPr/>
        <w:t xml:space="preserve">c. 30x30 cm</w:t>
      </w:r>
    </w:p>
    <w:p>
      <w:pPr>
        <w:ind w:left="1000" w:right="100"/>
      </w:pPr>
      <w:r>
        <w:rPr/>
        <w:t xml:space="preserve">d. 15x15 cm</w:t>
      </w:r>
    </w:p>
    <w:p/>
    <w:p>
      <w:pPr/>
      <w:r>
        <w:rPr/>
        <w:t xml:space="preserve">20. Una medida preventiva cuando existen altos valores de resistividad del terreno es: </w:t>
      </w:r>
    </w:p>
    <w:p/>
    <w:p>
      <w:pPr>
        <w:ind w:left="1000" w:right="100"/>
      </w:pPr>
      <w:r>
        <w:rPr/>
        <w:t xml:space="preserve">a. Tratar el terreno para recuperar su efectividad.</w:t>
      </w:r>
    </w:p>
    <w:p>
      <w:pPr>
        <w:ind w:left="1000" w:right="100"/>
      </w:pPr>
      <w:r>
        <w:rPr/>
        <w:t xml:space="preserve">b. Señalizar zonas de acceso general.</w:t>
      </w:r>
    </w:p>
    <w:p>
      <w:pPr>
        <w:ind w:left="1000" w:right="100"/>
      </w:pPr>
      <w:r>
        <w:rPr/>
        <w:t xml:space="preserve">c. Prevenir cualquier posible realimentación.</w:t>
      </w:r>
    </w:p>
    <w:p>
      <w:pPr>
        <w:ind w:left="1000" w:right="100"/>
      </w:pPr>
      <w:r>
        <w:rPr/>
        <w:t xml:space="preserve">d. Aislar todos los dispositivos que puedan ser utilizados por alguna persona.</w:t>
      </w:r>
    </w:p>
    <w:p/>
    <w:p>
      <w:pPr/>
      <w:r>
        <w:rPr/>
        <w:t xml:space="preserve">21. En una zona de construcción de un edificio se evidencia una red desnuda aérea con una tensión nominal de operación de 830 V en corriente continua para alimentar el alumbrado exterior en luminarias LED. La distancia de seguridad horizontal de una ventana a la parte energizada más cercana de la red es de 2 m. Se puede afirmar que el inspector deberá.</w:t>
      </w:r>
    </w:p>
    <w:p/>
    <w:p>
      <w:pPr>
        <w:ind w:left="1000" w:right="100"/>
      </w:pPr>
      <w:r>
        <w:rPr/>
        <w:t xml:space="preserve">a. Aprobar la instalación puesto que para el nivel de tensión de la red no se especifican distancias de seguridad mínimas. </w:t>
      </w:r>
    </w:p>
    <w:p>
      <w:pPr>
        <w:ind w:left="1000" w:right="100"/>
      </w:pPr>
      <w:r>
        <w:rPr/>
        <w:t xml:space="preserve">b.  Aprobar la instalación puesto que para redes de corriente continua no aplican distancias de seguridad  mínimas.</w:t>
      </w:r>
    </w:p>
    <w:p>
      <w:pPr>
        <w:ind w:left="1000" w:right="100"/>
      </w:pPr>
      <w:r>
        <w:rPr/>
        <w:t xml:space="preserve">c. Rechazar la instalación puesto que no cumple con las distancias de seguridad mínimas.</w:t>
      </w:r>
    </w:p>
    <w:p>
      <w:pPr>
        <w:ind w:left="1000" w:right="100"/>
      </w:pPr>
      <w:r>
        <w:rPr/>
        <w:t xml:space="preserve">d.  Aprobar la instalación puesto que cumple con las distancias de seguridad mínimas.</w:t>
      </w:r>
    </w:p>
    <w:p/>
    <w:p>
      <w:pPr/>
      <w:r>
        <w:rPr/>
        <w:t xml:space="preserve">22. Para verificar las características del electrodo de puesta a tierra y su unión equipotencial con la red, se pueden construir cajas cuadradas de inspección. ¿Qué dimensiones mínimas debe tener ésta caja?</w:t>
      </w:r>
    </w:p>
    <w:p/>
    <w:p>
      <w:pPr>
        <w:ind w:left="1000" w:right="100"/>
      </w:pPr>
      <w:r>
        <w:rPr/>
        <w:t xml:space="preserve">a.  20cm X 20cm</w:t>
      </w:r>
    </w:p>
    <w:p>
      <w:pPr>
        <w:ind w:left="1000" w:right="100"/>
      </w:pPr>
      <w:r>
        <w:rPr/>
        <w:t xml:space="preserve">b.  30cm X 30cm</w:t>
      </w:r>
    </w:p>
    <w:p>
      <w:pPr>
        <w:ind w:left="1000" w:right="100"/>
      </w:pPr>
      <w:r>
        <w:rPr/>
        <w:t xml:space="preserve">c.  40cm X 40cm</w:t>
      </w:r>
    </w:p>
    <w:p>
      <w:pPr>
        <w:ind w:left="1000" w:right="100"/>
      </w:pPr>
      <w:r>
        <w:rPr/>
        <w:t xml:space="preserve">d.  60cm X 60cm</w:t>
      </w:r>
    </w:p>
    <w:p/>
    <w:p>
      <w:pPr/>
      <w:r>
        <w:rPr/>
        <w:t xml:space="preserve">23. Una instalación eléctrica de distribución es aquella con tensiones nominales de:</w:t>
      </w:r>
    </w:p>
    <w:p/>
    <w:p>
      <w:pPr>
        <w:ind w:left="1000" w:right="100"/>
      </w:pPr>
      <w:r>
        <w:rPr/>
        <w:t xml:space="preserve">a. 10V a 110 V</w:t>
      </w:r>
    </w:p>
    <w:p>
      <w:pPr>
        <w:ind w:left="1000" w:right="100"/>
      </w:pPr>
      <w:r>
        <w:rPr/>
        <w:t xml:space="preserve">b. Menores a 1000 V</w:t>
      </w:r>
    </w:p>
    <w:p>
      <w:pPr>
        <w:ind w:left="1000" w:right="100"/>
      </w:pPr>
      <w:r>
        <w:rPr/>
        <w:t xml:space="preserve">c. 110 V a 57.5 kV</w:t>
      </w:r>
    </w:p>
    <w:p>
      <w:pPr>
        <w:ind w:left="1000" w:right="100"/>
      </w:pPr>
      <w:r>
        <w:rPr/>
        <w:t xml:space="preserve">d. 110 V a 11.4 kV</w:t>
      </w:r>
    </w:p>
    <w:p/>
    <w:p/>
    <w:p/>
    <w:p/>
    <w:p/>
    <w:p/>
    <w:p/>
    <w:p/>
    <w:p/>
    <w:p/>
    <w:p/>
    <w:p/>
    <w:p/>
    <w:p>
      <w:pPr>
        <w:pStyle w:val="Heading5"/>
      </w:pPr>
      <w:bookmarkStart w:id="3" w:name="_Toc3"/>
      <w:r>
        <w:t>Conoce los parámetros para inspeccionar instalaciones eléctricas para Redes de distribución subterráneas.</w:t>
      </w:r>
      <w:bookmarkEnd w:id="3"/>
    </w:p>
    <w:p/>
    <w:p/>
    <w:p/>
    <w:p/>
    <w:p/>
    <w:p/>
    <w:p/>
    <w:p/>
    <w:p/>
    <w:p/>
    <w:p/>
    <w:p/>
    <w:p/>
    <w:p/>
    <w:p/>
    <w:p/>
    <w:p/>
    <w:p/>
    <w:p/>
    <w:p/>
    <w:p/>
    <w:p/>
    <w:p/>
    <w:p>
      <w:pPr/>
      <w:r>
        <w:rPr/>
        <w:t xml:space="preserve">24. Se realiza una inspección a una red de media tensión subterránea, en la verificación a la cámara de inspección, el inspector no encuentra forma de acceder a los empalmes y derivaciones de los conductores, debido a esto el inspector debe sugerir entregar:</w:t>
      </w:r>
    </w:p>
    <w:p/>
    <w:p>
      <w:pPr>
        <w:ind w:left="1000" w:right="100"/>
      </w:pPr>
      <w:r>
        <w:rPr/>
        <w:t xml:space="preserve">a. Dictamen de NO conformidad, porque estos deben ser accesibles. </w:t>
      </w:r>
    </w:p>
    <w:p>
      <w:pPr>
        <w:ind w:left="1000" w:right="100"/>
      </w:pPr>
      <w:r>
        <w:rPr/>
        <w:t xml:space="preserve">b. Dictamen de conformidad, porque estos deben no ser accesibles. </w:t>
      </w:r>
    </w:p>
    <w:p>
      <w:pPr>
        <w:ind w:left="1000" w:right="100"/>
      </w:pPr>
      <w:r>
        <w:rPr/>
        <w:t xml:space="preserve">c. Dictamen de NO conformidad, porque no pueden existir empalmes en redes de media tensión.</w:t>
      </w:r>
    </w:p>
    <w:p>
      <w:pPr>
        <w:ind w:left="1000" w:right="100"/>
      </w:pPr>
      <w:r>
        <w:rPr/>
        <w:t xml:space="preserve">d. Dictamen de NO conformidad, porque no pueden existir derivaciones en redes de media tensión.</w:t>
      </w:r>
    </w:p>
    <w:p/>
    <w:p>
      <w:pPr/>
      <w:r>
        <w:rPr/>
        <w:t xml:space="preserve">25. En una red de media tensión subterránea se realiza la conexión hacia un local comercial de carga 7kVA y una derivación hacia una instalación provisional comercial de 3kVA, las derivaciones deben hacerse mediante:</w:t>
      </w:r>
    </w:p>
    <w:p/>
    <w:p>
      <w:pPr>
        <w:ind w:left="1000" w:right="100"/>
      </w:pPr>
      <w:r>
        <w:rPr/>
        <w:t xml:space="preserve">a. Canalización PVC</w:t>
      </w:r>
    </w:p>
    <w:p>
      <w:pPr>
        <w:ind w:left="1000" w:right="100"/>
      </w:pPr>
      <w:r>
        <w:rPr/>
        <w:t xml:space="preserve">b. Cámara subterránea de paso</w:t>
      </w:r>
    </w:p>
    <w:p>
      <w:pPr>
        <w:ind w:left="1000" w:right="100"/>
      </w:pPr>
      <w:r>
        <w:rPr/>
        <w:t xml:space="preserve">c. Caja de inspección</w:t>
      </w:r>
    </w:p>
    <w:p>
      <w:pPr>
        <w:ind w:left="1000" w:right="100"/>
      </w:pPr>
      <w:r>
        <w:rPr/>
        <w:t xml:space="preserve">d. No se puede realizar dicha derivación.</w:t>
      </w:r>
    </w:p>
    <w:p/>
    <w:p>
      <w:pPr/>
      <w:r>
        <w:rPr/>
        <w:t xml:space="preserve">26. Un sistema de distribución consta de:</w:t>
      </w:r>
    </w:p>
    <w:p/>
    <w:p>
      <w:pPr>
        <w:ind w:left="1000" w:right="100"/>
      </w:pPr>
      <w:r>
        <w:rPr/>
        <w:t xml:space="preserve">a. Subestaciones de distribución</w:t>
      </w:r>
    </w:p>
    <w:p>
      <w:pPr>
        <w:ind w:left="1000" w:right="100"/>
      </w:pPr>
      <w:r>
        <w:rPr/>
        <w:t xml:space="preserve">b. Circuitos primarios o alimentadores</w:t>
      </w:r>
    </w:p>
    <w:p>
      <w:pPr>
        <w:ind w:left="1000" w:right="100"/>
      </w:pPr>
      <w:r>
        <w:rPr/>
        <w:t xml:space="preserve">c. Ramales de acometidas que entregan la energía al equipo de entrada de servicio del usuario.</w:t>
      </w:r>
    </w:p>
    <w:p>
      <w:pPr>
        <w:ind w:left="1000" w:right="100"/>
      </w:pPr>
      <w:r>
        <w:rPr/>
        <w:t xml:space="preserve">d. Todas las anteriores</w:t>
      </w:r>
    </w:p>
    <w:p/>
    <w:p>
      <w:pPr/>
      <w:r>
        <w:rPr/>
        <w:t xml:space="preserve">27. Las celdas de media tensión debe tener un grado de protección que garantice protección contra sólidos máximo de:</w:t>
      </w:r>
    </w:p>
    <w:p/>
    <w:p>
      <w:pPr>
        <w:ind w:left="1000" w:right="100"/>
      </w:pPr>
      <w:r>
        <w:rPr/>
        <w:t xml:space="preserve">a. 10 mm</w:t>
      </w:r>
    </w:p>
    <w:p>
      <w:pPr>
        <w:ind w:left="1000" w:right="100"/>
      </w:pPr>
      <w:r>
        <w:rPr/>
        <w:t xml:space="preserve">b. 10.5 mm</w:t>
      </w:r>
    </w:p>
    <w:p>
      <w:pPr>
        <w:ind w:left="1000" w:right="100"/>
      </w:pPr>
      <w:r>
        <w:rPr/>
        <w:t xml:space="preserve">c. 12.5 mm</w:t>
      </w:r>
    </w:p>
    <w:p>
      <w:pPr>
        <w:ind w:left="1000" w:right="100"/>
      </w:pPr>
      <w:r>
        <w:rPr/>
        <w:t xml:space="preserve">d. 12 mm</w:t>
      </w:r>
    </w:p>
    <w:p/>
    <w:p>
      <w:pPr/>
      <w:r>
        <w:rPr/>
        <w:t xml:space="preserve">28. Para trabajar en camaras o ductos subterraneos que medidas de seguridad se deben tomar?</w:t>
      </w:r>
    </w:p>
    <w:p/>
    <w:p>
      <w:pPr>
        <w:ind w:left="1000" w:right="100"/>
      </w:pPr>
      <w:r>
        <w:rPr/>
        <w:t xml:space="preserve">a. Contactar  la OR, destapar la camara y desenegizar</w:t>
      </w:r>
    </w:p>
    <w:p>
      <w:pPr>
        <w:ind w:left="1000" w:right="100"/>
      </w:pPr>
      <w:r>
        <w:rPr/>
        <w:t xml:space="preserve">b.  Destapar  la camara y verificar la presencia de gases toxicos, combustibles o imflamables y esperar 10 minutos para exista buena ventilacion</w:t>
      </w:r>
    </w:p>
    <w:p>
      <w:pPr>
        <w:ind w:left="1000" w:right="100"/>
      </w:pPr>
      <w:r>
        <w:rPr/>
        <w:t xml:space="preserve">c. Destapar la camara y demarcar el sitio</w:t>
      </w:r>
    </w:p>
    <w:p>
      <w:pPr>
        <w:ind w:left="1000" w:right="100"/>
      </w:pPr>
      <w:r>
        <w:rPr/>
        <w:t xml:space="preserve">d. Instalar un extractor  de aire y proceder </w:t>
      </w:r>
    </w:p>
    <w:p/>
    <w:p>
      <w:pPr/>
      <w:r>
        <w:rPr/>
        <w:t xml:space="preserve">29. El inspector revisa las canalizaciones subterráneas de una red de distribución y observa que cuenta con cámaras de inspección en tramos rectos con distancias mayores a 80 m. El inspector debe:</w:t>
      </w:r>
    </w:p>
    <w:p/>
    <w:p>
      <w:pPr>
        <w:ind w:left="1000" w:right="100"/>
      </w:pPr>
      <w:r>
        <w:rPr/>
        <w:t xml:space="preserve">a. No aprobar la instalación.</w:t>
      </w:r>
    </w:p>
    <w:p>
      <w:pPr>
        <w:ind w:left="1000" w:right="100"/>
      </w:pPr>
      <w:r>
        <w:rPr/>
        <w:t xml:space="preserve">b. Aprobar la instalación provisionalmente.</w:t>
      </w:r>
    </w:p>
    <w:p>
      <w:pPr>
        <w:ind w:left="1000" w:right="100"/>
      </w:pPr>
      <w:r>
        <w:rPr/>
        <w:t xml:space="preserve">c. Levantar una no conformidad.</w:t>
      </w:r>
    </w:p>
    <w:p>
      <w:pPr>
        <w:ind w:left="1000" w:right="100"/>
      </w:pPr>
      <w:r>
        <w:rPr/>
        <w:t xml:space="preserve">d. Aprobar porque verificó que existe una causa justificada en cálculo de tensión de halado que exije esas distancias y esta sentado en la memoria o especificación técnica del proyecto.</w:t>
      </w:r>
    </w:p>
    <w:p/>
    <w:p>
      <w:pPr/>
      <w:r>
        <w:rPr/>
        <w:t xml:space="preserve">30. Complete el siguiente párrafo de acuerdo a las opciones dadas: En uniones entre conductores se debe asegurar la máxima hermeticidad posible y no deben ____________. Cuando se utilicen ductos metálicos, estos deben ser galvanizados en caliente y estar  _____________.</w:t>
      </w:r>
    </w:p>
    <w:p/>
    <w:p>
      <w:pPr>
        <w:ind w:left="1000" w:right="100"/>
      </w:pPr>
      <w:r>
        <w:rPr/>
        <w:t xml:space="preserve">a. Alterar su sección transversal interna // conectados eléctricamente a tierra</w:t>
      </w:r>
    </w:p>
    <w:p>
      <w:pPr>
        <w:ind w:left="1000" w:right="100"/>
      </w:pPr>
      <w:r>
        <w:rPr/>
        <w:t xml:space="preserve">b. Alterar su sección transversal interna // conectado a tierra.</w:t>
      </w:r>
    </w:p>
    <w:p>
      <w:pPr>
        <w:ind w:left="1000" w:right="100"/>
      </w:pPr>
      <w:r>
        <w:rPr/>
        <w:t xml:space="preserve">c. Alterar su sección transversal externa // conectado eléctricamente a tierra.</w:t>
      </w:r>
    </w:p>
    <w:p>
      <w:pPr>
        <w:ind w:left="1000" w:right="100"/>
      </w:pPr>
      <w:r>
        <w:rPr/>
        <w:t xml:space="preserve">d. Alterar su sección transversal interna // sin conexión a tierra.</w:t>
      </w:r>
    </w:p>
    <w:p/>
    <w:p>
      <w:pPr/>
      <w:r>
        <w:rPr/>
        <w:t xml:space="preserve">31. Si se desea enterrar directamente un conductor perteneciente a una red de distribución de uso general para alumbrado público, cuál debe ser la distancia de enterramiento mínimo:</w:t>
      </w:r>
    </w:p>
    <w:p/>
    <w:p>
      <w:pPr>
        <w:ind w:left="1000" w:right="100"/>
      </w:pPr>
      <w:r>
        <w:rPr/>
        <w:t xml:space="preserve">a. 0.5 m </w:t>
      </w:r>
    </w:p>
    <w:p>
      <w:pPr>
        <w:ind w:left="1000" w:right="100"/>
      </w:pPr>
      <w:r>
        <w:rPr/>
        <w:t xml:space="preserve">b. 0.6 m</w:t>
      </w:r>
    </w:p>
    <w:p>
      <w:pPr>
        <w:ind w:left="1000" w:right="100"/>
      </w:pPr>
      <w:r>
        <w:rPr/>
        <w:t xml:space="preserve">c. 0.75m</w:t>
      </w:r>
    </w:p>
    <w:p>
      <w:pPr>
        <w:ind w:left="1000" w:right="100"/>
      </w:pPr>
      <w:r>
        <w:rPr/>
        <w:t xml:space="preserve">d. 1.0m</w:t>
      </w:r>
    </w:p>
    <w:p/>
    <w:p>
      <w:pPr/>
      <w:r>
        <w:rPr/>
        <w:t xml:space="preserve">32. En una red de distribución subterránea, los conductores de un circuito de la línea se deben instalar con su conductor de neutro y puesta a tierra de protección en el mismo ducto. La anterior afirmación es:</w:t>
      </w:r>
    </w:p>
    <w:p/>
    <w:p>
      <w:pPr>
        <w:ind w:left="1000" w:right="100"/>
      </w:pPr>
      <w:r>
        <w:rPr/>
        <w:t xml:space="preserve">a. Verdadera si la línea es monofásica.</w:t>
      </w:r>
    </w:p>
    <w:p>
      <w:pPr>
        <w:ind w:left="1000" w:right="100"/>
      </w:pPr>
      <w:r>
        <w:rPr/>
        <w:t xml:space="preserve">b. Verdadera si la línea es polifásica.</w:t>
      </w:r>
    </w:p>
    <w:p>
      <w:pPr>
        <w:ind w:left="1000" w:right="100"/>
      </w:pPr>
      <w:r>
        <w:rPr/>
        <w:t xml:space="preserve">c. Falsa.</w:t>
      </w:r>
    </w:p>
    <w:p>
      <w:pPr>
        <w:ind w:left="1000" w:right="100"/>
      </w:pPr>
      <w:r>
        <w:rPr/>
        <w:t xml:space="preserve">d. Verdadera.</w:t>
      </w:r>
    </w:p>
    <w:p/>
    <w:p>
      <w:pPr/>
      <w:r>
        <w:rPr/>
        <w:t xml:space="preserve">33. Para la protección mecánica térmica de cables de redes de media y baja tensión se acepta el uso de:</w:t>
      </w:r>
    </w:p>
    <w:p/>
    <w:p>
      <w:pPr>
        <w:ind w:left="1000" w:right="100"/>
      </w:pPr>
      <w:r>
        <w:rPr/>
        <w:t xml:space="preserve">a. Tubos corrugados de PVC tipo TDP o de polietileno.</w:t>
      </w:r>
    </w:p>
    <w:p>
      <w:pPr>
        <w:ind w:left="1000" w:right="100"/>
      </w:pPr>
      <w:r>
        <w:rPr/>
        <w:t xml:space="preserve">b. Tubos corrugados de PVC tipo TDP  o de polietileno alta densidad.</w:t>
      </w:r>
    </w:p>
    <w:p>
      <w:pPr>
        <w:ind w:left="1000" w:right="100"/>
      </w:pPr>
      <w:r>
        <w:rPr/>
        <w:t xml:space="preserve">c. Tubos de PVC de o de polietileno alta densidad.</w:t>
      </w:r>
    </w:p>
    <w:p>
      <w:pPr>
        <w:ind w:left="1000" w:right="100"/>
      </w:pPr>
      <w:r>
        <w:rPr/>
        <w:t xml:space="preserve">d. tubos de PVC  o de polietileno baja densidad.</w:t>
      </w:r>
    </w:p>
    <w:p/>
    <w:p>
      <w:pPr/>
      <w:r>
        <w:rPr/>
        <w:t xml:space="preserve">34.  Los cables subterráneos que se encuentran instalados debajo de construcciones deben estar alojados en un ducto que salga como mínimo _______ del perímetro de la construcción</w:t>
      </w:r>
    </w:p>
    <w:p/>
    <w:p>
      <w:pPr>
        <w:ind w:left="1000" w:right="100"/>
      </w:pPr>
      <w:r>
        <w:rPr/>
        <w:t xml:space="preserve">a. 0.5 m </w:t>
      </w:r>
    </w:p>
    <w:p>
      <w:pPr>
        <w:ind w:left="1000" w:right="100"/>
      </w:pPr>
      <w:r>
        <w:rPr/>
        <w:t xml:space="preserve">b. 0.3 m</w:t>
      </w:r>
    </w:p>
    <w:p>
      <w:pPr>
        <w:ind w:left="1000" w:right="100"/>
      </w:pPr>
      <w:r>
        <w:rPr/>
        <w:t xml:space="preserve">c. 1.5 m</w:t>
      </w:r>
    </w:p>
    <w:p>
      <w:pPr>
        <w:ind w:left="1000" w:right="100"/>
      </w:pPr>
      <w:r>
        <w:rPr/>
        <w:t xml:space="preserve">d. 1.3 m</w:t>
      </w:r>
    </w:p>
    <w:p/>
    <w:p>
      <w:pPr/>
      <w:r>
        <w:rPr/>
        <w:t xml:space="preserve">35. Una red subterránea de 34.5kV fase - tierra, está conformada por cables de cobre coaxiales con aislamiento XLPE para 35kV que están ubicados en ductos corrugados de PVC (tipo TDP) de 6 pulgadas, los cuales están enterrados a una profundidad de 80 cm (medidos entre la superficie del suelo terminado y la parte superior del ducto). Las cajas de inspección unidas por los ductos están separadas 60 m. El dictamen para esta red es:</w:t>
      </w:r>
    </w:p>
    <w:p/>
    <w:p>
      <w:pPr>
        <w:ind w:left="1000" w:right="100"/>
      </w:pPr>
      <w:r>
        <w:rPr/>
        <w:t xml:space="preserve">a. Conforme.</w:t>
      </w:r>
    </w:p>
    <w:p>
      <w:pPr>
        <w:ind w:left="1000" w:right="100"/>
      </w:pPr>
      <w:r>
        <w:rPr/>
        <w:t xml:space="preserve">b. No conforme, las cajas de inspección deben estar separados máximo a 40 m.</w:t>
      </w:r>
    </w:p>
    <w:p>
      <w:pPr>
        <w:ind w:left="1000" w:right="100"/>
      </w:pPr>
      <w:r>
        <w:rPr/>
        <w:t xml:space="preserve">c. No conforme, no se debe utilizar ductos tipo TDP en redes subterráneas.</w:t>
      </w:r>
    </w:p>
    <w:p>
      <w:pPr>
        <w:ind w:left="1000" w:right="100"/>
      </w:pPr>
      <w:r>
        <w:rPr/>
        <w:t xml:space="preserve">d. No conforme, los ductos no cumplen con la profundidad de enterramiento mínima establecida por el RETIE.</w:t>
      </w:r>
    </w:p>
    <w:p/>
    <w:sectPr>
      <w:headerReference w:type="default" r:id="rId12"/>
      <w:footerReference w:type="default" r:id="rId13"/>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pict>
        <v:shape type="#_x0000_t75" style="width:50pt; height:40pt; margin-left:0pt; margin-top:0pt; mso-position-horizontal:left; mso-position-vertical:top; mso-position-horizontal-relative:char; mso-position-vertical-relative:line;">
          <w10:wrap type="inlin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000" w:type="dxa"/>
      <w:gridCol w:w="4000" w:type="dxa"/>
      <w:gridCol w:w="2000" w:type="dxa"/>
    </w:tblGrid>
    <w:tblPr>
      <w:tblStyle w:val="Colspan Rowspan"/>
    </w:tblPr>
    <w:tr>
      <w:trPr/>
      <w:tc>
        <w:tcPr>
          <w:tcW w:w="2000" w:type="dxa"/>
          <w:vAlign w:val="center"/>
          <w:vMerge w:val="restart"/>
        </w:tcPr>
        <w:p>
          <w:pPr/>
          <w:r>
            <w:pict>
              <v:shape type="#_x0000_t75" style="width:148pt; height:40pt; margin-left:0pt; margin-top:0pt; mso-position-horizontal:left; mso-position-vertical:top; mso-position-horizontal-relative:char; mso-position-vertical-relative:line;">
                <w10:wrap type="inline"/>
                <v:imagedata r:id="rId1" o:title=""/>
              </v:shape>
            </w:pict>
          </w:r>
        </w:p>
      </w:tc>
      <w:tc>
        <w:tcPr>
          <w:tcW w:w="4000" w:type="dxa"/>
          <w:vAlign w:val="center"/>
          <w:vMerge w:val="restart"/>
        </w:tcPr>
        <w:p>
          <w:pPr>
            <w:jc w:val="center"/>
          </w:pPr>
          <w:r>
            <w:rPr/>
            <w:t xml:space="preserve">Examen de conocimiento esquema Distribución</w:t>
          </w:r>
        </w:p>
      </w:tc>
      <w:tc>
        <w:tcPr>
          <w:tcW w:w="2000" w:type="dxa"/>
          <w:vAlign w:val="center"/>
        </w:tcPr>
        <w:p>
          <w:pPr>
            <w:jc w:val="center"/>
          </w:pPr>
          <w:r>
            <w:rPr/>
            <w:t xml:space="preserve">Versión: 1</w:t>
          </w:r>
        </w:p>
      </w:tc>
    </w:tr>
    <w:tr>
      <w:trPr/>
      <w:tc>
        <w:tcPr>
          <w:vMerge w:val="continue"/>
        </w:tcPr>
        <w:p/>
      </w:tc>
      <w:tc>
        <w:tcPr>
          <w:vMerge w:val="continue"/>
        </w:tcPr>
        <w:p/>
      </w:tc>
      <w:tc>
        <w:tcPr>
          <w:tcW w:w="2000" w:type="dxa"/>
          <w:vAlign w:val="center"/>
        </w:tcPr>
        <w:p>
          <w:pPr>
            <w:jc w:val="center"/>
          </w:pPr>
          <w:r>
            <w:rPr/>
            <w:t xml:space="preserve">Vigencia: 2017-07-27</w:t>
          </w:r>
        </w:p>
      </w:tc>
    </w:tr>
    <w:tr>
      <w:trPr/>
      <w:tc>
        <w:tcPr>
          <w:vMerge w:val="continue"/>
        </w:tcPr>
        <w:p/>
      </w:tc>
      <w:tc>
        <w:tcPr>
          <w:tcW w:w="4000" w:type="dxa"/>
          <w:vAlign w:val="center"/>
          <w:vMerge w:val="restart"/>
        </w:tcPr>
        <w:p>
          <w:pPr>
            <w:jc w:val="center"/>
          </w:pPr>
          <w:r>
            <w:rPr/>
            <w:t xml:space="preserve">Certificación de competencias profesionales en RETIE</w:t>
          </w:r>
        </w:p>
      </w:tc>
      <w:tc>
        <w:tcPr>
          <w:tcW w:w="2000" w:type="dxa"/>
          <w:vAlign w:val="center"/>
        </w:tcPr>
        <w:p>
          <w:pPr>
            <w:jc w:val="center"/>
          </w:pPr>
          <w:r>
            <w:rPr/>
            <w:t xml:space="preserve">Código: OCC-ESQ-002</w:t>
          </w:r>
        </w:p>
      </w:tc>
    </w:tr>
    <w:tr>
      <w:trPr/>
      <w:tc>
        <w:tcPr>
          <w:vMerge w:val="continue"/>
        </w:tcPr>
        <w:p/>
      </w:tc>
      <w:tc>
        <w:tcPr>
          <w:vMerge w:val="continue"/>
        </w:tcPr>
        <w:p/>
      </w:tc>
      <w:tc>
        <w:tcPr>
          <w:tcW w:w="2000" w:type="dxa"/>
          <w:vAlign w:val="center"/>
        </w:tcPr>
        <w:p>
          <w:r>
            <w:t xml:space="preserve">Pagina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Borders>
        <w:top w:val="single" w:sz="6" w:color="000000"/>
        <w:left w:val="single" w:sz="6" w:color="000000"/>
        <w:right w:val="single" w:sz="6" w:color="000000"/>
        <w:bottom w:val="single" w:sz="6" w:color="000000"/>
        <w:insideH w:val="single" w:sz="6" w:color="000000"/>
        <w:insideV w:val="single" w:sz="6" w:color="000000"/>
      </w:tblBorders>
    </w:tblPr>
  </w:style>
  <w:style w:type="character">
    <w:name w:val="rStyle"/>
    <w:rPr>
      <w:sz w:val="32"/>
      <w:szCs w:val="32"/>
      <w:b/>
      <w:bCs/>
      <w:i/>
      <w:iCs/>
      <w:dstrike/>
      <w:caps/>
    </w:rPr>
  </w:style>
  <w:style w:type="paragraph" w:customStyle="1" w:styleId="pStyle">
    <w:name w:val="pStyle"/>
    <w:basedOn w:val="Normal"/>
    <w:pPr>
      <w:jc w:val="center"/>
      <w:spacing w:after="100"/>
    </w:pPr>
  </w:style>
  <w:style w:type="paragraph" w:styleId="Heading5">
    <w:link w:val="Heading5Char"/>
    <w:name w:val="heading 5"/>
    <w:basedOn w:val="Normal"/>
    <w:pPr>
      <w:jc w:val="center"/>
      <w:spacing w:after="240"/>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2018-05-18T22:48:24+00:00</dcterms:created>
  <dcterms:modified xsi:type="dcterms:W3CDTF">2018-05-18T22:48:24+00:00</dcterms:modified>
</cp:coreProperties>
</file>

<file path=docProps/custom.xml><?xml version="1.0" encoding="utf-8"?>
<Properties xmlns="http://schemas.openxmlformats.org/officeDocument/2006/custom-properties" xmlns:vt="http://schemas.openxmlformats.org/officeDocument/2006/docPropsVTypes"/>
</file>