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Heading5"/>
      </w:pPr>
      <w:bookmarkStart w:id="1" w:name="_Toc1"/>
      <w:r>
        <w:t>PREGUNTAS DE SELECCIÓN MÚLTIPLE CON ÚNICA RESPUESTA</w:t>
      </w:r>
      <w:bookmarkEnd w:id="1"/>
    </w:p>
    <w:p/>
    <w:p>
      <w:pPr>
        <w:pStyle w:val="Heading5"/>
      </w:pPr>
      <w:bookmarkStart w:id="2" w:name="_Toc2"/>
      <w:r>
        <w:t>Conoce los parámetros para inspeccionar los requisitos generales de las instalaciones de generación.</w:t>
      </w:r>
      <w:bookmarkEnd w:id="2"/>
    </w:p>
    <w:p>
      <w:pPr/>
      <w:r>
        <w:rPr/>
        <w:t xml:space="preserve">1. Se inspecciona una central termoeléctrica la cuál tiene asociada los procesos de transformación, distribución y uso final. El organismo certificador posee la competencia de generación y el proceso de uso final ya posee dictamen de conformidad. El inspector debería</w:t>
      </w:r>
    </w:p>
    <w:p/>
    <w:p>
      <w:pPr>
        <w:ind w:left="1000" w:right="100"/>
      </w:pPr>
      <w:r>
        <w:rPr/>
        <w:t xml:space="preserve">a. Realizar la inspección de los procesos de generación, transformación y distribución.</w:t>
      </w:r>
    </w:p>
    <w:p>
      <w:pPr>
        <w:ind w:left="1000" w:right="100"/>
      </w:pPr>
      <w:r>
        <w:rPr/>
        <w:t xml:space="preserve">b. No realizar la inspección ya que se debe certificar la instalación en su totalidad.</w:t>
      </w:r>
    </w:p>
    <w:p>
      <w:pPr>
        <w:ind w:left="1000" w:right="100"/>
      </w:pPr>
      <w:r>
        <w:rPr/>
        <w:t xml:space="preserve">c. No realizar la inspección ya que no se puede certificar el proceso de transformación sin certificar uso final.</w:t>
      </w:r>
    </w:p>
    <w:p>
      <w:pPr>
        <w:ind w:left="1000" w:right="100"/>
      </w:pPr>
      <w:r>
        <w:rPr/>
        <w:t xml:space="preserve">d. Realizar la inspección ya que el proceso de uso final asociado a generación no necesita dictamen.</w:t>
      </w:r>
    </w:p>
    <w:p/>
    <w:p>
      <w:pPr/>
      <w:r>
        <w:rPr/>
        <w:t xml:space="preserve">2. Una tubería metálica a la intemperie con conductores de 600 V, está señalizada con franjas de color naranja para distinguirla de otros usos. El inspector recomienda dar un dictamen de:</w:t>
      </w:r>
    </w:p>
    <w:p/>
    <w:p>
      <w:pPr>
        <w:ind w:left="1000" w:right="100"/>
      </w:pPr>
      <w:r>
        <w:rPr/>
        <w:t xml:space="preserve">a. Aprobado porque las franjas son de 10 cm de ancho.</w:t>
      </w:r>
    </w:p>
    <w:p>
      <w:pPr>
        <w:ind w:left="1000" w:right="100"/>
      </w:pPr>
      <w:r>
        <w:rPr/>
        <w:t xml:space="preserve">b. No aprobado porque no cuenta con bandas de color marrón aplicadas sobre el fondo naranja.</w:t>
      </w:r>
    </w:p>
    <w:p>
      <w:pPr>
        <w:ind w:left="1000" w:right="100"/>
      </w:pPr>
      <w:r>
        <w:rPr/>
        <w:t xml:space="preserve">c. Aprobado porque la tubería es IMC, dado que es a la intemperie. </w:t>
      </w:r>
    </w:p>
    <w:p>
      <w:pPr>
        <w:ind w:left="1000" w:right="100"/>
      </w:pPr>
      <w:r>
        <w:rPr/>
        <w:t xml:space="preserve">d. No aprobado porque falta indicar el nivel de tensión.</w:t>
      </w:r>
    </w:p>
    <w:p/>
    <w:p>
      <w:pPr/>
      <w:r>
        <w:rPr/>
        <w:t xml:space="preserve">3. El diseño del sistema de puesta a tierra para una central de generación debe asegurar que:</w:t>
      </w:r>
    </w:p>
    <w:p/>
    <w:p>
      <w:pPr>
        <w:ind w:left="1000" w:right="100"/>
      </w:pPr>
      <w:r>
        <w:rPr/>
        <w:t xml:space="preserve">a. La corriente de paso y de contacto no supere los umbrales de soportabilidad del ser humano.</w:t>
      </w:r>
    </w:p>
    <w:p>
      <w:pPr>
        <w:ind w:left="1000" w:right="100"/>
      </w:pPr>
      <w:r>
        <w:rPr/>
        <w:t xml:space="preserve">b. Se disperse las descargas atmosféricas sin que exista ningún peligro.</w:t>
      </w:r>
    </w:p>
    <w:p>
      <w:pPr>
        <w:ind w:left="1000" w:right="100"/>
      </w:pPr>
      <w:r>
        <w:rPr/>
        <w:t xml:space="preserve">c. Exista un camino para las sobrecorrientes producidas por un cortocircuito fase tierra.</w:t>
      </w:r>
    </w:p>
    <w:p>
      <w:pPr>
        <w:ind w:left="1000" w:right="100"/>
      </w:pPr>
      <w:r>
        <w:rPr/>
        <w:t xml:space="preserve">d. Se compruebe mediante el empleo de un procedimiento  de calculo reconocido por la practica de la ingenieria actual.</w:t>
      </w:r>
    </w:p>
    <w:p/>
    <w:p>
      <w:pPr/>
      <w:r>
        <w:rPr/>
        <w:t xml:space="preserve">4. Cual sería la acción a tomar, según la siguiente información. Una central de generación de 30 MVA a 13.2 kV / 34.5 kV que inició su proceso de construcción en diciembre de 2008.</w:t>
      </w:r>
    </w:p>
    <w:p/>
    <w:p>
      <w:pPr>
        <w:ind w:left="1000" w:right="100"/>
      </w:pPr>
      <w:r>
        <w:rPr/>
        <w:t xml:space="preserve">a. El ingeniero electricista constructor de la obra mediante una declaración de cumplimiento, es el encargado de certificar que la instalación cumple el RETIE</w:t>
      </w:r>
    </w:p>
    <w:p>
      <w:pPr>
        <w:ind w:left="1000" w:right="100"/>
      </w:pPr>
      <w:r>
        <w:rPr/>
        <w:t xml:space="preserve">b. Requiere certificación mediante una declaración de cumplimiento, expedida por un ingeniero electricista con certificado de competencia en generación.</w:t>
      </w:r>
    </w:p>
    <w:p>
      <w:pPr>
        <w:ind w:left="1000" w:right="100"/>
      </w:pPr>
      <w:r>
        <w:rPr/>
        <w:t xml:space="preserve">c. El ingeniero electricista interventor de la obra mediante una declaración de cumplimiento, es el encargado de certificar que la instalación cumple el RETIE</w:t>
      </w:r>
    </w:p>
    <w:p>
      <w:pPr>
        <w:ind w:left="1000" w:right="100"/>
      </w:pPr>
      <w:r>
        <w:rPr/>
        <w:t xml:space="preserve">d. Requiere certificado expedido por un organismo de inspección</w:t>
      </w:r>
    </w:p>
    <w:p/>
    <w:p>
      <w:pPr/>
      <w:r>
        <w:rPr/>
        <w:t xml:space="preserve">5. Por una misma recámara pasan dos circuitos de diferentes instalaciones.  El inspector recomienda dar un dictamen de:</w:t>
      </w:r>
    </w:p>
    <w:p/>
    <w:p>
      <w:pPr>
        <w:ind w:left="1000" w:right="100"/>
      </w:pPr>
      <w:r>
        <w:rPr/>
        <w:t xml:space="preserve">a. Aprobado puesto que los neutros de los dos circuitos son de color blanco y color blanco con franjas de otro color, que los diferencia claramente.</w:t>
      </w:r>
    </w:p>
    <w:p>
      <w:pPr>
        <w:ind w:left="1000" w:right="100"/>
      </w:pPr>
      <w:r>
        <w:rPr/>
        <w:t xml:space="preserve">b. No aprobado puesto que no pueden haber dos circuitos de diferentes instalaciones en la misma recámara.</w:t>
      </w:r>
    </w:p>
    <w:p>
      <w:pPr>
        <w:ind w:left="1000" w:right="100"/>
      </w:pPr>
      <w:r>
        <w:rPr/>
        <w:t xml:space="preserve">c. Aprobado puesto que cada circuito cumple su código de colores, amarillo, azul, rojo y blanco para neutros.</w:t>
      </w:r>
    </w:p>
    <w:p>
      <w:pPr>
        <w:ind w:left="1000" w:right="100"/>
      </w:pPr>
      <w:r>
        <w:rPr/>
        <w:t xml:space="preserve">d. No aprobado puesto que la distancia a la siguiente recámara es de 70 m.</w:t>
      </w:r>
    </w:p>
    <w:p/>
    <w:p>
      <w:pPr/>
      <w:r>
        <w:rPr/>
        <w:t xml:space="preserve">6. Un inspector encuentra que en una instalación, hay un equipo paquetizado o shelter.  El inspector recomienda dar un dictamen de:</w:t>
      </w:r>
    </w:p>
    <w:p/>
    <w:p>
      <w:pPr>
        <w:ind w:left="1000" w:right="100"/>
      </w:pPr>
      <w:r>
        <w:rPr/>
        <w:t xml:space="preserve">a. Aprobado puesto que el equipo paquetizado no requiere tener certificado de conformidad de producto.</w:t>
      </w:r>
    </w:p>
    <w:p>
      <w:pPr>
        <w:ind w:left="1000" w:right="100"/>
      </w:pPr>
      <w:r>
        <w:rPr/>
        <w:t xml:space="preserve">b. No aprobado porque el equipo no cuenta con un certificado  expedido por un organismo de certificación acreditado por un miembro perteneciente a la IAF. </w:t>
      </w:r>
    </w:p>
    <w:p>
      <w:pPr>
        <w:ind w:left="1000" w:right="100"/>
      </w:pPr>
      <w:r>
        <w:rPr/>
        <w:t xml:space="preserve">c. Aprobado porque el equipo paquetizado cuenta con un certificado de conformidad de producto.</w:t>
      </w:r>
    </w:p>
    <w:p>
      <w:pPr>
        <w:ind w:left="1000" w:right="100"/>
      </w:pPr>
      <w:r>
        <w:rPr/>
        <w:t xml:space="preserve">d. No aprobado porque el equipo no cuenta con la aprobación de la SIC.</w:t>
      </w:r>
    </w:p>
    <w:p/>
    <w:p>
      <w:pPr/>
      <w:r>
        <w:rPr/>
        <w:t xml:space="preserve">7. Qué elementos de identificación requiere un tramo de tubería metálica tipo intemperie que aloja en su interior de conductores de 1500V.</w:t>
      </w:r>
    </w:p>
    <w:p/>
    <w:p>
      <w:pPr>
        <w:ind w:left="1000" w:right="100"/>
      </w:pPr>
      <w:r>
        <w:rPr/>
        <w:t xml:space="preserve">a. Franja naranja con bandas color marrón sobre el fondo naranja</w:t>
      </w:r>
    </w:p>
    <w:p>
      <w:pPr>
        <w:ind w:left="1000" w:right="100"/>
      </w:pPr>
      <w:r>
        <w:rPr/>
        <w:t xml:space="preserve">b. Nivel de tensión y Franja naranja</w:t>
      </w:r>
    </w:p>
    <w:p>
      <w:pPr>
        <w:ind w:left="1000" w:right="100"/>
      </w:pPr>
      <w:r>
        <w:rPr/>
        <w:t xml:space="preserve">c. Franja naranja con bandas color marrón aplicadas y advertencia de alta tensión.</w:t>
      </w:r>
    </w:p>
    <w:p>
      <w:pPr>
        <w:ind w:left="1000" w:right="100"/>
      </w:pPr>
      <w:r>
        <w:rPr/>
        <w:t xml:space="preserve">d. Franja naranja con bandas color marrón aplicadas, advertencia de peligro y nivel de tensión.</w:t>
      </w:r>
    </w:p>
    <w:p/>
    <w:p>
      <w:pPr/>
      <w:r>
        <w:rPr/>
        <w:t xml:space="preserve">8. Una central de generación fue construida en el 2010, los propietarios de la central aseguran no tener que cumplir en su totalidad con el RETIE porque  la contrucción fue antes de entrada en vigencia, ante esto el inspector debe:</w:t>
      </w:r>
    </w:p>
    <w:p/>
    <w:p>
      <w:pPr>
        <w:ind w:left="1000" w:right="100"/>
      </w:pPr>
      <w:r>
        <w:rPr/>
        <w:t xml:space="preserve">a. No certificar la instalación, no requiere dictamen por el año de construccion. </w:t>
      </w:r>
    </w:p>
    <w:p>
      <w:pPr>
        <w:ind w:left="1000" w:right="100"/>
      </w:pPr>
      <w:r>
        <w:rPr/>
        <w:t xml:space="preserve">b. No dictaminar la instalación, se deben hacer los ajustes a las normas técnicas internas que aplican dichas empresas, asegurando que no contravengan el presente reglamento</w:t>
      </w:r>
    </w:p>
    <w:p>
      <w:pPr>
        <w:ind w:left="1000" w:right="100"/>
      </w:pPr>
      <w:r>
        <w:rPr/>
        <w:t xml:space="preserve">c. Dictaminar la instalación de acuerdo a lo que le aplique por el año de construcción.</w:t>
      </w:r>
    </w:p>
    <w:p>
      <w:pPr>
        <w:ind w:left="1000" w:right="100"/>
      </w:pPr>
      <w:r>
        <w:rPr/>
        <w:t xml:space="preserve">d. Ninguna de las anteriores.</w:t>
      </w:r>
    </w:p>
    <w:p/>
    <w:p>
      <w:pPr/>
      <w:r>
        <w:rPr/>
        <w:t xml:space="preserve">9. Un inspector realiza una visita a una central de generación que a su vez tiene asociada una subestación. Dado el caso se debe:</w:t>
      </w:r>
    </w:p>
    <w:p/>
    <w:p>
      <w:pPr>
        <w:ind w:left="1000" w:right="100"/>
      </w:pPr>
      <w:r>
        <w:rPr/>
        <w:t xml:space="preserve">a. Tomar todo como un conjunto   y tener un solo certificado que incluya todos los componentes.</w:t>
      </w:r>
    </w:p>
    <w:p>
      <w:pPr>
        <w:ind w:left="1000" w:right="100"/>
      </w:pPr>
      <w:r>
        <w:rPr/>
        <w:t xml:space="preserve">b. Certificar subestación y central, como unidades independientes, de tal forma que incluya todos los componentes.</w:t>
      </w:r>
    </w:p>
    <w:p>
      <w:pPr>
        <w:ind w:left="1000" w:right="100"/>
      </w:pPr>
      <w:r>
        <w:rPr/>
        <w:t xml:space="preserve">c. Certificar solo la central de generación, la subestación se debe certificar sólo si el cliente lo solicita como paquete.</w:t>
      </w:r>
    </w:p>
    <w:p>
      <w:pPr>
        <w:ind w:left="1000" w:right="100"/>
      </w:pPr>
      <w:r>
        <w:rPr/>
        <w:t xml:space="preserve">d. Ninguna de las anteriores.</w:t>
      </w:r>
    </w:p>
    <w:p/>
    <w:p>
      <w:pPr/>
      <w:r>
        <w:rPr/>
        <w:t xml:space="preserve">10. Se inspecciona una central de generación la cual cuenta con 4 generadores de 50MVA, A l a instalación se le otorga un dictamen de aprobado ya que cumple con todos los requerimientos técnicos del reglamento. Durante cuántos años está vigente el dictamen de inspección</w:t>
      </w:r>
    </w:p>
    <w:p/>
    <w:p>
      <w:pPr>
        <w:ind w:left="1000" w:right="100"/>
      </w:pPr>
      <w:r>
        <w:rPr/>
        <w:t xml:space="preserve">a. 3 Años</w:t>
      </w:r>
    </w:p>
    <w:p>
      <w:pPr>
        <w:ind w:left="1000" w:right="100"/>
      </w:pPr>
      <w:r>
        <w:rPr/>
        <w:t xml:space="preserve">b. 5 Años</w:t>
      </w:r>
    </w:p>
    <w:p>
      <w:pPr>
        <w:ind w:left="1000" w:right="100"/>
      </w:pPr>
      <w:r>
        <w:rPr/>
        <w:t xml:space="preserve">c. 10 Años</w:t>
      </w:r>
    </w:p>
    <w:p>
      <w:pPr>
        <w:ind w:left="1000" w:right="100"/>
      </w:pPr>
      <w:r>
        <w:rPr/>
        <w:t xml:space="preserve">d. 15 Años</w:t>
      </w:r>
    </w:p>
    <w:p/>
    <w:p>
      <w:pPr/>
      <w:r>
        <w:rPr/>
        <w:t xml:space="preserve">11. Cuando se desean tomar mediciones de tensiones de paso y de contacto se deben asumir ciertos parámetros con el fin de que estas tensiones no superen los umbrales de soportabilidad. Para ellos se debe asumir que cada pie es una placa de 200 cm² aplicando una fuerza de</w:t>
      </w:r>
    </w:p>
    <w:p/>
    <w:p>
      <w:pPr>
        <w:ind w:left="1000" w:right="100"/>
      </w:pPr>
      <w:r>
        <w:rPr/>
        <w:t xml:space="preserve">a. 100 N</w:t>
      </w:r>
    </w:p>
    <w:p>
      <w:pPr>
        <w:ind w:left="1000" w:right="100"/>
      </w:pPr>
      <w:r>
        <w:rPr/>
        <w:t xml:space="preserve">b. 150 N</w:t>
      </w:r>
    </w:p>
    <w:p>
      <w:pPr>
        <w:ind w:left="1000" w:right="100"/>
      </w:pPr>
      <w:r>
        <w:rPr/>
        <w:t xml:space="preserve">c. 200 N</w:t>
      </w:r>
    </w:p>
    <w:p>
      <w:pPr>
        <w:ind w:left="1000" w:right="100"/>
      </w:pPr>
      <w:r>
        <w:rPr/>
        <w:t xml:space="preserve">d. 250 N</w:t>
      </w:r>
    </w:p>
    <w:p/>
    <w:p>
      <w:pPr/>
      <w:r>
        <w:rPr/>
        <w:t xml:space="preserve">12. Una central de generación de 120 MVA a 13.8 kV / 110 kV, ha sido inspeccionada por un inspector con competencia en generación y viene delegado por un organismo de inspección acreditado en uso final básicas y distribución, las instalaciones cumplen con RETIE, el inspector debe dar:</w:t>
      </w:r>
    </w:p>
    <w:p/>
    <w:p>
      <w:pPr>
        <w:ind w:left="1000" w:right="100"/>
      </w:pPr>
      <w:r>
        <w:rPr/>
        <w:t xml:space="preserve">a. Un dictamen de aprobado porque el organismo de inspección no requiere estar  acreditado en generación y el inspector tiene la competencia profesional.</w:t>
      </w:r>
    </w:p>
    <w:p>
      <w:pPr>
        <w:ind w:left="1000" w:right="100"/>
      </w:pPr>
      <w:r>
        <w:rPr/>
        <w:t xml:space="preserve">b. Un dictamen de no aprobado  porque se requiere que el organismo esté acreditado en generación.</w:t>
      </w:r>
    </w:p>
    <w:p>
      <w:pPr>
        <w:ind w:left="1000" w:right="100"/>
      </w:pPr>
      <w:r>
        <w:rPr/>
        <w:t xml:space="preserve">c. Un dictamen de aprobado porque el inspector tiene plenas facultades para dar dictamenes.</w:t>
      </w:r>
    </w:p>
    <w:p>
      <w:pPr>
        <w:ind w:left="1000" w:right="100"/>
      </w:pPr>
      <w:r>
        <w:rPr/>
        <w:t xml:space="preserve">d. No se puede dar un dictamen.</w:t>
      </w:r>
    </w:p>
    <w:p/>
    <w:p>
      <w:pPr/>
      <w:r>
        <w:rPr/>
        <w:t xml:space="preserve">13. Para centrales de generación, el propietario o tenedor de la instalación debe asegurar que se mantengan las condiciones de cumplimiento del RETIE y la instalación no presente peligro inminente. Las controversias sobre el cumplimiento de estas condiciones se resolveran basados en: </w:t>
      </w:r>
    </w:p>
    <w:p/>
    <w:p>
      <w:pPr>
        <w:ind w:left="1000" w:right="100"/>
      </w:pPr>
      <w:r>
        <w:rPr/>
        <w:t xml:space="preserve">a. Una inspección a las instalaciones de la central con personal capacitado en RETIE.</w:t>
      </w:r>
    </w:p>
    <w:p>
      <w:pPr>
        <w:ind w:left="1000" w:right="100"/>
      </w:pPr>
      <w:r>
        <w:rPr/>
        <w:t xml:space="preserve">b. Lo que diga el Reglamento prima sobre cualquier cosa.</w:t>
      </w:r>
    </w:p>
    <w:p>
      <w:pPr>
        <w:ind w:left="1000" w:right="100"/>
      </w:pPr>
      <w:r>
        <w:rPr/>
        <w:t xml:space="preserve">c. Una declaración de cumplimiento juramentada por el constructor  y entregarlo al organismo de inspección acreditado por ONAC.</w:t>
      </w:r>
    </w:p>
    <w:p>
      <w:pPr>
        <w:ind w:left="1000" w:right="100"/>
      </w:pPr>
      <w:r>
        <w:rPr/>
        <w:t xml:space="preserve">d. Un dictamen emitido por un organismo de inspección acreditado por ONAC o un dictamen pericial.</w:t>
      </w:r>
    </w:p>
    <w:p/>
    <w:p>
      <w:pPr/>
      <w:r>
        <w:rPr/>
        <w:t xml:space="preserve">14. Se inspecciona una central eólica, con capacidad de generación de 1MVA. El inspector rechaza la instalación porque:</w:t>
      </w:r>
    </w:p>
    <w:p/>
    <w:p>
      <w:pPr>
        <w:ind w:left="1000" w:right="100"/>
      </w:pPr>
      <w:r>
        <w:rPr/>
        <w:t xml:space="preserve">a. La capacidad de generación no cumple con los minimos requeridos por la NTC 2050.</w:t>
      </w:r>
    </w:p>
    <w:p>
      <w:pPr>
        <w:ind w:left="1000" w:right="100"/>
      </w:pPr>
      <w:r>
        <w:rPr/>
        <w:t xml:space="preserve">b. La capacidad de generación supera los limites de generación de las centrales eólicas.</w:t>
      </w:r>
    </w:p>
    <w:p>
      <w:pPr>
        <w:ind w:left="1000" w:right="100"/>
      </w:pPr>
      <w:r>
        <w:rPr/>
        <w:t xml:space="preserve">c. La operación y mantenimiento de la central de generación no presenta cumplimiento de los requerimientos tipo ambiental.</w:t>
      </w:r>
    </w:p>
    <w:p>
      <w:pPr>
        <w:ind w:left="1000" w:right="100"/>
      </w:pPr>
      <w:r>
        <w:rPr/>
        <w:t xml:space="preserve">d. Ninguna de las anteriores.</w:t>
      </w:r>
    </w:p>
    <w:p/>
    <w:p/>
    <w:p/>
    <w:p/>
    <w:p/>
    <w:p/>
    <w:p/>
    <w:p/>
    <w:p/>
    <w:p/>
    <w:p/>
    <w:p>
      <w:pPr>
        <w:pStyle w:val="Heading5"/>
      </w:pPr>
      <w:bookmarkStart w:id="3" w:name="_Toc3"/>
      <w:r>
        <w:t>Conoce los parámetros para inspeccionar las instalaciones eléctricas de edificaciones de las centrales de generación, incluyendo la selección adecuada de equipos y dispositivos usados en la instalación.</w:t>
      </w:r>
      <w:bookmarkEnd w:id="3"/>
    </w:p>
    <w:p/>
    <w:p/>
    <w:p/>
    <w:p/>
    <w:p/>
    <w:p/>
    <w:p/>
    <w:p/>
    <w:p/>
    <w:p/>
    <w:p/>
    <w:p/>
    <w:p/>
    <w:p/>
    <w:p>
      <w:pPr/>
      <w:r>
        <w:rPr/>
        <w:t xml:space="preserve">15. En una planta termoeléctrica hay circuitos de baja y alta tensión ubicados cerca y por falta de protección se  podría presentar un contacto entre ellos. Un inspector revisa las instalaciones y debe:</w:t>
      </w:r>
    </w:p>
    <w:p/>
    <w:p>
      <w:pPr>
        <w:ind w:left="1000" w:right="100"/>
      </w:pPr>
      <w:r>
        <w:rPr/>
        <w:t xml:space="preserve">a. Dictaminar una no conformidad, los circuitos de baja no pueden estar en las proximidades de circuitos de alta tensión.</w:t>
      </w:r>
    </w:p>
    <w:p>
      <w:pPr>
        <w:ind w:left="1000" w:right="100"/>
      </w:pPr>
      <w:r>
        <w:rPr/>
        <w:t xml:space="preserve">b. Verificar que el circuito de baja y de alta esten considerados independientes.</w:t>
      </w:r>
    </w:p>
    <w:p>
      <w:pPr>
        <w:ind w:left="1000" w:right="100"/>
      </w:pPr>
      <w:r>
        <w:rPr/>
        <w:t xml:space="preserve">c. Verificar que ambos circuitos sean considerados como pertenecientes a las instalaciones de alta tensión.</w:t>
      </w:r>
    </w:p>
    <w:p>
      <w:pPr>
        <w:ind w:left="1000" w:right="100"/>
      </w:pPr>
      <w:r>
        <w:rPr/>
        <w:t xml:space="preserve">d. No dictaminar la instalación, debe generar una no conformidad por las protecciones de la instalación.</w:t>
      </w:r>
    </w:p>
    <w:p/>
    <w:p>
      <w:pPr/>
      <w:r>
        <w:rPr/>
        <w:t xml:space="preserve">16. Indique cual de las siguientes afirmaciones es falsa:</w:t>
      </w:r>
    </w:p>
    <w:p/>
    <w:p>
      <w:pPr>
        <w:ind w:left="1000" w:right="100"/>
      </w:pPr>
      <w:r>
        <w:rPr/>
        <w:t xml:space="preserve">a. Las pequeñas centrales se podrán apartar de algunos de los requisitos del proceso de generación del capítulo 4 del reglamento técnico.</w:t>
      </w:r>
    </w:p>
    <w:p>
      <w:pPr>
        <w:ind w:left="1000" w:right="100"/>
      </w:pPr>
      <w:r>
        <w:rPr/>
        <w:t xml:space="preserve">b. Las microcentrales eléctricas, pueden no cumplir con todo lo estipulado en el proceso de generación del capítulo 4 del reglamento técnico, siempre que no se comprometa la seguridad de las personas, animales y el medio ambiente.</w:t>
      </w:r>
    </w:p>
    <w:p>
      <w:pPr>
        <w:ind w:left="1000" w:right="100"/>
      </w:pPr>
      <w:r>
        <w:rPr/>
        <w:t xml:space="preserve">c. Las pequeñas centrales o microcentrales eléctricas, pueden cumplir solo con una parte de los requisitos  del capítulo 4 del reglamento técnico, siempre que se mantenga la seguridad de las personas, animales y el medio ambiente.</w:t>
      </w:r>
    </w:p>
    <w:p>
      <w:pPr>
        <w:ind w:left="1000" w:right="100"/>
      </w:pPr>
      <w:r>
        <w:rPr/>
        <w:t xml:space="preserve">d. Las pequeñas centrales o microcentrales eléctricas, NO se podrán apartar de ninguno de los requisitos del capítulo 4 del reglamento técnico.</w:t>
      </w:r>
    </w:p>
    <w:p/>
    <w:p>
      <w:pPr/>
      <w:r>
        <w:rPr/>
        <w:t xml:space="preserve">17. En una planta termoeléctrica hay máquinas en movimiento, un inspector verifica las condiciones de la instalación y genera una NO conformidad porque:</w:t>
      </w:r>
    </w:p>
    <w:p/>
    <w:p>
      <w:pPr>
        <w:ind w:left="1000" w:right="100"/>
      </w:pPr>
      <w:r>
        <w:rPr/>
        <w:t xml:space="preserve">a. No se permiten máquinas en movimiento en plantas termoeléctricas.</w:t>
      </w:r>
    </w:p>
    <w:p>
      <w:pPr>
        <w:ind w:left="1000" w:right="100"/>
      </w:pPr>
      <w:r>
        <w:rPr/>
        <w:t xml:space="preserve">b. En las proximidades de las máquinas se encuentran pavimentos excesivamente pulidos.</w:t>
      </w:r>
    </w:p>
    <w:p>
      <w:pPr>
        <w:ind w:left="1000" w:right="100"/>
      </w:pPr>
      <w:r>
        <w:rPr/>
        <w:t xml:space="preserve">c. En las proximidades de las máquinas se encuentran pavimentos excesivamente rugosos.</w:t>
      </w:r>
    </w:p>
    <w:p>
      <w:pPr>
        <w:ind w:left="1000" w:right="100"/>
      </w:pPr>
      <w:r>
        <w:rPr/>
        <w:t xml:space="preserve">d. El inspector NO tuvo claro el reglamento.</w:t>
      </w:r>
    </w:p>
    <w:p/>
    <w:p>
      <w:pPr/>
      <w:r>
        <w:rPr/>
        <w:t xml:space="preserve">18. Al inspeccionar una central de generación, el inspector encuentra que el generador de 1 MVA fue reparado en el 2012 y NO cuenta con certificado de producto, argumentando el constructor, que tiene una declaración de cumplimiento del proveedor. El inspector recomienda dar un dictamen de NO aprobado argumentando:</w:t>
      </w:r>
    </w:p>
    <w:p/>
    <w:p>
      <w:pPr>
        <w:ind w:left="1000" w:right="100"/>
      </w:pPr>
      <w:r>
        <w:rPr/>
        <w:t xml:space="preserve">a. A pesar de tener una autocertificación, no cuenta con una placa adicional donde indica la información de reparación.</w:t>
      </w:r>
    </w:p>
    <w:p>
      <w:pPr>
        <w:ind w:left="1000" w:right="100"/>
      </w:pPr>
      <w:r>
        <w:rPr/>
        <w:t xml:space="preserve">b. A partir del 1 de mayo de 2005 quedó prohibido el uso de materiales o artefactos reutilizados o remanufacturados.</w:t>
      </w:r>
    </w:p>
    <w:p>
      <w:pPr>
        <w:ind w:left="1000" w:right="100"/>
      </w:pPr>
      <w:r>
        <w:rPr/>
        <w:t xml:space="preserve">c. No se acepta autocertificación para este tipo de instalaciones.</w:t>
      </w:r>
    </w:p>
    <w:p>
      <w:pPr>
        <w:ind w:left="1000" w:right="100"/>
      </w:pPr>
      <w:r>
        <w:rPr/>
        <w:t xml:space="preserve">d. La declaración de cumplimiento no especifica que cumpla con la norma internacional IEC 17060.</w:t>
      </w:r>
    </w:p>
    <w:p/>
    <w:p>
      <w:pPr/>
      <w:r>
        <w:rPr/>
        <w:t xml:space="preserve">19. Una central de generación de 10 MVA tiene la casa de máquinas a 200 m bajo la superficie de la tierra, dentro de esta se encuentra un transformador con aislamiento ONAF de 400 kVA para todos los tableros que hay en la caverna. El inspector debe recomendar dar un dictamen de:</w:t>
      </w:r>
    </w:p>
    <w:p/>
    <w:p>
      <w:pPr>
        <w:ind w:left="1000" w:right="100"/>
      </w:pPr>
      <w:r>
        <w:rPr/>
        <w:t xml:space="preserve">a. No aprobado, porque a pesar de que el transformador cumple, la casa de máquinas supera el límite de profundidad permitida en el reglamento.</w:t>
      </w:r>
    </w:p>
    <w:p>
      <w:pPr>
        <w:ind w:left="1000" w:right="100"/>
      </w:pPr>
      <w:r>
        <w:rPr/>
        <w:t xml:space="preserve">b. Aprobado, puesto que la central por no tener personal permanente en la cása de máquinas, no presenta ningún peligro, pudiéndose apartar de los requisitos del reglamento.</w:t>
      </w:r>
    </w:p>
    <w:p>
      <w:pPr>
        <w:ind w:left="1000" w:right="100"/>
      </w:pPr>
      <w:r>
        <w:rPr/>
        <w:t xml:space="preserve">c. No aprobado, puesto que la instalación no está conforme al reglamento.</w:t>
      </w:r>
    </w:p>
    <w:p>
      <w:pPr>
        <w:ind w:left="1000" w:right="100"/>
      </w:pPr>
      <w:r>
        <w:rPr/>
        <w:t xml:space="preserve">d. Aprobado, puesto que la instalación está conforme al reglamento.</w:t>
      </w:r>
    </w:p>
    <w:p/>
    <w:p>
      <w:pPr/>
      <w:r>
        <w:rPr/>
        <w:t xml:space="preserve">20. En el interior de una central de generación se encuentra un deposito de agua sin confinar cerca a las instalaciones de alta tensión. Un inspector realiza visita a la planta y toma la decisión de:</w:t>
      </w:r>
    </w:p>
    <w:p/>
    <w:p>
      <w:pPr>
        <w:ind w:left="1000" w:right="100"/>
      </w:pPr>
      <w:r>
        <w:rPr/>
        <w:t xml:space="preserve">a. Dar un dictamen de no conformidad, no se permiten depósitos de agua al interior de centrales generadoras. </w:t>
      </w:r>
    </w:p>
    <w:p>
      <w:pPr>
        <w:ind w:left="1000" w:right="100"/>
      </w:pPr>
      <w:r>
        <w:rPr/>
        <w:t xml:space="preserve">b. Dar un dictamen de no conformidad, las condiciones ponen en riesgo la seguridad de las personas y equipos.</w:t>
      </w:r>
    </w:p>
    <w:p>
      <w:pPr>
        <w:ind w:left="1000" w:right="100"/>
      </w:pPr>
      <w:r>
        <w:rPr/>
        <w:t xml:space="preserve">c. Recomienda anular o confinar el depósito  por posible riesgo a la seguridad de las personas y equipos.</w:t>
      </w:r>
    </w:p>
    <w:p>
      <w:pPr>
        <w:ind w:left="1000" w:right="100"/>
      </w:pPr>
      <w:r>
        <w:rPr/>
        <w:t xml:space="preserve">d. Generar un predictamen y esperar hasta que se solucione la no conformidad.</w:t>
      </w:r>
    </w:p>
    <w:p/>
    <w:p>
      <w:pPr/>
      <w:r>
        <w:rPr/>
        <w:t xml:space="preserve">21. Un generador remanufacturado de 500 kW, dice en su placa que su altura de funcionamiento es de 2600 msnm y funciona en Barranquilla.  El inspector debe recomendar dar un dictamen de:</w:t>
      </w:r>
    </w:p>
    <w:p/>
    <w:p>
      <w:pPr>
        <w:ind w:left="1000" w:right="100"/>
      </w:pPr>
      <w:r>
        <w:rPr/>
        <w:t xml:space="preserve">a. Aprobado puesto que el generador se puede remanufacturar y no necesariamente debe trabajar a una altura en específico.</w:t>
      </w:r>
    </w:p>
    <w:p>
      <w:pPr>
        <w:ind w:left="1000" w:right="100"/>
      </w:pPr>
      <w:r>
        <w:rPr/>
        <w:t xml:space="preserve">b. No aprobado puesto que no puede trabajar a una altura sobre el nivel del mar diferente a la que la máquina fue calculada.</w:t>
      </w:r>
    </w:p>
    <w:p>
      <w:pPr>
        <w:ind w:left="1000" w:right="100"/>
      </w:pPr>
      <w:r>
        <w:rPr/>
        <w:t xml:space="preserve">c. No aprobado puesto que no  se pueden remanufacturar los generadores de más de 200 kW.</w:t>
      </w:r>
    </w:p>
    <w:p>
      <w:pPr>
        <w:ind w:left="1000" w:right="100"/>
      </w:pPr>
      <w:r>
        <w:rPr/>
        <w:t xml:space="preserve">d. Aprobado puesto que el generador cuenta con una placa adicional donde especifica la remanufacturación.</w:t>
      </w:r>
    </w:p>
    <w:p/>
    <w:p>
      <w:pPr/>
      <w:r>
        <w:rPr/>
        <w:t xml:space="preserve">22. Es causal de una NO conformidad, si un generador:</w:t>
      </w:r>
    </w:p>
    <w:p/>
    <w:p>
      <w:pPr>
        <w:ind w:left="1000" w:right="100"/>
      </w:pPr>
      <w:r>
        <w:rPr/>
        <w:t xml:space="preserve">a. Tiene un diagrama unifilar ubicado en el encerramiento.</w:t>
      </w:r>
    </w:p>
    <w:p>
      <w:pPr>
        <w:ind w:left="1000" w:right="100"/>
      </w:pPr>
      <w:r>
        <w:rPr/>
        <w:t xml:space="preserve">b. En la placa no dice la tensión entre anillos de circuito abierto.</w:t>
      </w:r>
    </w:p>
    <w:p>
      <w:pPr>
        <w:ind w:left="1000" w:right="100"/>
      </w:pPr>
      <w:r>
        <w:rPr/>
        <w:t xml:space="preserve">c. Tiene protección contra sobrecorriente pero no contra sobrevelocidad.</w:t>
      </w:r>
    </w:p>
    <w:p>
      <w:pPr>
        <w:ind w:left="1000" w:right="100"/>
      </w:pPr>
      <w:r>
        <w:rPr/>
        <w:t xml:space="preserve">d. No tiene un sistema de parada de emergencia.</w:t>
      </w:r>
    </w:p>
    <w:p/>
    <w:p>
      <w:pPr/>
      <w:r>
        <w:rPr/>
        <w:t xml:space="preserve">23. Se realiza la inspección de las instalaciones de una central hidroelectrica. Se evidencian áreas que se comunican con tuberías donde se presenta acumulación de gas metano. El inspector debe:</w:t>
      </w:r>
    </w:p>
    <w:p/>
    <w:p>
      <w:pPr>
        <w:ind w:left="1000" w:right="100"/>
      </w:pPr>
      <w:r>
        <w:rPr/>
        <w:t xml:space="preserve">a. Rechazar la instalación, se debe garantizar la no existencia de estas áreas.</w:t>
      </w:r>
    </w:p>
    <w:p>
      <w:pPr>
        <w:ind w:left="1000" w:right="100"/>
      </w:pPr>
      <w:r>
        <w:rPr/>
        <w:t xml:space="preserve">b.  Verificar que los equipos sean a prueba de explosión con sus respectivos certificados de producto.</w:t>
      </w:r>
    </w:p>
    <w:p>
      <w:pPr>
        <w:ind w:left="1000" w:right="100"/>
      </w:pPr>
      <w:r>
        <w:rPr/>
        <w:t xml:space="preserve">c. Aprobar la instalación, cumple con los requerimientos de la norma. </w:t>
      </w:r>
    </w:p>
    <w:p>
      <w:pPr>
        <w:ind w:left="1000" w:right="100"/>
      </w:pPr>
      <w:r>
        <w:rPr/>
        <w:t xml:space="preserve">d. Rechazar la instalación, no cumple con los requerimientos de la NTC 2050.</w:t>
      </w:r>
    </w:p>
    <w:p/>
    <w:p/>
    <w:p>
      <w:pPr>
        <w:pStyle w:val="Heading5"/>
      </w:pPr>
      <w:bookmarkStart w:id="4" w:name="_Toc4"/>
      <w:r>
        <w:t>Conoce los parámetros para inspeccionar el sistema de puesta a tierra, la protección contra rayos, espacios de trabajo y los campos electromagnéticos en una central de generación.</w:t>
      </w:r>
      <w:bookmarkEnd w:id="4"/>
    </w:p>
    <w:p/>
    <w:p/>
    <w:p/>
    <w:p/>
    <w:p/>
    <w:p/>
    <w:p/>
    <w:p/>
    <w:p/>
    <w:p/>
    <w:p/>
    <w:p/>
    <w:p/>
    <w:p/>
    <w:p/>
    <w:p/>
    <w:p/>
    <w:p/>
    <w:p/>
    <w:p/>
    <w:p/>
    <w:p/>
    <w:p/>
    <w:p>
      <w:pPr/>
      <w:r>
        <w:rPr/>
        <w:t xml:space="preserve">24. Una planta de generación de 1 MVA a 0.480 kV / 13.8 kV, las bandejas portacable que van hacia el secundario del transformador pasan a 20 cm de la caseta del celador de la planta. El inspector debe: </w:t>
      </w:r>
    </w:p>
    <w:p/>
    <w:p>
      <w:pPr>
        <w:ind w:left="1000" w:right="100"/>
      </w:pPr>
      <w:r>
        <w:rPr/>
        <w:t xml:space="preserve">a. Debe realizar la comprobación de tensiones de paso y de contacto.</w:t>
      </w:r>
    </w:p>
    <w:p>
      <w:pPr>
        <w:ind w:left="1000" w:right="100"/>
      </w:pPr>
      <w:r>
        <w:rPr/>
        <w:t xml:space="preserve">b. Debe hacer mover la caseta del celador, ya que representa un peligro inminente.</w:t>
      </w:r>
    </w:p>
    <w:p>
      <w:pPr>
        <w:ind w:left="1000" w:right="100"/>
      </w:pPr>
      <w:r>
        <w:rPr/>
        <w:t xml:space="preserve">c. Debe realizar la medición de campos magnéticos en ese punto.</w:t>
      </w:r>
    </w:p>
    <w:p>
      <w:pPr>
        <w:ind w:left="1000" w:right="100"/>
      </w:pPr>
      <w:r>
        <w:rPr/>
        <w:t xml:space="preserve">d. No debe hacer nada, ya que todo está conforme al reglamento.</w:t>
      </w:r>
    </w:p>
    <w:p/>
    <w:sectPr>
      <w:headerReference w:type="default" r:id="rId12"/>
      <w:footerReference w:type="default" r:id="rId13"/>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pict>
        <v:shape type="#_x0000_t75" style="width:50pt; height:40pt; margin-left:0pt; margin-top:0pt; mso-position-horizontal:left; mso-position-vertical:top; mso-position-horizontal-relative:char; mso-position-vertical-relative:line;">
          <w10:wrap type="inlin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000" w:type="dxa"/>
      <w:gridCol w:w="4000" w:type="dxa"/>
      <w:gridCol w:w="2000" w:type="dxa"/>
    </w:tblGrid>
    <w:tblPr>
      <w:tblStyle w:val="Colspan Rowspan"/>
    </w:tblPr>
    <w:tr>
      <w:trPr/>
      <w:tc>
        <w:tcPr>
          <w:tcW w:w="2000" w:type="dxa"/>
          <w:vAlign w:val="center"/>
          <w:vMerge w:val="restart"/>
        </w:tcPr>
        <w:p>
          <w:pPr/>
          <w:r>
            <w:pict>
              <v:shape type="#_x0000_t75" style="width:148pt; height:40pt; margin-left:0pt; margin-top:0pt; mso-position-horizontal:left; mso-position-vertical:top; mso-position-horizontal-relative:char; mso-position-vertical-relative:line;">
                <w10:wrap type="inline"/>
                <v:imagedata r:id="rId1" o:title=""/>
              </v:shape>
            </w:pict>
          </w:r>
        </w:p>
      </w:tc>
      <w:tc>
        <w:tcPr>
          <w:tcW w:w="4000" w:type="dxa"/>
          <w:vAlign w:val="center"/>
          <w:vMerge w:val="restart"/>
        </w:tcPr>
        <w:p>
          <w:pPr>
            <w:jc w:val="center"/>
          </w:pPr>
          <w:r>
            <w:rPr/>
            <w:t xml:space="preserve">Examen de conocimiento esquema Generación</w:t>
          </w:r>
        </w:p>
      </w:tc>
      <w:tc>
        <w:tcPr>
          <w:tcW w:w="2000" w:type="dxa"/>
          <w:vAlign w:val="center"/>
        </w:tcPr>
        <w:p>
          <w:pPr>
            <w:jc w:val="center"/>
          </w:pPr>
          <w:r>
            <w:rPr/>
            <w:t xml:space="preserve">Versión: 1</w:t>
          </w:r>
        </w:p>
      </w:tc>
    </w:tr>
    <w:tr>
      <w:trPr/>
      <w:tc>
        <w:tcPr>
          <w:vMerge w:val="continue"/>
        </w:tcPr>
        <w:p/>
      </w:tc>
      <w:tc>
        <w:tcPr>
          <w:vMerge w:val="continue"/>
        </w:tcPr>
        <w:p/>
      </w:tc>
      <w:tc>
        <w:tcPr>
          <w:tcW w:w="2000" w:type="dxa"/>
          <w:vAlign w:val="center"/>
        </w:tcPr>
        <w:p>
          <w:pPr>
            <w:jc w:val="center"/>
          </w:pPr>
          <w:r>
            <w:rPr/>
            <w:t xml:space="preserve">Vigencia: 2017-07-27</w:t>
          </w:r>
        </w:p>
      </w:tc>
    </w:tr>
    <w:tr>
      <w:trPr/>
      <w:tc>
        <w:tcPr>
          <w:vMerge w:val="continue"/>
        </w:tcPr>
        <w:p/>
      </w:tc>
      <w:tc>
        <w:tcPr>
          <w:tcW w:w="4000" w:type="dxa"/>
          <w:vAlign w:val="center"/>
          <w:vMerge w:val="restart"/>
        </w:tcPr>
        <w:p>
          <w:pPr>
            <w:jc w:val="center"/>
          </w:pPr>
          <w:r>
            <w:rPr/>
            <w:t xml:space="preserve">Certificación de competencias profesionales en RETIE</w:t>
          </w:r>
        </w:p>
      </w:tc>
      <w:tc>
        <w:tcPr>
          <w:tcW w:w="2000" w:type="dxa"/>
          <w:vAlign w:val="center"/>
        </w:tcPr>
        <w:p>
          <w:pPr>
            <w:jc w:val="center"/>
          </w:pPr>
          <w:r>
            <w:rPr/>
            <w:t xml:space="preserve">Código: OCC-ESQ-005</w:t>
          </w:r>
        </w:p>
      </w:tc>
    </w:tr>
    <w:tr>
      <w:trPr/>
      <w:tc>
        <w:tcPr>
          <w:vMerge w:val="continue"/>
        </w:tcPr>
        <w:p/>
      </w:tc>
      <w:tc>
        <w:tcPr>
          <w:vMerge w:val="continue"/>
        </w:tcPr>
        <w:p/>
      </w:tc>
      <w:tc>
        <w:tcPr>
          <w:tcW w:w="2000" w:type="dxa"/>
          <w:vAlign w:val="center"/>
        </w:tcPr>
        <w:p>
          <w:r>
            <w:t xml:space="preserve">Pagina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Borders>
        <w:top w:val="single" w:sz="6" w:color="000000"/>
        <w:left w:val="single" w:sz="6" w:color="000000"/>
        <w:right w:val="single" w:sz="6" w:color="000000"/>
        <w:bottom w:val="single" w:sz="6" w:color="000000"/>
        <w:insideH w:val="single" w:sz="6" w:color="000000"/>
        <w:insideV w:val="single" w:sz="6" w:color="000000"/>
      </w:tblBorders>
    </w:tblPr>
  </w:style>
  <w:style w:type="character">
    <w:name w:val="rStyle"/>
    <w:rPr>
      <w:sz w:val="32"/>
      <w:szCs w:val="32"/>
      <w:b/>
      <w:bCs/>
      <w:i/>
      <w:iCs/>
      <w:dstrike/>
      <w:caps/>
    </w:rPr>
  </w:style>
  <w:style w:type="paragraph" w:customStyle="1" w:styleId="pStyle">
    <w:name w:val="pStyle"/>
    <w:basedOn w:val="Normal"/>
    <w:pPr>
      <w:jc w:val="center"/>
      <w:spacing w:after="100"/>
    </w:pPr>
  </w:style>
  <w:style w:type="paragraph" w:styleId="Heading5">
    <w:link w:val="Heading5Char"/>
    <w:name w:val="heading 5"/>
    <w:basedOn w:val="Normal"/>
    <w:pPr>
      <w:jc w:val="center"/>
      <w:spacing w:after="240"/>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2018-05-18T22:49:05+00:00</dcterms:created>
  <dcterms:modified xsi:type="dcterms:W3CDTF">2018-05-18T22:49:05+00:00</dcterms:modified>
</cp:coreProperties>
</file>

<file path=docProps/custom.xml><?xml version="1.0" encoding="utf-8"?>
<Properties xmlns="http://schemas.openxmlformats.org/officeDocument/2006/custom-properties" xmlns:vt="http://schemas.openxmlformats.org/officeDocument/2006/docPropsVTypes"/>
</file>