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E15741" w:rsidRPr="00CF1068" w:rsidRDefault="00E15741" w:rsidP="00CA67EE">
      <w:pPr>
        <w:pStyle w:val="berschrift2"/>
        <w:jc w:val="both"/>
        <w:rPr>
          <w:rFonts w:cs="Arial"/>
        </w:rPr>
      </w:pPr>
    </w:p>
    <w:p w:rsidR="0024527C" w:rsidRPr="00CF1068" w:rsidRDefault="0024527C" w:rsidP="00CA67EE">
      <w:pPr>
        <w:pStyle w:val="berschrift2"/>
        <w:jc w:val="both"/>
        <w:rPr>
          <w:rFonts w:cs="Arial"/>
        </w:rPr>
      </w:pPr>
    </w:p>
    <w:p w:rsidR="0024527C" w:rsidRPr="00CF1068" w:rsidRDefault="00BE0E10" w:rsidP="00CD3C00">
      <w:pPr>
        <w:jc w:val="center"/>
        <w:rPr>
          <w:rFonts w:cs="Arial"/>
          <w:b/>
          <w:sz w:val="24"/>
        </w:rPr>
      </w:pPr>
      <w:r w:rsidRPr="00CF1068">
        <w:rPr>
          <w:rFonts w:cs="Arial"/>
          <w:b/>
          <w:sz w:val="24"/>
        </w:rPr>
        <w:t>End</w:t>
      </w:r>
      <w:r w:rsidR="0024527C" w:rsidRPr="00CF1068">
        <w:rPr>
          <w:rFonts w:cs="Arial"/>
          <w:b/>
          <w:sz w:val="24"/>
        </w:rPr>
        <w:t>bericht</w:t>
      </w:r>
    </w:p>
    <w:p w:rsidR="00E15741" w:rsidRPr="00CF1068" w:rsidRDefault="00E15741" w:rsidP="00CD3C00">
      <w:pPr>
        <w:jc w:val="center"/>
        <w:rPr>
          <w:rFonts w:cs="Arial"/>
        </w:rPr>
      </w:pPr>
      <w:r w:rsidRPr="00CF1068">
        <w:rPr>
          <w:rFonts w:cs="Arial"/>
          <w:b/>
          <w:sz w:val="24"/>
        </w:rPr>
        <w:t>Anwendungswerkstatt – „Strukturwandel“</w:t>
      </w:r>
    </w:p>
    <w:p w:rsidR="00E15741" w:rsidRPr="00CF1068" w:rsidRDefault="00E15741" w:rsidP="00CD3C00">
      <w:pPr>
        <w:jc w:val="center"/>
        <w:rPr>
          <w:rFonts w:cs="Arial"/>
          <w:color w:val="000000" w:themeColor="text1"/>
        </w:rPr>
      </w:pPr>
      <w:bookmarkStart w:id="0" w:name="_Hlk529111643"/>
      <w:r w:rsidRPr="00CF1068">
        <w:rPr>
          <w:rFonts w:cs="Arial"/>
          <w:color w:val="000000" w:themeColor="text1"/>
        </w:rPr>
        <w:t>Personalisierte Klimatisierung: Neue, energieeffiziente Gebäudeklimatisierung – personalisierte Klimatisierung am Arbeitsplatz</w:t>
      </w:r>
    </w:p>
    <w:bookmarkEnd w:id="0"/>
    <w:p w:rsidR="00674E77" w:rsidRPr="00CF1068" w:rsidRDefault="00674E77" w:rsidP="00CD3C00">
      <w:pPr>
        <w:jc w:val="center"/>
        <w:rPr>
          <w:rFonts w:cs="Arial"/>
          <w:color w:val="000000" w:themeColor="text1"/>
        </w:rPr>
      </w:pPr>
    </w:p>
    <w:p w:rsidR="00004FA0" w:rsidRPr="00CF1068" w:rsidRDefault="00004FA0" w:rsidP="00CD3C00">
      <w:pPr>
        <w:jc w:val="center"/>
        <w:rPr>
          <w:rFonts w:cs="Arial"/>
          <w:b/>
          <w:sz w:val="24"/>
        </w:rPr>
      </w:pPr>
      <w:r w:rsidRPr="00CF1068">
        <w:rPr>
          <w:rFonts w:cs="Arial"/>
          <w:b/>
          <w:sz w:val="24"/>
        </w:rPr>
        <w:t>Gruppe 4</w:t>
      </w:r>
    </w:p>
    <w:p w:rsidR="00353158" w:rsidRPr="00CF1068" w:rsidRDefault="00353158" w:rsidP="00CD3C00">
      <w:pPr>
        <w:jc w:val="center"/>
        <w:rPr>
          <w:rFonts w:cs="Arial"/>
          <w:color w:val="000000" w:themeColor="text1"/>
        </w:rPr>
      </w:pPr>
      <w:r w:rsidRPr="00CF1068">
        <w:rPr>
          <w:rFonts w:cs="Arial"/>
          <w:color w:val="000000" w:themeColor="text1"/>
        </w:rPr>
        <w:t>Angelini Evaluna</w:t>
      </w:r>
      <w:r w:rsidR="008C1437" w:rsidRPr="00CF1068">
        <w:rPr>
          <w:rFonts w:cs="Arial"/>
          <w:color w:val="000000" w:themeColor="text1"/>
        </w:rPr>
        <w:t xml:space="preserve"> - 389565</w:t>
      </w:r>
    </w:p>
    <w:p w:rsidR="00353158" w:rsidRPr="00CF1068" w:rsidRDefault="00353158" w:rsidP="00CD3C00">
      <w:pPr>
        <w:jc w:val="center"/>
        <w:rPr>
          <w:rFonts w:cs="Arial"/>
          <w:color w:val="000000" w:themeColor="text1"/>
        </w:rPr>
      </w:pPr>
      <w:r w:rsidRPr="00CF1068">
        <w:rPr>
          <w:rFonts w:cs="Arial"/>
          <w:color w:val="000000" w:themeColor="text1"/>
        </w:rPr>
        <w:t>Hu Yuhan</w:t>
      </w:r>
      <w:r w:rsidR="00647901" w:rsidRPr="00CF1068">
        <w:rPr>
          <w:rFonts w:cs="Arial"/>
          <w:color w:val="000000" w:themeColor="text1"/>
        </w:rPr>
        <w:t xml:space="preserve"> - 389240</w:t>
      </w:r>
    </w:p>
    <w:p w:rsidR="00353158" w:rsidRPr="00CF1068" w:rsidRDefault="00353158" w:rsidP="00CD3C00">
      <w:pPr>
        <w:jc w:val="center"/>
        <w:rPr>
          <w:rFonts w:cs="Arial"/>
          <w:color w:val="000000" w:themeColor="text1"/>
        </w:rPr>
      </w:pPr>
      <w:r w:rsidRPr="00CF1068">
        <w:rPr>
          <w:rFonts w:cs="Arial"/>
          <w:color w:val="000000" w:themeColor="text1"/>
        </w:rPr>
        <w:t>Li Shutong</w:t>
      </w:r>
      <w:r w:rsidR="00647901" w:rsidRPr="00CF1068">
        <w:rPr>
          <w:rFonts w:cs="Arial"/>
          <w:color w:val="000000" w:themeColor="text1"/>
        </w:rPr>
        <w:t xml:space="preserve"> - </w:t>
      </w:r>
      <w:r w:rsidR="00F373D1" w:rsidRPr="00CF1068">
        <w:rPr>
          <w:rFonts w:cs="Arial"/>
          <w:color w:val="000000" w:themeColor="text1"/>
        </w:rPr>
        <w:t>389493</w:t>
      </w:r>
    </w:p>
    <w:p w:rsidR="0024527C" w:rsidRPr="00CF1068" w:rsidRDefault="0024527C" w:rsidP="00CD3C00">
      <w:pPr>
        <w:jc w:val="center"/>
        <w:rPr>
          <w:rFonts w:cs="Arial"/>
          <w:color w:val="000000" w:themeColor="text1"/>
        </w:rPr>
      </w:pPr>
      <w:r w:rsidRPr="00CF1068">
        <w:rPr>
          <w:rFonts w:cs="Arial"/>
          <w:color w:val="000000" w:themeColor="text1"/>
        </w:rPr>
        <w:t>Wegewitz Stephan</w:t>
      </w:r>
      <w:r w:rsidR="008C1437" w:rsidRPr="00CF1068">
        <w:rPr>
          <w:rFonts w:cs="Arial"/>
          <w:color w:val="000000" w:themeColor="text1"/>
        </w:rPr>
        <w:t xml:space="preserve"> - 316021</w:t>
      </w:r>
    </w:p>
    <w:p w:rsidR="0024527C" w:rsidRPr="00CF1068" w:rsidRDefault="0024527C" w:rsidP="00CA67EE">
      <w:pPr>
        <w:jc w:val="both"/>
        <w:rPr>
          <w:rFonts w:cs="Arial"/>
          <w:color w:val="000000" w:themeColor="text1"/>
        </w:rPr>
      </w:pPr>
    </w:p>
    <w:p w:rsidR="00353158" w:rsidRPr="00CF1068" w:rsidRDefault="00353158" w:rsidP="00CA67EE">
      <w:pPr>
        <w:jc w:val="both"/>
        <w:rPr>
          <w:rFonts w:cs="Arial"/>
          <w:color w:val="000000" w:themeColor="text1"/>
        </w:rPr>
      </w:pPr>
    </w:p>
    <w:p w:rsidR="00004FA0" w:rsidRPr="00CF1068" w:rsidRDefault="00004FA0" w:rsidP="00CA67EE">
      <w:pPr>
        <w:jc w:val="both"/>
        <w:rPr>
          <w:rFonts w:cs="Arial"/>
          <w:color w:val="000000" w:themeColor="text1"/>
        </w:rPr>
      </w:pPr>
    </w:p>
    <w:p w:rsidR="00E15741" w:rsidRPr="00CF1068" w:rsidRDefault="00E15741" w:rsidP="00CA67EE">
      <w:pPr>
        <w:jc w:val="both"/>
        <w:rPr>
          <w:rFonts w:cs="Arial"/>
          <w:color w:val="000000" w:themeColor="text1"/>
        </w:rPr>
      </w:pPr>
      <w:r w:rsidRPr="00CF1068">
        <w:rPr>
          <w:rFonts w:cs="Arial"/>
          <w:color w:val="000000" w:themeColor="text1"/>
        </w:rPr>
        <w:br w:type="page"/>
      </w:r>
    </w:p>
    <w:sdt>
      <w:sdtPr>
        <w:rPr>
          <w:rFonts w:ascii="Arial" w:hAnsi="Arial" w:cs="Arial"/>
        </w:rPr>
        <w:id w:val="-1975137496"/>
        <w:docPartObj>
          <w:docPartGallery w:val="Table of Contents"/>
          <w:docPartUnique/>
        </w:docPartObj>
      </w:sdtPr>
      <w:sdtEndPr>
        <w:rPr>
          <w:rFonts w:eastAsiaTheme="minorHAnsi"/>
          <w:b/>
          <w:bCs/>
          <w:color w:val="auto"/>
          <w:sz w:val="22"/>
          <w:szCs w:val="22"/>
          <w:lang w:eastAsia="en-US"/>
        </w:rPr>
      </w:sdtEndPr>
      <w:sdtContent>
        <w:p w:rsidR="00BE0E10" w:rsidRPr="00CF1068" w:rsidRDefault="00BE0E10" w:rsidP="00CA67EE">
          <w:pPr>
            <w:pStyle w:val="Inhaltsverzeichnisberschrift"/>
            <w:jc w:val="both"/>
            <w:rPr>
              <w:rFonts w:ascii="Arial" w:hAnsi="Arial" w:cs="Arial"/>
            </w:rPr>
          </w:pPr>
          <w:r w:rsidRPr="00CF1068">
            <w:rPr>
              <w:rFonts w:ascii="Arial" w:hAnsi="Arial" w:cs="Arial"/>
            </w:rPr>
            <w:t>Inhalt</w:t>
          </w:r>
        </w:p>
        <w:p w:rsidR="00CD3C00" w:rsidRPr="00CF1068" w:rsidRDefault="00BE0E10">
          <w:pPr>
            <w:pStyle w:val="Verzeichnis2"/>
            <w:tabs>
              <w:tab w:val="left" w:pos="660"/>
              <w:tab w:val="right" w:leader="dot" w:pos="9062"/>
            </w:tabs>
            <w:rPr>
              <w:rFonts w:eastAsiaTheme="minorEastAsia" w:cs="Arial"/>
              <w:noProof/>
              <w:lang w:eastAsia="de-DE"/>
            </w:rPr>
          </w:pPr>
          <w:r w:rsidRPr="00CF1068">
            <w:rPr>
              <w:rFonts w:cs="Arial"/>
            </w:rPr>
            <w:fldChar w:fldCharType="begin"/>
          </w:r>
          <w:r w:rsidRPr="00CF1068">
            <w:rPr>
              <w:rFonts w:cs="Arial"/>
            </w:rPr>
            <w:instrText xml:space="preserve"> TOC \o "1-3" \h \z \u </w:instrText>
          </w:r>
          <w:r w:rsidRPr="00CF1068">
            <w:rPr>
              <w:rFonts w:cs="Arial"/>
            </w:rPr>
            <w:fldChar w:fldCharType="separate"/>
          </w:r>
          <w:hyperlink w:anchor="_Toc534553068" w:history="1">
            <w:r w:rsidR="00CD3C00" w:rsidRPr="00CF1068">
              <w:rPr>
                <w:rStyle w:val="Hyperlink"/>
                <w:rFonts w:cs="Arial"/>
                <w:noProof/>
              </w:rPr>
              <w:t>1.</w:t>
            </w:r>
            <w:r w:rsidR="00CD3C00" w:rsidRPr="00CF1068">
              <w:rPr>
                <w:rFonts w:eastAsiaTheme="minorEastAsia" w:cs="Arial"/>
                <w:noProof/>
                <w:lang w:eastAsia="de-DE"/>
              </w:rPr>
              <w:tab/>
            </w:r>
            <w:r w:rsidR="00CD3C00" w:rsidRPr="00CF1068">
              <w:rPr>
                <w:rStyle w:val="Hyperlink"/>
                <w:rFonts w:cs="Arial"/>
                <w:noProof/>
              </w:rPr>
              <w:t>Einführung</w:t>
            </w:r>
            <w:r w:rsidR="00CD3C00" w:rsidRPr="00CF1068">
              <w:rPr>
                <w:rFonts w:cs="Arial"/>
                <w:noProof/>
                <w:webHidden/>
              </w:rPr>
              <w:tab/>
            </w:r>
            <w:r w:rsidR="00CD3C00" w:rsidRPr="00CF1068">
              <w:rPr>
                <w:rFonts w:cs="Arial"/>
                <w:noProof/>
                <w:webHidden/>
              </w:rPr>
              <w:fldChar w:fldCharType="begin"/>
            </w:r>
            <w:r w:rsidR="00CD3C00" w:rsidRPr="00CF1068">
              <w:rPr>
                <w:rFonts w:cs="Arial"/>
                <w:noProof/>
                <w:webHidden/>
              </w:rPr>
              <w:instrText xml:space="preserve"> PAGEREF _Toc534553068 \h </w:instrText>
            </w:r>
            <w:r w:rsidR="00CD3C00" w:rsidRPr="00CF1068">
              <w:rPr>
                <w:rFonts w:cs="Arial"/>
                <w:noProof/>
                <w:webHidden/>
              </w:rPr>
            </w:r>
            <w:r w:rsidR="00CD3C00" w:rsidRPr="00CF1068">
              <w:rPr>
                <w:rFonts w:cs="Arial"/>
                <w:noProof/>
                <w:webHidden/>
              </w:rPr>
              <w:fldChar w:fldCharType="separate"/>
            </w:r>
            <w:r w:rsidR="00CD3C00" w:rsidRPr="00CF1068">
              <w:rPr>
                <w:rFonts w:cs="Arial"/>
                <w:noProof/>
                <w:webHidden/>
              </w:rPr>
              <w:t>3</w:t>
            </w:r>
            <w:r w:rsidR="00CD3C00"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69" w:history="1">
            <w:r w:rsidRPr="00CF1068">
              <w:rPr>
                <w:rStyle w:val="Hyperlink"/>
                <w:rFonts w:cs="Arial"/>
                <w:noProof/>
              </w:rPr>
              <w:t>1.1</w:t>
            </w:r>
            <w:r w:rsidRPr="00CF1068">
              <w:rPr>
                <w:rFonts w:eastAsiaTheme="minorEastAsia" w:cs="Arial"/>
                <w:noProof/>
                <w:lang w:eastAsia="de-DE"/>
              </w:rPr>
              <w:tab/>
            </w:r>
            <w:r w:rsidRPr="00CF1068">
              <w:rPr>
                <w:rStyle w:val="Hyperlink"/>
                <w:rFonts w:cs="Arial"/>
                <w:noProof/>
              </w:rPr>
              <w:t>Aufgabenstellung</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_Toc534553069 \h </w:instrText>
            </w:r>
            <w:r w:rsidRPr="00CF1068">
              <w:rPr>
                <w:rFonts w:cs="Arial"/>
                <w:noProof/>
                <w:webHidden/>
              </w:rPr>
            </w:r>
            <w:r w:rsidRPr="00CF1068">
              <w:rPr>
                <w:rFonts w:cs="Arial"/>
                <w:noProof/>
                <w:webHidden/>
              </w:rPr>
              <w:fldChar w:fldCharType="separate"/>
            </w:r>
            <w:r w:rsidRPr="00CF1068">
              <w:rPr>
                <w:rFonts w:cs="Arial"/>
                <w:noProof/>
                <w:webHidden/>
              </w:rPr>
              <w:t>3</w:t>
            </w:r>
            <w:r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70" w:history="1">
            <w:r w:rsidRPr="00CF1068">
              <w:rPr>
                <w:rStyle w:val="Hyperlink"/>
                <w:rFonts w:cs="Arial"/>
                <w:noProof/>
              </w:rPr>
              <w:t>1.2</w:t>
            </w:r>
            <w:r w:rsidRPr="00CF1068">
              <w:rPr>
                <w:rFonts w:eastAsiaTheme="minorEastAsia" w:cs="Arial"/>
                <w:noProof/>
                <w:lang w:eastAsia="de-DE"/>
              </w:rPr>
              <w:tab/>
            </w:r>
            <w:r w:rsidRPr="00CF1068">
              <w:rPr>
                <w:rStyle w:val="Hyperlink"/>
                <w:rFonts w:cs="Arial"/>
                <w:noProof/>
              </w:rPr>
              <w:t>Stande der Technik</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_Toc534553070 \h </w:instrText>
            </w:r>
            <w:r w:rsidRPr="00CF1068">
              <w:rPr>
                <w:rFonts w:cs="Arial"/>
                <w:noProof/>
                <w:webHidden/>
              </w:rPr>
            </w:r>
            <w:r w:rsidRPr="00CF1068">
              <w:rPr>
                <w:rFonts w:cs="Arial"/>
                <w:noProof/>
                <w:webHidden/>
              </w:rPr>
              <w:fldChar w:fldCharType="separate"/>
            </w:r>
            <w:r w:rsidRPr="00CF1068">
              <w:rPr>
                <w:rFonts w:cs="Arial"/>
                <w:noProof/>
                <w:webHidden/>
              </w:rPr>
              <w:t>3</w:t>
            </w:r>
            <w:r w:rsidRPr="00CF1068">
              <w:rPr>
                <w:rFonts w:cs="Arial"/>
                <w:noProof/>
                <w:webHidden/>
              </w:rPr>
              <w:fldChar w:fldCharType="end"/>
            </w:r>
          </w:hyperlink>
        </w:p>
        <w:p w:rsidR="00CD3C00" w:rsidRPr="00CF1068" w:rsidRDefault="00CD3C00">
          <w:pPr>
            <w:pStyle w:val="Verzeichnis2"/>
            <w:tabs>
              <w:tab w:val="left" w:pos="660"/>
              <w:tab w:val="right" w:leader="dot" w:pos="9062"/>
            </w:tabs>
            <w:rPr>
              <w:rFonts w:eastAsiaTheme="minorEastAsia" w:cs="Arial"/>
              <w:noProof/>
              <w:lang w:eastAsia="de-DE"/>
            </w:rPr>
          </w:pPr>
          <w:hyperlink w:anchor="_Toc534553071" w:history="1">
            <w:r w:rsidRPr="00CF1068">
              <w:rPr>
                <w:rStyle w:val="Hyperlink"/>
                <w:rFonts w:cs="Arial"/>
                <w:noProof/>
              </w:rPr>
              <w:t>2.</w:t>
            </w:r>
            <w:r w:rsidRPr="00CF1068">
              <w:rPr>
                <w:rFonts w:eastAsiaTheme="minorEastAsia" w:cs="Arial"/>
                <w:noProof/>
                <w:lang w:eastAsia="de-DE"/>
              </w:rPr>
              <w:tab/>
            </w:r>
            <w:r w:rsidRPr="00CF1068">
              <w:rPr>
                <w:rStyle w:val="Hyperlink"/>
                <w:rFonts w:cs="Arial"/>
                <w:noProof/>
              </w:rPr>
              <w:t>Konzept und Aufbau</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_Toc534553071 \h </w:instrText>
            </w:r>
            <w:r w:rsidRPr="00CF1068">
              <w:rPr>
                <w:rFonts w:cs="Arial"/>
                <w:noProof/>
                <w:webHidden/>
              </w:rPr>
            </w:r>
            <w:r w:rsidRPr="00CF1068">
              <w:rPr>
                <w:rFonts w:cs="Arial"/>
                <w:noProof/>
                <w:webHidden/>
              </w:rPr>
              <w:fldChar w:fldCharType="separate"/>
            </w:r>
            <w:r w:rsidRPr="00CF1068">
              <w:rPr>
                <w:rFonts w:cs="Arial"/>
                <w:noProof/>
                <w:webHidden/>
              </w:rPr>
              <w:t>4</w:t>
            </w:r>
            <w:r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72" w:history="1">
            <w:r w:rsidRPr="00CF1068">
              <w:rPr>
                <w:rStyle w:val="Hyperlink"/>
                <w:rFonts w:cs="Arial"/>
                <w:noProof/>
              </w:rPr>
              <w:t>2.1</w:t>
            </w:r>
            <w:r w:rsidRPr="00CF1068">
              <w:rPr>
                <w:rFonts w:eastAsiaTheme="minorEastAsia" w:cs="Arial"/>
                <w:noProof/>
                <w:lang w:eastAsia="de-DE"/>
              </w:rPr>
              <w:tab/>
            </w:r>
            <w:r w:rsidRPr="00CF1068">
              <w:rPr>
                <w:rStyle w:val="Hyperlink"/>
                <w:rFonts w:cs="Arial"/>
                <w:noProof/>
              </w:rPr>
              <w:t>Konzept für die Regelung</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_Toc534553072 \h </w:instrText>
            </w:r>
            <w:r w:rsidRPr="00CF1068">
              <w:rPr>
                <w:rFonts w:cs="Arial"/>
                <w:noProof/>
                <w:webHidden/>
              </w:rPr>
            </w:r>
            <w:r w:rsidRPr="00CF1068">
              <w:rPr>
                <w:rFonts w:cs="Arial"/>
                <w:noProof/>
                <w:webHidden/>
              </w:rPr>
              <w:fldChar w:fldCharType="separate"/>
            </w:r>
            <w:r w:rsidRPr="00CF1068">
              <w:rPr>
                <w:rFonts w:cs="Arial"/>
                <w:noProof/>
                <w:webHidden/>
              </w:rPr>
              <w:t>4</w:t>
            </w:r>
            <w:r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73" w:history="1">
            <w:r w:rsidRPr="00CF1068">
              <w:rPr>
                <w:rStyle w:val="Hyperlink"/>
                <w:rFonts w:cs="Arial"/>
                <w:noProof/>
              </w:rPr>
              <w:t>2.2</w:t>
            </w:r>
            <w:r w:rsidRPr="00CF1068">
              <w:rPr>
                <w:rFonts w:eastAsiaTheme="minorEastAsia" w:cs="Arial"/>
                <w:noProof/>
                <w:lang w:eastAsia="de-DE"/>
              </w:rPr>
              <w:tab/>
            </w:r>
            <w:r w:rsidRPr="00CF1068">
              <w:rPr>
                <w:rStyle w:val="Hyperlink"/>
                <w:rFonts w:cs="Arial"/>
                <w:noProof/>
              </w:rPr>
              <w:t>Verwendete Geräte</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_Toc534553073 \h </w:instrText>
            </w:r>
            <w:r w:rsidRPr="00CF1068">
              <w:rPr>
                <w:rFonts w:cs="Arial"/>
                <w:noProof/>
                <w:webHidden/>
              </w:rPr>
            </w:r>
            <w:r w:rsidRPr="00CF1068">
              <w:rPr>
                <w:rFonts w:cs="Arial"/>
                <w:noProof/>
                <w:webHidden/>
              </w:rPr>
              <w:fldChar w:fldCharType="separate"/>
            </w:r>
            <w:r w:rsidRPr="00CF1068">
              <w:rPr>
                <w:rFonts w:cs="Arial"/>
                <w:noProof/>
                <w:webHidden/>
              </w:rPr>
              <w:t>6</w:t>
            </w:r>
            <w:r w:rsidRPr="00CF1068">
              <w:rPr>
                <w:rFonts w:cs="Arial"/>
                <w:noProof/>
                <w:webHidden/>
              </w:rPr>
              <w:fldChar w:fldCharType="end"/>
            </w:r>
          </w:hyperlink>
        </w:p>
        <w:p w:rsidR="00CD3C00" w:rsidRPr="00CF1068" w:rsidRDefault="00CD3C00">
          <w:pPr>
            <w:pStyle w:val="Verzeichnis2"/>
            <w:tabs>
              <w:tab w:val="left" w:pos="660"/>
              <w:tab w:val="right" w:leader="dot" w:pos="9062"/>
            </w:tabs>
            <w:rPr>
              <w:rFonts w:eastAsiaTheme="minorEastAsia" w:cs="Arial"/>
              <w:noProof/>
              <w:lang w:eastAsia="de-DE"/>
            </w:rPr>
          </w:pPr>
          <w:hyperlink w:anchor="_Toc534553074" w:history="1">
            <w:r w:rsidRPr="00CF1068">
              <w:rPr>
                <w:rStyle w:val="Hyperlink"/>
                <w:rFonts w:cs="Arial"/>
                <w:noProof/>
              </w:rPr>
              <w:t>3.</w:t>
            </w:r>
            <w:r w:rsidRPr="00CF1068">
              <w:rPr>
                <w:rFonts w:eastAsiaTheme="minorEastAsia" w:cs="Arial"/>
                <w:noProof/>
                <w:lang w:eastAsia="de-DE"/>
              </w:rPr>
              <w:tab/>
            </w:r>
            <w:r w:rsidRPr="00CF1068">
              <w:rPr>
                <w:rStyle w:val="Hyperlink"/>
                <w:rFonts w:cs="Arial"/>
                <w:noProof/>
              </w:rPr>
              <w:t>Datenauswertung + Analyse</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_Toc534553074 \h </w:instrText>
            </w:r>
            <w:r w:rsidRPr="00CF1068">
              <w:rPr>
                <w:rFonts w:cs="Arial"/>
                <w:noProof/>
                <w:webHidden/>
              </w:rPr>
            </w:r>
            <w:r w:rsidRPr="00CF1068">
              <w:rPr>
                <w:rFonts w:cs="Arial"/>
                <w:noProof/>
                <w:webHidden/>
              </w:rPr>
              <w:fldChar w:fldCharType="separate"/>
            </w:r>
            <w:r w:rsidRPr="00CF1068">
              <w:rPr>
                <w:rFonts w:cs="Arial"/>
                <w:noProof/>
                <w:webHidden/>
              </w:rPr>
              <w:t>8</w:t>
            </w:r>
            <w:r w:rsidRPr="00CF1068">
              <w:rPr>
                <w:rFonts w:cs="Arial"/>
                <w:noProof/>
                <w:webHidden/>
              </w:rPr>
              <w:fldChar w:fldCharType="end"/>
            </w:r>
          </w:hyperlink>
        </w:p>
        <w:p w:rsidR="00CD3C00" w:rsidRPr="00CF1068" w:rsidRDefault="00CD3C00">
          <w:pPr>
            <w:pStyle w:val="Verzeichnis2"/>
            <w:tabs>
              <w:tab w:val="left" w:pos="660"/>
              <w:tab w:val="right" w:leader="dot" w:pos="9062"/>
            </w:tabs>
            <w:rPr>
              <w:rFonts w:eastAsiaTheme="minorEastAsia" w:cs="Arial"/>
              <w:noProof/>
              <w:lang w:eastAsia="de-DE"/>
            </w:rPr>
          </w:pPr>
          <w:hyperlink w:anchor="_Toc534553075" w:history="1">
            <w:r w:rsidRPr="00CF1068">
              <w:rPr>
                <w:rStyle w:val="Hyperlink"/>
                <w:rFonts w:cs="Arial"/>
                <w:noProof/>
              </w:rPr>
              <w:t>4.</w:t>
            </w:r>
            <w:r w:rsidRPr="00CF1068">
              <w:rPr>
                <w:rFonts w:eastAsiaTheme="minorEastAsia" w:cs="Arial"/>
                <w:noProof/>
                <w:lang w:eastAsia="de-DE"/>
              </w:rPr>
              <w:tab/>
            </w:r>
            <w:r w:rsidRPr="00CF1068">
              <w:rPr>
                <w:rStyle w:val="Hyperlink"/>
                <w:rFonts w:cs="Arial"/>
                <w:noProof/>
              </w:rPr>
              <w:t>Fazit</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_Toc534553075 \h </w:instrText>
            </w:r>
            <w:r w:rsidRPr="00CF1068">
              <w:rPr>
                <w:rFonts w:cs="Arial"/>
                <w:noProof/>
                <w:webHidden/>
              </w:rPr>
            </w:r>
            <w:r w:rsidRPr="00CF1068">
              <w:rPr>
                <w:rFonts w:cs="Arial"/>
                <w:noProof/>
                <w:webHidden/>
              </w:rPr>
              <w:fldChar w:fldCharType="separate"/>
            </w:r>
            <w:r w:rsidRPr="00CF1068">
              <w:rPr>
                <w:rFonts w:cs="Arial"/>
                <w:noProof/>
                <w:webHidden/>
              </w:rPr>
              <w:t>8</w:t>
            </w:r>
            <w:r w:rsidRPr="00CF1068">
              <w:rPr>
                <w:rFonts w:cs="Arial"/>
                <w:noProof/>
                <w:webHidden/>
              </w:rPr>
              <w:fldChar w:fldCharType="end"/>
            </w:r>
          </w:hyperlink>
        </w:p>
        <w:p w:rsidR="00CD3C00" w:rsidRPr="00CF1068" w:rsidRDefault="00CD3C00">
          <w:pPr>
            <w:pStyle w:val="Verzeichnis2"/>
            <w:tabs>
              <w:tab w:val="left" w:pos="660"/>
              <w:tab w:val="right" w:leader="dot" w:pos="9062"/>
            </w:tabs>
            <w:rPr>
              <w:rFonts w:eastAsiaTheme="minorEastAsia" w:cs="Arial"/>
              <w:noProof/>
              <w:lang w:eastAsia="de-DE"/>
            </w:rPr>
          </w:pPr>
          <w:hyperlink w:anchor="_Toc534553076" w:history="1">
            <w:r w:rsidRPr="00CF1068">
              <w:rPr>
                <w:rStyle w:val="Hyperlink"/>
                <w:rFonts w:cs="Arial"/>
                <w:noProof/>
              </w:rPr>
              <w:t>5.</w:t>
            </w:r>
            <w:r w:rsidRPr="00CF1068">
              <w:rPr>
                <w:rFonts w:eastAsiaTheme="minorEastAsia" w:cs="Arial"/>
                <w:noProof/>
                <w:lang w:eastAsia="de-DE"/>
              </w:rPr>
              <w:tab/>
            </w:r>
            <w:r w:rsidRPr="00CF1068">
              <w:rPr>
                <w:rStyle w:val="Hyperlink"/>
                <w:rFonts w:cs="Arial"/>
                <w:noProof/>
              </w:rPr>
              <w:t>Ausblick</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_Toc534553076 \h </w:instrText>
            </w:r>
            <w:r w:rsidRPr="00CF1068">
              <w:rPr>
                <w:rFonts w:cs="Arial"/>
                <w:noProof/>
                <w:webHidden/>
              </w:rPr>
            </w:r>
            <w:r w:rsidRPr="00CF1068">
              <w:rPr>
                <w:rFonts w:cs="Arial"/>
                <w:noProof/>
                <w:webHidden/>
              </w:rPr>
              <w:fldChar w:fldCharType="separate"/>
            </w:r>
            <w:r w:rsidRPr="00CF1068">
              <w:rPr>
                <w:rFonts w:cs="Arial"/>
                <w:noProof/>
                <w:webHidden/>
              </w:rPr>
              <w:t>8</w:t>
            </w:r>
            <w:r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77" w:history="1">
            <w:r w:rsidRPr="00CF1068">
              <w:rPr>
                <w:rStyle w:val="Hyperlink"/>
                <w:rFonts w:cs="Arial"/>
                <w:noProof/>
              </w:rPr>
              <w:t>5.1</w:t>
            </w:r>
            <w:r w:rsidRPr="00CF1068">
              <w:rPr>
                <w:rFonts w:eastAsiaTheme="minorEastAsia" w:cs="Arial"/>
                <w:noProof/>
                <w:lang w:eastAsia="de-DE"/>
              </w:rPr>
              <w:tab/>
            </w:r>
            <w:r w:rsidRPr="00CF1068">
              <w:rPr>
                <w:rStyle w:val="Hyperlink"/>
                <w:rFonts w:cs="Arial"/>
                <w:noProof/>
              </w:rPr>
              <w:t>Blutdruckmessung</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_Toc534553077 \h </w:instrText>
            </w:r>
            <w:r w:rsidRPr="00CF1068">
              <w:rPr>
                <w:rFonts w:cs="Arial"/>
                <w:noProof/>
                <w:webHidden/>
              </w:rPr>
            </w:r>
            <w:r w:rsidRPr="00CF1068">
              <w:rPr>
                <w:rFonts w:cs="Arial"/>
                <w:noProof/>
                <w:webHidden/>
              </w:rPr>
              <w:fldChar w:fldCharType="separate"/>
            </w:r>
            <w:r w:rsidRPr="00CF1068">
              <w:rPr>
                <w:rFonts w:cs="Arial"/>
                <w:noProof/>
                <w:webHidden/>
              </w:rPr>
              <w:t>8</w:t>
            </w:r>
            <w:r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78" w:history="1">
            <w:r w:rsidRPr="00CF1068">
              <w:rPr>
                <w:rStyle w:val="Hyperlink"/>
                <w:rFonts w:cs="Arial"/>
                <w:noProof/>
              </w:rPr>
              <w:t>5.2</w:t>
            </w:r>
            <w:r w:rsidRPr="00CF1068">
              <w:rPr>
                <w:rFonts w:eastAsiaTheme="minorEastAsia" w:cs="Arial"/>
                <w:noProof/>
                <w:lang w:eastAsia="de-DE"/>
              </w:rPr>
              <w:tab/>
            </w:r>
            <w:r w:rsidRPr="00CF1068">
              <w:rPr>
                <w:rStyle w:val="Hyperlink"/>
                <w:rFonts w:cs="Arial"/>
                <w:noProof/>
              </w:rPr>
              <w:t>Infrarotsensor</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_Toc534553078 \h </w:instrText>
            </w:r>
            <w:r w:rsidRPr="00CF1068">
              <w:rPr>
                <w:rFonts w:cs="Arial"/>
                <w:noProof/>
                <w:webHidden/>
              </w:rPr>
            </w:r>
            <w:r w:rsidRPr="00CF1068">
              <w:rPr>
                <w:rFonts w:cs="Arial"/>
                <w:noProof/>
                <w:webHidden/>
              </w:rPr>
              <w:fldChar w:fldCharType="separate"/>
            </w:r>
            <w:r w:rsidRPr="00CF1068">
              <w:rPr>
                <w:rFonts w:cs="Arial"/>
                <w:noProof/>
                <w:webHidden/>
              </w:rPr>
              <w:t>10</w:t>
            </w:r>
            <w:r w:rsidRPr="00CF1068">
              <w:rPr>
                <w:rFonts w:cs="Arial"/>
                <w:noProof/>
                <w:webHidden/>
              </w:rPr>
              <w:fldChar w:fldCharType="end"/>
            </w:r>
          </w:hyperlink>
        </w:p>
        <w:p w:rsidR="00CD3C00" w:rsidRPr="00CF1068" w:rsidRDefault="00CD3C00">
          <w:pPr>
            <w:pStyle w:val="Verzeichnis3"/>
            <w:tabs>
              <w:tab w:val="left" w:pos="1100"/>
              <w:tab w:val="right" w:leader="dot" w:pos="9062"/>
            </w:tabs>
            <w:rPr>
              <w:rFonts w:eastAsiaTheme="minorEastAsia" w:cs="Arial"/>
              <w:noProof/>
              <w:lang w:eastAsia="de-DE"/>
            </w:rPr>
          </w:pPr>
          <w:hyperlink w:anchor="_Toc534553079" w:history="1">
            <w:r w:rsidRPr="00CF1068">
              <w:rPr>
                <w:rStyle w:val="Hyperlink"/>
                <w:rFonts w:cs="Arial"/>
                <w:noProof/>
              </w:rPr>
              <w:t>5.3</w:t>
            </w:r>
            <w:r w:rsidRPr="00CF1068">
              <w:rPr>
                <w:rFonts w:eastAsiaTheme="minorEastAsia" w:cs="Arial"/>
                <w:noProof/>
                <w:lang w:eastAsia="de-DE"/>
              </w:rPr>
              <w:tab/>
            </w:r>
            <w:r w:rsidRPr="00CF1068">
              <w:rPr>
                <w:rStyle w:val="Hyperlink"/>
                <w:rFonts w:cs="Arial"/>
                <w:noProof/>
              </w:rPr>
              <w:t>Größerer Aufbau Heizplatt + Ventilator</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_Toc534553079 \h </w:instrText>
            </w:r>
            <w:r w:rsidRPr="00CF1068">
              <w:rPr>
                <w:rFonts w:cs="Arial"/>
                <w:noProof/>
                <w:webHidden/>
              </w:rPr>
            </w:r>
            <w:r w:rsidRPr="00CF1068">
              <w:rPr>
                <w:rFonts w:cs="Arial"/>
                <w:noProof/>
                <w:webHidden/>
              </w:rPr>
              <w:fldChar w:fldCharType="separate"/>
            </w:r>
            <w:r w:rsidRPr="00CF1068">
              <w:rPr>
                <w:rFonts w:cs="Arial"/>
                <w:noProof/>
                <w:webHidden/>
              </w:rPr>
              <w:t>10</w:t>
            </w:r>
            <w:r w:rsidRPr="00CF1068">
              <w:rPr>
                <w:rFonts w:cs="Arial"/>
                <w:noProof/>
                <w:webHidden/>
              </w:rPr>
              <w:fldChar w:fldCharType="end"/>
            </w:r>
          </w:hyperlink>
        </w:p>
        <w:p w:rsidR="00CD3C00" w:rsidRPr="00CF1068" w:rsidRDefault="00CD3C00">
          <w:pPr>
            <w:pStyle w:val="Verzeichnis2"/>
            <w:tabs>
              <w:tab w:val="right" w:leader="dot" w:pos="9062"/>
            </w:tabs>
            <w:rPr>
              <w:rFonts w:eastAsiaTheme="minorEastAsia" w:cs="Arial"/>
              <w:noProof/>
              <w:lang w:eastAsia="de-DE"/>
            </w:rPr>
          </w:pPr>
          <w:hyperlink w:anchor="_Toc534553080" w:history="1">
            <w:r w:rsidRPr="00CF1068">
              <w:rPr>
                <w:rStyle w:val="Hyperlink"/>
                <w:rFonts w:cs="Arial"/>
                <w:noProof/>
              </w:rPr>
              <w:t>Abbildungsverzeichnis</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_Toc534553080 \h </w:instrText>
            </w:r>
            <w:r w:rsidRPr="00CF1068">
              <w:rPr>
                <w:rFonts w:cs="Arial"/>
                <w:noProof/>
                <w:webHidden/>
              </w:rPr>
            </w:r>
            <w:r w:rsidRPr="00CF1068">
              <w:rPr>
                <w:rFonts w:cs="Arial"/>
                <w:noProof/>
                <w:webHidden/>
              </w:rPr>
              <w:fldChar w:fldCharType="separate"/>
            </w:r>
            <w:r w:rsidRPr="00CF1068">
              <w:rPr>
                <w:rFonts w:cs="Arial"/>
                <w:noProof/>
                <w:webHidden/>
              </w:rPr>
              <w:t>12</w:t>
            </w:r>
            <w:r w:rsidRPr="00CF1068">
              <w:rPr>
                <w:rFonts w:cs="Arial"/>
                <w:noProof/>
                <w:webHidden/>
              </w:rPr>
              <w:fldChar w:fldCharType="end"/>
            </w:r>
          </w:hyperlink>
        </w:p>
        <w:p w:rsidR="00CD3C00" w:rsidRPr="00CF1068" w:rsidRDefault="00CD3C00">
          <w:pPr>
            <w:pStyle w:val="Verzeichnis2"/>
            <w:tabs>
              <w:tab w:val="right" w:leader="dot" w:pos="9062"/>
            </w:tabs>
            <w:rPr>
              <w:rFonts w:eastAsiaTheme="minorEastAsia" w:cs="Arial"/>
              <w:noProof/>
              <w:lang w:eastAsia="de-DE"/>
            </w:rPr>
          </w:pPr>
          <w:hyperlink w:anchor="_Toc534553081" w:history="1">
            <w:r w:rsidRPr="00CF1068">
              <w:rPr>
                <w:rStyle w:val="Hyperlink"/>
                <w:rFonts w:cs="Arial"/>
                <w:noProof/>
              </w:rPr>
              <w:t>Tabellenverzeichnis</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_Toc534553081 \h </w:instrText>
            </w:r>
            <w:r w:rsidRPr="00CF1068">
              <w:rPr>
                <w:rFonts w:cs="Arial"/>
                <w:noProof/>
                <w:webHidden/>
              </w:rPr>
            </w:r>
            <w:r w:rsidRPr="00CF1068">
              <w:rPr>
                <w:rFonts w:cs="Arial"/>
                <w:noProof/>
                <w:webHidden/>
              </w:rPr>
              <w:fldChar w:fldCharType="separate"/>
            </w:r>
            <w:r w:rsidRPr="00CF1068">
              <w:rPr>
                <w:rFonts w:cs="Arial"/>
                <w:noProof/>
                <w:webHidden/>
              </w:rPr>
              <w:t>12</w:t>
            </w:r>
            <w:r w:rsidRPr="00CF1068">
              <w:rPr>
                <w:rFonts w:cs="Arial"/>
                <w:noProof/>
                <w:webHidden/>
              </w:rPr>
              <w:fldChar w:fldCharType="end"/>
            </w:r>
          </w:hyperlink>
        </w:p>
        <w:p w:rsidR="00CD3C00" w:rsidRPr="00CF1068" w:rsidRDefault="00CD3C00">
          <w:pPr>
            <w:pStyle w:val="Verzeichnis2"/>
            <w:tabs>
              <w:tab w:val="right" w:leader="dot" w:pos="9062"/>
            </w:tabs>
            <w:rPr>
              <w:rFonts w:eastAsiaTheme="minorEastAsia" w:cs="Arial"/>
              <w:noProof/>
              <w:lang w:eastAsia="de-DE"/>
            </w:rPr>
          </w:pPr>
          <w:hyperlink w:anchor="_Toc534553082" w:history="1">
            <w:r w:rsidRPr="00CF1068">
              <w:rPr>
                <w:rStyle w:val="Hyperlink"/>
                <w:rFonts w:cs="Arial"/>
                <w:noProof/>
              </w:rPr>
              <w:t>Literatur</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_Toc534553082 \h </w:instrText>
            </w:r>
            <w:r w:rsidRPr="00CF1068">
              <w:rPr>
                <w:rFonts w:cs="Arial"/>
                <w:noProof/>
                <w:webHidden/>
              </w:rPr>
            </w:r>
            <w:r w:rsidRPr="00CF1068">
              <w:rPr>
                <w:rFonts w:cs="Arial"/>
                <w:noProof/>
                <w:webHidden/>
              </w:rPr>
              <w:fldChar w:fldCharType="separate"/>
            </w:r>
            <w:r w:rsidRPr="00CF1068">
              <w:rPr>
                <w:rFonts w:cs="Arial"/>
                <w:noProof/>
                <w:webHidden/>
              </w:rPr>
              <w:t>13</w:t>
            </w:r>
            <w:r w:rsidRPr="00CF1068">
              <w:rPr>
                <w:rFonts w:cs="Arial"/>
                <w:noProof/>
                <w:webHidden/>
              </w:rPr>
              <w:fldChar w:fldCharType="end"/>
            </w:r>
          </w:hyperlink>
        </w:p>
        <w:p w:rsidR="00BE0E10" w:rsidRPr="00CF1068" w:rsidRDefault="00BE0E10" w:rsidP="00CA67EE">
          <w:pPr>
            <w:jc w:val="both"/>
            <w:rPr>
              <w:rFonts w:cs="Arial"/>
            </w:rPr>
          </w:pPr>
          <w:r w:rsidRPr="00CF1068">
            <w:rPr>
              <w:rFonts w:cs="Arial"/>
              <w:b/>
              <w:bCs/>
            </w:rPr>
            <w:fldChar w:fldCharType="end"/>
          </w:r>
        </w:p>
      </w:sdtContent>
    </w:sdt>
    <w:p w:rsidR="00BE0E10" w:rsidRPr="00CF1068" w:rsidRDefault="00BE0E10" w:rsidP="00CA67EE">
      <w:pPr>
        <w:jc w:val="both"/>
        <w:rPr>
          <w:rFonts w:cs="Arial"/>
          <w:color w:val="000000" w:themeColor="text1"/>
        </w:rPr>
      </w:pPr>
    </w:p>
    <w:p w:rsidR="00BE0E10" w:rsidRPr="00CF1068" w:rsidRDefault="00BE0E10" w:rsidP="00CA67EE">
      <w:pPr>
        <w:jc w:val="both"/>
        <w:rPr>
          <w:rFonts w:cs="Arial"/>
          <w:color w:val="000000" w:themeColor="text1"/>
        </w:rPr>
      </w:pPr>
    </w:p>
    <w:p w:rsidR="00BE0E10" w:rsidRPr="00CF1068" w:rsidRDefault="00BE0E10" w:rsidP="00CA67EE">
      <w:pPr>
        <w:jc w:val="both"/>
        <w:rPr>
          <w:rFonts w:cs="Arial"/>
          <w:color w:val="000000" w:themeColor="text1"/>
        </w:rPr>
      </w:pPr>
      <w:r w:rsidRPr="00CF1068">
        <w:rPr>
          <w:rFonts w:cs="Arial"/>
          <w:color w:val="000000" w:themeColor="text1"/>
        </w:rPr>
        <w:br w:type="page"/>
      </w:r>
    </w:p>
    <w:p w:rsidR="00986850" w:rsidRPr="00CF1068" w:rsidRDefault="00986850" w:rsidP="00CA67EE">
      <w:pPr>
        <w:pStyle w:val="berschrift2"/>
        <w:numPr>
          <w:ilvl w:val="0"/>
          <w:numId w:val="6"/>
        </w:numPr>
        <w:jc w:val="both"/>
        <w:rPr>
          <w:rFonts w:cs="Arial"/>
        </w:rPr>
      </w:pPr>
      <w:bookmarkStart w:id="1" w:name="_Toc534553068"/>
      <w:r w:rsidRPr="00CF1068">
        <w:rPr>
          <w:rFonts w:cs="Arial"/>
        </w:rPr>
        <w:lastRenderedPageBreak/>
        <w:t>Einführung</w:t>
      </w:r>
      <w:bookmarkEnd w:id="1"/>
    </w:p>
    <w:p w:rsidR="00461EB4" w:rsidRPr="00CF1068" w:rsidRDefault="00461EB4" w:rsidP="00CA67EE">
      <w:pPr>
        <w:pStyle w:val="KeinLeerraum"/>
        <w:spacing w:line="276" w:lineRule="auto"/>
        <w:jc w:val="both"/>
        <w:rPr>
          <w:rFonts w:cs="Arial"/>
        </w:rPr>
      </w:pPr>
    </w:p>
    <w:p w:rsidR="004216C3" w:rsidRPr="00CF1068" w:rsidRDefault="00461EB4" w:rsidP="00CA67EE">
      <w:pPr>
        <w:pStyle w:val="berschrift3"/>
        <w:numPr>
          <w:ilvl w:val="1"/>
          <w:numId w:val="6"/>
        </w:numPr>
        <w:jc w:val="both"/>
        <w:rPr>
          <w:rFonts w:cs="Arial"/>
        </w:rPr>
      </w:pPr>
      <w:bookmarkStart w:id="2" w:name="_Toc534553069"/>
      <w:r w:rsidRPr="00CF1068">
        <w:rPr>
          <w:rFonts w:cs="Arial"/>
        </w:rPr>
        <w:t>Aufgabenstellung</w:t>
      </w:r>
      <w:bookmarkEnd w:id="2"/>
    </w:p>
    <w:p w:rsidR="00986850" w:rsidRPr="007F3C7B" w:rsidRDefault="00986850" w:rsidP="00CA67EE">
      <w:pPr>
        <w:pStyle w:val="KeinLeerraum"/>
        <w:spacing w:line="276" w:lineRule="auto"/>
        <w:jc w:val="both"/>
        <w:rPr>
          <w:rFonts w:cs="Arial"/>
          <w:color w:val="000000" w:themeColor="text1"/>
        </w:rPr>
      </w:pPr>
      <w:r w:rsidRPr="00CF1068">
        <w:rPr>
          <w:rFonts w:cs="Arial"/>
        </w:rPr>
        <w:t xml:space="preserve">Das Ziel unseres Projektes ist die Erstellung </w:t>
      </w:r>
      <w:r w:rsidR="00DB171A" w:rsidRPr="00CF1068">
        <w:rPr>
          <w:rFonts w:cs="Arial"/>
        </w:rPr>
        <w:t>eines Klimatisierungssystems</w:t>
      </w:r>
      <w:r w:rsidRPr="00CF1068">
        <w:rPr>
          <w:rFonts w:cs="Arial"/>
        </w:rPr>
        <w:t xml:space="preserve">, das sich selbst regelt, um eine persönliche Klimatisierung im Open Space Office zu schaffen. Dahinter liegt die Möglichkeit </w:t>
      </w:r>
      <w:r w:rsidR="006477E6" w:rsidRPr="00CF1068">
        <w:rPr>
          <w:rFonts w:cs="Arial"/>
        </w:rPr>
        <w:t>das Wohlbefinden des Menschen am</w:t>
      </w:r>
      <w:r w:rsidRPr="00CF1068">
        <w:rPr>
          <w:rFonts w:cs="Arial"/>
        </w:rPr>
        <w:t xml:space="preserve"> Arbeitsplatz zu erhöhen und dadurch auch der Energieverbrauch für die Heizung und Kühlung zu </w:t>
      </w:r>
      <w:r w:rsidR="00CC691B" w:rsidRPr="00CF1068">
        <w:rPr>
          <w:rFonts w:cs="Arial"/>
        </w:rPr>
        <w:t>vermindern</w:t>
      </w:r>
      <w:r w:rsidR="007F3C7B">
        <w:rPr>
          <w:rFonts w:cs="Arial"/>
          <w:color w:val="000000" w:themeColor="text1"/>
        </w:rPr>
        <w:t xml:space="preserve">. </w:t>
      </w:r>
      <w:r w:rsidR="00C3335F">
        <w:rPr>
          <w:rFonts w:cs="Arial"/>
          <w:color w:val="000000" w:themeColor="text1"/>
        </w:rPr>
        <w:t>Das Projekt wurde im Rahmen der Veranstaltung „Anwendungswerkstatt-Strukturwandel“ in einem Zeitraum von Zwei ein halb Monaten durchgeführt. Die verwendeten Geräte wurden entweder selbst erstanden oder durch die Technik des E3D zur Verfügung gestellt</w:t>
      </w:r>
      <w:bookmarkStart w:id="3" w:name="_GoBack"/>
      <w:bookmarkEnd w:id="3"/>
    </w:p>
    <w:p w:rsidR="00986850" w:rsidRPr="00CF1068" w:rsidRDefault="00986850" w:rsidP="00CA67EE">
      <w:pPr>
        <w:pStyle w:val="KeinLeerraum"/>
        <w:spacing w:line="276" w:lineRule="auto"/>
        <w:jc w:val="both"/>
        <w:rPr>
          <w:rFonts w:cs="Arial"/>
        </w:rPr>
      </w:pPr>
    </w:p>
    <w:p w:rsidR="004216C3" w:rsidRPr="00CF1068" w:rsidRDefault="0087128F" w:rsidP="00CA67EE">
      <w:pPr>
        <w:pStyle w:val="berschrift3"/>
        <w:numPr>
          <w:ilvl w:val="1"/>
          <w:numId w:val="6"/>
        </w:numPr>
        <w:jc w:val="both"/>
        <w:rPr>
          <w:rFonts w:cs="Arial"/>
        </w:rPr>
      </w:pPr>
      <w:bookmarkStart w:id="4" w:name="_Toc534553070"/>
      <w:r w:rsidRPr="00CF1068">
        <w:rPr>
          <w:rFonts w:cs="Arial"/>
        </w:rPr>
        <w:t>Stand</w:t>
      </w:r>
      <w:r w:rsidR="00986850" w:rsidRPr="00CF1068">
        <w:rPr>
          <w:rFonts w:cs="Arial"/>
        </w:rPr>
        <w:t xml:space="preserve"> der Technik</w:t>
      </w:r>
      <w:bookmarkEnd w:id="4"/>
    </w:p>
    <w:p w:rsidR="00986850" w:rsidRPr="00CF1068" w:rsidRDefault="007B06D4" w:rsidP="00CA67EE">
      <w:pPr>
        <w:pStyle w:val="KeinLeerraum"/>
        <w:spacing w:line="276" w:lineRule="auto"/>
        <w:jc w:val="both"/>
        <w:rPr>
          <w:rFonts w:eastAsia="DengXian" w:cs="Arial"/>
          <w:lang w:eastAsia="zh-CN"/>
        </w:rPr>
      </w:pPr>
      <w:r>
        <w:rPr>
          <w:rFonts w:eastAsia="DengXian" w:cs="Arial"/>
          <w:lang w:eastAsia="zh-CN"/>
        </w:rPr>
        <w:t>D</w:t>
      </w:r>
      <w:r w:rsidRPr="00CF1068">
        <w:rPr>
          <w:rFonts w:eastAsia="DengXian" w:cs="Arial"/>
          <w:lang w:eastAsia="zh-CN"/>
        </w:rPr>
        <w:t>ie Bauwirtschaft</w:t>
      </w:r>
      <w:r>
        <w:rPr>
          <w:rFonts w:eastAsia="DengXian" w:cs="Arial"/>
          <w:lang w:eastAsia="zh-CN"/>
        </w:rPr>
        <w:t xml:space="preserve"> steht</w:t>
      </w:r>
      <w:r w:rsidRPr="00CF1068">
        <w:rPr>
          <w:rFonts w:eastAsia="DengXian" w:cs="Arial"/>
          <w:lang w:eastAsia="zh-CN"/>
        </w:rPr>
        <w:t xml:space="preserve"> heute vor zwei großen Herausforderungen: die zunehmende Sorge um Energie einzusparen und der wachsende Bedarf an Komfortverbesserungen</w:t>
      </w:r>
      <w:bookmarkStart w:id="5" w:name="OLE_LINK23"/>
      <w:bookmarkStart w:id="6" w:name="OLE_LINK24"/>
      <w:r w:rsidRPr="00CF1068">
        <w:rPr>
          <w:rFonts w:eastAsia="DengXian" w:cs="Arial"/>
          <w:lang w:eastAsia="zh-CN"/>
        </w:rPr>
        <w:t xml:space="preserve"> (</w:t>
      </w:r>
      <w:bookmarkStart w:id="7" w:name="OLE_LINK22"/>
      <w:bookmarkStart w:id="8" w:name="OLE_LINK21"/>
      <w:r w:rsidRPr="00CF1068">
        <w:rPr>
          <w:rFonts w:eastAsia="DengXian" w:cs="Arial"/>
          <w:lang w:eastAsia="zh-CN"/>
        </w:rPr>
        <w:t>Veselý und Zeiler, 2014</w:t>
      </w:r>
      <w:bookmarkEnd w:id="7"/>
      <w:bookmarkEnd w:id="8"/>
      <w:r w:rsidRPr="00CF1068">
        <w:rPr>
          <w:rFonts w:eastAsia="DengXian" w:cs="Arial"/>
          <w:lang w:eastAsia="zh-CN"/>
        </w:rPr>
        <w:t>)</w:t>
      </w:r>
      <w:bookmarkEnd w:id="5"/>
      <w:bookmarkEnd w:id="6"/>
      <w:r w:rsidRPr="00CF1068">
        <w:rPr>
          <w:rFonts w:eastAsia="DengXian" w:cs="Arial"/>
          <w:lang w:eastAsia="zh-CN"/>
        </w:rPr>
        <w:t xml:space="preserve">. </w:t>
      </w:r>
    </w:p>
    <w:p w:rsidR="007B06D4" w:rsidRDefault="007B06D4" w:rsidP="00A152BE">
      <w:pPr>
        <w:pStyle w:val="StandardWeb"/>
        <w:spacing w:line="276" w:lineRule="auto"/>
        <w:jc w:val="both"/>
        <w:rPr>
          <w:rFonts w:ascii="Arial" w:eastAsia="DengXian" w:hAnsi="Arial" w:cs="Arial"/>
          <w:sz w:val="22"/>
          <w:szCs w:val="22"/>
          <w:lang w:val="de-DE" w:eastAsia="zh-CN"/>
        </w:rPr>
      </w:pPr>
      <w:r>
        <w:rPr>
          <w:rFonts w:ascii="Arial" w:eastAsia="DengXian" w:hAnsi="Arial" w:cs="Arial"/>
          <w:sz w:val="22"/>
          <w:szCs w:val="22"/>
          <w:lang w:val="de-DE" w:eastAsia="zh-CN"/>
        </w:rPr>
        <w:t xml:space="preserve">In bisherigen Studien wurde großen Wert auf </w:t>
      </w:r>
      <w:r w:rsidRPr="00CF1068">
        <w:rPr>
          <w:rFonts w:ascii="Arial" w:eastAsia="DengXian" w:hAnsi="Arial" w:cs="Arial"/>
          <w:sz w:val="22"/>
          <w:szCs w:val="22"/>
          <w:lang w:val="de-DE" w:eastAsia="zh-CN"/>
        </w:rPr>
        <w:t>Heizungs-, Lüftungs- und Klimasysteme (HLK)</w:t>
      </w:r>
      <w:r>
        <w:rPr>
          <w:rFonts w:ascii="Arial" w:eastAsia="DengXian" w:hAnsi="Arial" w:cs="Arial"/>
          <w:sz w:val="22"/>
          <w:szCs w:val="22"/>
          <w:lang w:val="de-DE" w:eastAsia="zh-CN"/>
        </w:rPr>
        <w:t xml:space="preserve"> und dem Komfort und der Energieeffizienzs gelegt </w:t>
      </w:r>
      <w:r w:rsidRPr="00CF1068">
        <w:rPr>
          <w:rFonts w:ascii="Arial" w:eastAsia="DengXian" w:hAnsi="Arial" w:cs="Arial"/>
          <w:sz w:val="22"/>
          <w:szCs w:val="22"/>
          <w:lang w:val="de-DE" w:eastAsia="zh-CN"/>
        </w:rPr>
        <w:t>(Holmes und Hacker, 2007; Yoshino et al., 2006</w:t>
      </w:r>
      <w:r>
        <w:rPr>
          <w:rFonts w:ascii="Arial" w:eastAsia="DengXian" w:hAnsi="Arial" w:cs="Arial"/>
          <w:sz w:val="22"/>
          <w:szCs w:val="22"/>
          <w:lang w:val="de-DE" w:eastAsia="zh-CN"/>
        </w:rPr>
        <w:t>). Sie</w:t>
      </w:r>
      <w:r w:rsidRPr="00CF1068">
        <w:rPr>
          <w:rFonts w:ascii="Arial" w:eastAsia="DengXian" w:hAnsi="Arial" w:cs="Arial"/>
          <w:sz w:val="22"/>
          <w:szCs w:val="22"/>
          <w:lang w:val="de-DE" w:eastAsia="zh-CN"/>
        </w:rPr>
        <w:t xml:space="preserve"> benötigen einen sehr großen Anteil von über 60% der gesamten Gebäudeenergie (Pérez-Lombard et al., 2008)</w:t>
      </w:r>
      <w:r>
        <w:rPr>
          <w:rFonts w:ascii="Arial" w:eastAsia="DengXian" w:hAnsi="Arial" w:cs="Arial"/>
          <w:sz w:val="22"/>
          <w:szCs w:val="22"/>
          <w:lang w:val="de-DE" w:eastAsia="zh-CN"/>
        </w:rPr>
        <w:t xml:space="preserve">. </w:t>
      </w:r>
      <w:r w:rsidRPr="00CF1068">
        <w:rPr>
          <w:rFonts w:ascii="Arial" w:eastAsia="DengXian" w:hAnsi="Arial" w:cs="Arial"/>
          <w:sz w:val="22"/>
          <w:szCs w:val="22"/>
          <w:lang w:val="de-DE" w:eastAsia="zh-CN"/>
        </w:rPr>
        <w:t>Der hohe Energieverbrauch herkömmlicher HLK-Systeme beruht im Wesentlichen auf der einheitlichen Regelung der Innenraumlufttemperatur und der Beibehaltung der Lufttemperatur innerhalb eines engen Bereichs von 2 ° C (Hoyt et al., 2015).</w:t>
      </w:r>
    </w:p>
    <w:p w:rsidR="007B06D4" w:rsidRDefault="007B06D4" w:rsidP="00CA67EE">
      <w:pPr>
        <w:pStyle w:val="StandardWeb"/>
        <w:spacing w:line="276" w:lineRule="auto"/>
        <w:jc w:val="both"/>
        <w:rPr>
          <w:rFonts w:ascii="Arial" w:eastAsia="DengXian" w:hAnsi="Arial" w:cs="Arial"/>
          <w:sz w:val="22"/>
          <w:szCs w:val="22"/>
          <w:lang w:val="de-DE" w:eastAsia="zh-CN"/>
        </w:rPr>
      </w:pPr>
      <w:r>
        <w:rPr>
          <w:rFonts w:ascii="Arial" w:eastAsia="DengXian" w:hAnsi="Arial" w:cs="Arial"/>
          <w:sz w:val="22"/>
          <w:szCs w:val="22"/>
          <w:lang w:val="de-DE" w:eastAsia="zh-CN"/>
        </w:rPr>
        <w:t>Um</w:t>
      </w:r>
      <w:r w:rsidR="00986850" w:rsidRPr="00CF1068">
        <w:rPr>
          <w:rFonts w:ascii="Arial" w:eastAsia="DengXian" w:hAnsi="Arial" w:cs="Arial"/>
          <w:sz w:val="22"/>
          <w:szCs w:val="22"/>
          <w:lang w:val="de-DE" w:eastAsia="zh-CN"/>
        </w:rPr>
        <w:t xml:space="preserve"> HLK-Systeme</w:t>
      </w:r>
      <w:r>
        <w:rPr>
          <w:rFonts w:ascii="Arial" w:eastAsia="DengXian" w:hAnsi="Arial" w:cs="Arial"/>
          <w:sz w:val="22"/>
          <w:szCs w:val="22"/>
          <w:lang w:val="de-DE" w:eastAsia="zh-CN"/>
        </w:rPr>
        <w:t xml:space="preserve"> noch spezifischer auf den Nutzer zu regeln, wurden in unterschiedlichen Studien</w:t>
      </w:r>
      <w:r w:rsidR="00986850" w:rsidRPr="00CF1068">
        <w:rPr>
          <w:rFonts w:ascii="Arial" w:eastAsia="DengXian" w:hAnsi="Arial" w:cs="Arial"/>
          <w:sz w:val="22"/>
          <w:szCs w:val="22"/>
          <w:lang w:val="de-DE" w:eastAsia="zh-CN"/>
        </w:rPr>
        <w:t xml:space="preserve"> </w:t>
      </w:r>
      <w:bookmarkStart w:id="9" w:name="OLE_LINK20"/>
      <w:bookmarkStart w:id="10" w:name="OLE_LINK19"/>
      <w:r w:rsidR="00986850" w:rsidRPr="00CF1068">
        <w:rPr>
          <w:rFonts w:ascii="Arial" w:eastAsia="DengXian" w:hAnsi="Arial" w:cs="Arial"/>
          <w:sz w:val="22"/>
          <w:szCs w:val="22"/>
          <w:lang w:val="de-DE" w:eastAsia="zh-CN"/>
        </w:rPr>
        <w:t>personalisierte Konditionierungssysteme</w:t>
      </w:r>
      <w:bookmarkEnd w:id="9"/>
      <w:bookmarkEnd w:id="10"/>
      <w:r w:rsidR="00986850" w:rsidRPr="00CF1068">
        <w:rPr>
          <w:rFonts w:ascii="Arial" w:eastAsia="DengXian" w:hAnsi="Arial" w:cs="Arial"/>
          <w:sz w:val="22"/>
          <w:szCs w:val="22"/>
          <w:lang w:val="de-DE" w:eastAsia="zh-CN"/>
        </w:rPr>
        <w:t xml:space="preserve"> (</w:t>
      </w:r>
      <w:bookmarkStart w:id="11" w:name="OLE_LINK31"/>
      <w:bookmarkStart w:id="12" w:name="OLE_LINK30"/>
      <w:r w:rsidR="00986850" w:rsidRPr="00CF1068">
        <w:rPr>
          <w:rFonts w:ascii="Arial" w:eastAsia="DengXian" w:hAnsi="Arial" w:cs="Arial"/>
          <w:sz w:val="22"/>
          <w:szCs w:val="22"/>
          <w:lang w:val="de-DE" w:eastAsia="zh-CN"/>
        </w:rPr>
        <w:t>PCS</w:t>
      </w:r>
      <w:bookmarkEnd w:id="11"/>
      <w:bookmarkEnd w:id="12"/>
      <w:r>
        <w:rPr>
          <w:rFonts w:ascii="Arial" w:eastAsia="DengXian" w:hAnsi="Arial" w:cs="Arial"/>
          <w:sz w:val="22"/>
          <w:szCs w:val="22"/>
          <w:lang w:val="de-DE" w:eastAsia="zh-CN"/>
        </w:rPr>
        <w:t>) entwickelt</w:t>
      </w:r>
      <w:r w:rsidR="00986850" w:rsidRPr="00CF1068">
        <w:rPr>
          <w:rFonts w:ascii="Arial" w:eastAsia="DengXian" w:hAnsi="Arial" w:cs="Arial"/>
          <w:sz w:val="22"/>
          <w:szCs w:val="22"/>
          <w:lang w:val="de-DE" w:eastAsia="zh-CN"/>
        </w:rPr>
        <w:t xml:space="preserve">, wie z. B. personalisierte Lüftung, Aufbereitungssysteme für Arbeitsaufgaben und einen beheizten / gekühlten Stuhl </w:t>
      </w:r>
      <w:bookmarkStart w:id="13" w:name="OLE_LINK37"/>
      <w:bookmarkStart w:id="14" w:name="OLE_LINK36"/>
      <w:r w:rsidR="00986850" w:rsidRPr="00CF1068">
        <w:rPr>
          <w:rFonts w:ascii="Arial" w:eastAsia="DengXian" w:hAnsi="Arial" w:cs="Arial"/>
          <w:sz w:val="22"/>
          <w:szCs w:val="22"/>
          <w:lang w:val="de-DE" w:eastAsia="zh-CN"/>
        </w:rPr>
        <w:t>(Amai et al., 2007; Melikov, 2004; Veselý und Zeiler, 2014; Watanabe et al., 2009; Zhang et al., 2010d und 2015)</w:t>
      </w:r>
      <w:bookmarkEnd w:id="13"/>
      <w:bookmarkEnd w:id="14"/>
      <w:r w:rsidR="00986850" w:rsidRPr="00CF1068">
        <w:rPr>
          <w:rFonts w:ascii="Arial" w:eastAsia="DengXian" w:hAnsi="Arial" w:cs="Arial"/>
          <w:sz w:val="22"/>
          <w:szCs w:val="22"/>
          <w:lang w:val="de-DE" w:eastAsia="zh-CN"/>
        </w:rPr>
        <w:t>. Im Gegensatz zu den traditionellen</w:t>
      </w:r>
      <w:bookmarkStart w:id="15" w:name="OLE_LINK25"/>
      <w:bookmarkStart w:id="16" w:name="OLE_LINK26"/>
      <w:r w:rsidR="00986850" w:rsidRPr="00CF1068">
        <w:rPr>
          <w:rFonts w:ascii="Arial" w:eastAsia="DengXian" w:hAnsi="Arial" w:cs="Arial"/>
          <w:sz w:val="22"/>
          <w:szCs w:val="22"/>
          <w:lang w:val="de-DE" w:eastAsia="zh-CN"/>
        </w:rPr>
        <w:t xml:space="preserve"> </w:t>
      </w:r>
      <w:bookmarkStart w:id="17" w:name="OLE_LINK29"/>
      <w:bookmarkStart w:id="18" w:name="OLE_LINK28"/>
      <w:bookmarkStart w:id="19" w:name="OLE_LINK27"/>
      <w:r w:rsidR="00986850" w:rsidRPr="00CF1068">
        <w:rPr>
          <w:rFonts w:ascii="Arial" w:eastAsia="DengXian" w:hAnsi="Arial" w:cs="Arial"/>
          <w:sz w:val="22"/>
          <w:szCs w:val="22"/>
          <w:lang w:val="de-DE" w:eastAsia="zh-CN"/>
        </w:rPr>
        <w:t>HLK-System</w:t>
      </w:r>
      <w:bookmarkEnd w:id="17"/>
      <w:bookmarkEnd w:id="18"/>
      <w:bookmarkEnd w:id="19"/>
      <w:r w:rsidR="00986850" w:rsidRPr="00CF1068">
        <w:rPr>
          <w:rFonts w:ascii="Arial" w:eastAsia="DengXian" w:hAnsi="Arial" w:cs="Arial"/>
          <w:sz w:val="22"/>
          <w:szCs w:val="22"/>
          <w:lang w:val="de-DE" w:eastAsia="zh-CN"/>
        </w:rPr>
        <w:t>e</w:t>
      </w:r>
      <w:bookmarkEnd w:id="15"/>
      <w:bookmarkEnd w:id="16"/>
      <w:r w:rsidR="00986850" w:rsidRPr="00CF1068">
        <w:rPr>
          <w:rFonts w:ascii="Arial" w:eastAsia="DengXian" w:hAnsi="Arial" w:cs="Arial"/>
          <w:sz w:val="22"/>
          <w:szCs w:val="22"/>
          <w:lang w:val="de-DE" w:eastAsia="zh-CN"/>
        </w:rPr>
        <w:t>n, die den gesamten Raum so gestalten, dass ein einheitliches Raumklima entsteht, ist bei Personalsystemen nur ein relativ kleiner Raum um die Personen</w:t>
      </w:r>
      <w:r w:rsidR="007F3C7B">
        <w:rPr>
          <w:rFonts w:ascii="Arial" w:eastAsia="DengXian" w:hAnsi="Arial" w:cs="Arial"/>
          <w:sz w:val="22"/>
          <w:szCs w:val="22"/>
          <w:lang w:val="de-DE" w:eastAsia="zh-CN"/>
        </w:rPr>
        <w:t xml:space="preserve"> zur Beeinflussung</w:t>
      </w:r>
      <w:r>
        <w:rPr>
          <w:rFonts w:ascii="Arial" w:eastAsia="DengXian" w:hAnsi="Arial" w:cs="Arial"/>
          <w:sz w:val="22"/>
          <w:szCs w:val="22"/>
          <w:lang w:val="de-DE" w:eastAsia="zh-CN"/>
        </w:rPr>
        <w:t xml:space="preserve"> vorgesehen.</w:t>
      </w:r>
    </w:p>
    <w:p w:rsidR="007B06D4" w:rsidRPr="00CF1068" w:rsidRDefault="007B06D4" w:rsidP="007B06D4">
      <w:pPr>
        <w:pStyle w:val="KeinLeerraum"/>
        <w:spacing w:line="276" w:lineRule="auto"/>
        <w:jc w:val="both"/>
        <w:rPr>
          <w:rFonts w:eastAsia="DengXian" w:cs="Arial"/>
          <w:lang w:eastAsia="zh-CN"/>
        </w:rPr>
      </w:pPr>
      <w:r>
        <w:rPr>
          <w:rFonts w:eastAsia="DengXian" w:cs="Arial"/>
          <w:lang w:eastAsia="zh-CN"/>
        </w:rPr>
        <w:t xml:space="preserve">Dadurch kann man den Arbeitsplatz vollständig personalisieren </w:t>
      </w:r>
      <w:r w:rsidRPr="00CF1068">
        <w:rPr>
          <w:rFonts w:eastAsia="DengXian" w:cs="Arial"/>
          <w:lang w:eastAsia="zh-CN"/>
        </w:rPr>
        <w:t>und für den unter anderem biodynamische Beleuchtung, Temperatur, und Klima auf der Grundlage eines individuellen ergonomischen Ausweises und anhand persönlicher Vorlieben ei</w:t>
      </w:r>
      <w:r>
        <w:rPr>
          <w:rFonts w:eastAsia="DengXian" w:cs="Arial"/>
          <w:lang w:eastAsia="zh-CN"/>
        </w:rPr>
        <w:t>nfach eingestellt werden</w:t>
      </w:r>
      <w:r w:rsidRPr="00CF1068">
        <w:rPr>
          <w:rFonts w:eastAsia="DengXian" w:cs="Arial"/>
          <w:lang w:eastAsia="zh-CN"/>
        </w:rPr>
        <w:t xml:space="preserve"> </w:t>
      </w:r>
      <w:r w:rsidRPr="00CF1068">
        <w:rPr>
          <w:rFonts w:cs="Arial"/>
          <w:color w:val="FF0000"/>
        </w:rPr>
        <w:t>(Quelle).</w:t>
      </w:r>
      <w:r>
        <w:rPr>
          <w:rFonts w:cs="Arial"/>
          <w:color w:val="FF0000"/>
        </w:rPr>
        <w:t xml:space="preserve"> </w:t>
      </w:r>
      <w:r w:rsidR="00986850" w:rsidRPr="00CF1068">
        <w:rPr>
          <w:rFonts w:eastAsia="DengXian" w:cs="Arial"/>
          <w:lang w:eastAsia="zh-CN"/>
        </w:rPr>
        <w:t>PCS spart Energie, indem die Umgebungstemperatur weniger geregelt wird (Veselý und Zeiler, 2014). Es wurde vorhergesagt, dass sich die jährliche Energie um etwa 10% verringern würde, indem der empfohlene Sollwert um jeweils 1 ° C verlängert wird (Hoyt et al., 2015). Daher kann in einer nicht einheitlichen Umgebung eine jährliche Energieeinsparung von 40–50% erzielt werden ausgestattet mit PCS-System.</w:t>
      </w:r>
    </w:p>
    <w:p w:rsidR="00C3335F" w:rsidRDefault="00986850" w:rsidP="00CA67EE">
      <w:pPr>
        <w:pStyle w:val="StandardWeb"/>
        <w:spacing w:line="276" w:lineRule="auto"/>
        <w:jc w:val="both"/>
        <w:rPr>
          <w:rFonts w:ascii="Arial" w:eastAsia="DengXian" w:hAnsi="Arial" w:cs="Arial"/>
          <w:sz w:val="22"/>
          <w:szCs w:val="22"/>
          <w:lang w:val="de-DE" w:eastAsia="zh-CN"/>
        </w:rPr>
      </w:pPr>
      <w:r w:rsidRPr="00CF1068">
        <w:rPr>
          <w:rFonts w:ascii="Arial" w:eastAsia="DengXian" w:hAnsi="Arial" w:cs="Arial"/>
          <w:sz w:val="22"/>
          <w:szCs w:val="22"/>
          <w:lang w:val="de-DE" w:eastAsia="zh-CN"/>
        </w:rPr>
        <w:t xml:space="preserve">Ein </w:t>
      </w:r>
      <w:r w:rsidR="007B06D4">
        <w:rPr>
          <w:rFonts w:ascii="Arial" w:eastAsia="DengXian" w:hAnsi="Arial" w:cs="Arial"/>
          <w:sz w:val="22"/>
          <w:szCs w:val="22"/>
          <w:lang w:val="de-DE" w:eastAsia="zh-CN"/>
        </w:rPr>
        <w:t>entscheidender</w:t>
      </w:r>
      <w:r w:rsidRPr="00CF1068">
        <w:rPr>
          <w:rFonts w:ascii="Arial" w:eastAsia="DengXian" w:hAnsi="Arial" w:cs="Arial"/>
          <w:sz w:val="22"/>
          <w:szCs w:val="22"/>
          <w:lang w:val="de-DE" w:eastAsia="zh-CN"/>
        </w:rPr>
        <w:t xml:space="preserve"> Faktor </w:t>
      </w:r>
      <w:r w:rsidR="007B06D4">
        <w:rPr>
          <w:rFonts w:ascii="Arial" w:eastAsia="DengXian" w:hAnsi="Arial" w:cs="Arial"/>
          <w:sz w:val="22"/>
          <w:szCs w:val="22"/>
          <w:lang w:val="de-DE" w:eastAsia="zh-CN"/>
        </w:rPr>
        <w:t>bei dem Einsatz von</w:t>
      </w:r>
      <w:r w:rsidRPr="00CF1068">
        <w:rPr>
          <w:rFonts w:ascii="Arial" w:eastAsia="DengXian" w:hAnsi="Arial" w:cs="Arial"/>
          <w:sz w:val="22"/>
          <w:szCs w:val="22"/>
          <w:lang w:val="de-DE" w:eastAsia="zh-CN"/>
        </w:rPr>
        <w:t xml:space="preserve"> personalisierter Heizsysteme ist </w:t>
      </w:r>
      <w:r w:rsidR="007B06D4">
        <w:rPr>
          <w:rFonts w:ascii="Arial" w:eastAsia="DengXian" w:hAnsi="Arial" w:cs="Arial"/>
          <w:sz w:val="22"/>
          <w:szCs w:val="22"/>
          <w:lang w:val="de-DE" w:eastAsia="zh-CN"/>
        </w:rPr>
        <w:t xml:space="preserve">die angewandte Regelungsstrategie, von welcher letztendlich auch die eingesparte Leistung abhängt. </w:t>
      </w:r>
      <w:r w:rsidRPr="00CF1068">
        <w:rPr>
          <w:rFonts w:ascii="Arial" w:eastAsia="DengXian" w:hAnsi="Arial" w:cs="Arial"/>
          <w:sz w:val="22"/>
          <w:szCs w:val="22"/>
          <w:lang w:val="de-DE" w:eastAsia="zh-CN"/>
        </w:rPr>
        <w:t xml:space="preserve">Veselý und Zeiler (Veselý und Zeiler, 2014) </w:t>
      </w:r>
      <w:r w:rsidR="007B06D4">
        <w:rPr>
          <w:rFonts w:ascii="Arial" w:eastAsia="DengXian" w:hAnsi="Arial" w:cs="Arial"/>
          <w:sz w:val="22"/>
          <w:szCs w:val="22"/>
          <w:lang w:val="de-DE" w:eastAsia="zh-CN"/>
        </w:rPr>
        <w:t>haben festgestellt</w:t>
      </w:r>
      <w:r w:rsidRPr="00CF1068">
        <w:rPr>
          <w:rFonts w:ascii="Arial" w:eastAsia="DengXian" w:hAnsi="Arial" w:cs="Arial"/>
          <w:sz w:val="22"/>
          <w:szCs w:val="22"/>
          <w:lang w:val="de-DE" w:eastAsia="zh-CN"/>
        </w:rPr>
        <w:t xml:space="preserve">, </w:t>
      </w:r>
      <w:r w:rsidR="007B06D4">
        <w:rPr>
          <w:rFonts w:ascii="Arial" w:eastAsia="DengXian" w:hAnsi="Arial" w:cs="Arial"/>
          <w:sz w:val="22"/>
          <w:szCs w:val="22"/>
          <w:lang w:val="de-DE" w:eastAsia="zh-CN"/>
        </w:rPr>
        <w:t xml:space="preserve">dass </w:t>
      </w:r>
      <w:r w:rsidRPr="00CF1068">
        <w:rPr>
          <w:rFonts w:ascii="Arial" w:eastAsia="DengXian" w:hAnsi="Arial" w:cs="Arial"/>
          <w:sz w:val="22"/>
          <w:szCs w:val="22"/>
          <w:lang w:val="de-DE" w:eastAsia="zh-CN"/>
        </w:rPr>
        <w:t>PCS überwiegend durch Benutzerinteraktionen gesteuert</w:t>
      </w:r>
      <w:r w:rsidR="007B06D4">
        <w:rPr>
          <w:rFonts w:ascii="Arial" w:eastAsia="DengXian" w:hAnsi="Arial" w:cs="Arial"/>
          <w:sz w:val="22"/>
          <w:szCs w:val="22"/>
          <w:lang w:val="de-DE" w:eastAsia="zh-CN"/>
        </w:rPr>
        <w:t xml:space="preserve"> werden</w:t>
      </w:r>
      <w:r w:rsidRPr="00CF1068">
        <w:rPr>
          <w:rFonts w:ascii="Arial" w:eastAsia="DengXian" w:hAnsi="Arial" w:cs="Arial"/>
          <w:sz w:val="22"/>
          <w:szCs w:val="22"/>
          <w:lang w:val="de-DE" w:eastAsia="zh-CN"/>
        </w:rPr>
        <w:t xml:space="preserve">, z.B. der Benutzer steuern selbst die Heiz- oder Kühlleistung. </w:t>
      </w:r>
      <w:r w:rsidR="00C3335F">
        <w:rPr>
          <w:rFonts w:ascii="Arial" w:eastAsia="DengXian" w:hAnsi="Arial" w:cs="Arial"/>
          <w:sz w:val="22"/>
          <w:szCs w:val="22"/>
          <w:lang w:val="de-DE" w:eastAsia="zh-CN"/>
        </w:rPr>
        <w:t>E</w:t>
      </w:r>
      <w:r w:rsidRPr="00CF1068">
        <w:rPr>
          <w:rFonts w:ascii="Arial" w:eastAsia="DengXian" w:hAnsi="Arial" w:cs="Arial"/>
          <w:sz w:val="22"/>
          <w:szCs w:val="22"/>
          <w:lang w:val="de-DE" w:eastAsia="zh-CN"/>
        </w:rPr>
        <w:t xml:space="preserve">ine </w:t>
      </w:r>
      <w:r w:rsidR="00C3335F">
        <w:rPr>
          <w:rFonts w:ascii="Arial" w:eastAsia="DengXian" w:hAnsi="Arial" w:cs="Arial"/>
          <w:sz w:val="22"/>
          <w:szCs w:val="22"/>
          <w:lang w:val="de-DE" w:eastAsia="zh-CN"/>
        </w:rPr>
        <w:t xml:space="preserve">jederzeit </w:t>
      </w:r>
      <w:r w:rsidRPr="00CF1068">
        <w:rPr>
          <w:rFonts w:ascii="Arial" w:eastAsia="DengXian" w:hAnsi="Arial" w:cs="Arial"/>
          <w:sz w:val="22"/>
          <w:szCs w:val="22"/>
          <w:lang w:val="de-DE" w:eastAsia="zh-CN"/>
        </w:rPr>
        <w:t>verfügbare Kontrolle</w:t>
      </w:r>
      <w:r w:rsidR="00C3335F">
        <w:rPr>
          <w:rFonts w:ascii="Arial" w:eastAsia="DengXian" w:hAnsi="Arial" w:cs="Arial"/>
          <w:sz w:val="22"/>
          <w:szCs w:val="22"/>
          <w:lang w:val="de-DE" w:eastAsia="zh-CN"/>
        </w:rPr>
        <w:t xml:space="preserve"> über der thermischen Umgebung</w:t>
      </w:r>
      <w:r w:rsidRPr="00CF1068">
        <w:rPr>
          <w:rFonts w:ascii="Arial" w:eastAsia="DengXian" w:hAnsi="Arial" w:cs="Arial"/>
          <w:sz w:val="22"/>
          <w:szCs w:val="22"/>
          <w:lang w:val="de-DE" w:eastAsia="zh-CN"/>
        </w:rPr>
        <w:t xml:space="preserve"> </w:t>
      </w:r>
      <w:r w:rsidR="00C3335F">
        <w:rPr>
          <w:rFonts w:ascii="Arial" w:eastAsia="DengXian" w:hAnsi="Arial" w:cs="Arial"/>
          <w:sz w:val="22"/>
          <w:szCs w:val="22"/>
          <w:lang w:val="de-DE" w:eastAsia="zh-CN"/>
        </w:rPr>
        <w:t xml:space="preserve">ist </w:t>
      </w:r>
      <w:r w:rsidRPr="00CF1068">
        <w:rPr>
          <w:rFonts w:ascii="Arial" w:eastAsia="DengXian" w:hAnsi="Arial" w:cs="Arial"/>
          <w:sz w:val="22"/>
          <w:szCs w:val="22"/>
          <w:lang w:val="de-DE" w:eastAsia="zh-CN"/>
        </w:rPr>
        <w:t>mit einem verbesserten thermischen Komfo</w:t>
      </w:r>
      <w:r w:rsidR="00C3335F">
        <w:rPr>
          <w:rFonts w:ascii="Arial" w:eastAsia="DengXian" w:hAnsi="Arial" w:cs="Arial"/>
          <w:sz w:val="22"/>
          <w:szCs w:val="22"/>
          <w:lang w:val="de-DE" w:eastAsia="zh-CN"/>
        </w:rPr>
        <w:t>rt verbunden</w:t>
      </w:r>
      <w:r w:rsidRPr="00CF1068">
        <w:rPr>
          <w:rFonts w:ascii="Arial" w:eastAsia="DengXian" w:hAnsi="Arial" w:cs="Arial"/>
          <w:sz w:val="22"/>
          <w:szCs w:val="22"/>
          <w:lang w:val="de-DE" w:eastAsia="zh-CN"/>
        </w:rPr>
        <w:t xml:space="preserve"> (Boerstra et al., 2013), </w:t>
      </w:r>
      <w:r w:rsidR="00C3335F">
        <w:rPr>
          <w:rFonts w:ascii="Arial" w:eastAsia="DengXian" w:hAnsi="Arial" w:cs="Arial"/>
          <w:sz w:val="22"/>
          <w:szCs w:val="22"/>
          <w:lang w:val="de-DE" w:eastAsia="zh-CN"/>
        </w:rPr>
        <w:t xml:space="preserve">allerdings </w:t>
      </w:r>
      <w:r w:rsidRPr="00CF1068">
        <w:rPr>
          <w:rFonts w:ascii="Arial" w:eastAsia="DengXian" w:hAnsi="Arial" w:cs="Arial"/>
          <w:sz w:val="22"/>
          <w:szCs w:val="22"/>
          <w:lang w:val="de-DE" w:eastAsia="zh-CN"/>
        </w:rPr>
        <w:t xml:space="preserve">kann </w:t>
      </w:r>
      <w:r w:rsidR="00C3335F">
        <w:rPr>
          <w:rFonts w:ascii="Arial" w:eastAsia="DengXian" w:hAnsi="Arial" w:cs="Arial"/>
          <w:sz w:val="22"/>
          <w:szCs w:val="22"/>
          <w:lang w:val="de-DE" w:eastAsia="zh-CN"/>
        </w:rPr>
        <w:t xml:space="preserve">auch eine Steuerung der PCS </w:t>
      </w:r>
      <w:r w:rsidRPr="00CF1068">
        <w:rPr>
          <w:rFonts w:ascii="Arial" w:eastAsia="DengXian" w:hAnsi="Arial" w:cs="Arial"/>
          <w:sz w:val="22"/>
          <w:szCs w:val="22"/>
          <w:lang w:val="de-DE" w:eastAsia="zh-CN"/>
        </w:rPr>
        <w:t xml:space="preserve">zu einer effizienteren Energieverwendung beitragen, </w:t>
      </w:r>
      <w:r w:rsidR="00C3335F">
        <w:rPr>
          <w:rFonts w:ascii="Arial" w:eastAsia="DengXian" w:hAnsi="Arial" w:cs="Arial"/>
          <w:sz w:val="22"/>
          <w:szCs w:val="22"/>
          <w:lang w:val="de-DE" w:eastAsia="zh-CN"/>
        </w:rPr>
        <w:t xml:space="preserve">die automatisiert ist und nur mit geringer Nutzerinteraktion auskommt. Dies hätte </w:t>
      </w:r>
      <w:r w:rsidR="00C3335F">
        <w:rPr>
          <w:rFonts w:ascii="Arial" w:eastAsia="DengXian" w:hAnsi="Arial" w:cs="Arial"/>
          <w:sz w:val="22"/>
          <w:szCs w:val="22"/>
          <w:lang w:val="de-DE" w:eastAsia="zh-CN"/>
        </w:rPr>
        <w:lastRenderedPageBreak/>
        <w:t>auch den Vorteil, dass es dem Anwender ermöglicht</w:t>
      </w:r>
      <w:r w:rsidRPr="00CF1068">
        <w:rPr>
          <w:rFonts w:ascii="Arial" w:eastAsia="DengXian" w:hAnsi="Arial" w:cs="Arial"/>
          <w:sz w:val="22"/>
          <w:szCs w:val="22"/>
          <w:lang w:val="de-DE" w:eastAsia="zh-CN"/>
        </w:rPr>
        <w:t xml:space="preserve">, sich besser auf anderen Aktivitäten zu konzentrieren. </w:t>
      </w:r>
    </w:p>
    <w:p w:rsidR="00986850" w:rsidRPr="00CF1068" w:rsidRDefault="00986850" w:rsidP="00CA67EE">
      <w:pPr>
        <w:pStyle w:val="StandardWeb"/>
        <w:spacing w:line="276" w:lineRule="auto"/>
        <w:jc w:val="both"/>
        <w:rPr>
          <w:rFonts w:ascii="Arial" w:eastAsia="DengXian" w:hAnsi="Arial" w:cs="Arial"/>
          <w:sz w:val="22"/>
          <w:szCs w:val="22"/>
          <w:lang w:val="de-DE" w:eastAsia="zh-CN"/>
        </w:rPr>
      </w:pPr>
      <w:r w:rsidRPr="00CF1068">
        <w:rPr>
          <w:rFonts w:ascii="Arial" w:eastAsia="DengXian" w:hAnsi="Arial" w:cs="Arial"/>
          <w:sz w:val="22"/>
          <w:szCs w:val="22"/>
          <w:lang w:val="de-DE" w:eastAsia="zh-CN"/>
        </w:rPr>
        <w:t xml:space="preserve">Distale Hauttemperaturen, wie die Hand- oder Fingertemperatur, wurden als wichtiger Faktor identifiziert, der mit der Gefahr von Erkältungsbeschwerden </w:t>
      </w:r>
      <w:r w:rsidR="00CC691B" w:rsidRPr="00CF1068">
        <w:rPr>
          <w:rFonts w:ascii="Arial" w:eastAsia="DengXian" w:hAnsi="Arial" w:cs="Arial"/>
          <w:sz w:val="22"/>
          <w:szCs w:val="22"/>
          <w:lang w:val="de-DE" w:eastAsia="zh-CN"/>
        </w:rPr>
        <w:t>korreliert (</w:t>
      </w:r>
      <w:r w:rsidRPr="00CF1068">
        <w:rPr>
          <w:rFonts w:ascii="Arial" w:eastAsia="DengXian" w:hAnsi="Arial" w:cs="Arial"/>
          <w:sz w:val="22"/>
          <w:szCs w:val="22"/>
          <w:lang w:val="de-DE" w:eastAsia="zh-CN"/>
        </w:rPr>
        <w:t>Wang et al., 2013; Schellen</w:t>
      </w:r>
      <w:bookmarkStart w:id="20" w:name="OLE_LINK45"/>
      <w:bookmarkStart w:id="21" w:name="OLE_LINK44"/>
      <w:r w:rsidRPr="00CF1068">
        <w:rPr>
          <w:rFonts w:ascii="Arial" w:eastAsia="DengXian" w:hAnsi="Arial" w:cs="Arial"/>
          <w:sz w:val="22"/>
          <w:szCs w:val="22"/>
          <w:lang w:val="de-DE" w:eastAsia="zh-CN"/>
        </w:rPr>
        <w:t xml:space="preserve"> et al.</w:t>
      </w:r>
      <w:bookmarkEnd w:id="20"/>
      <w:bookmarkEnd w:id="21"/>
      <w:r w:rsidRPr="00CF1068">
        <w:rPr>
          <w:rFonts w:ascii="Arial" w:eastAsia="DengXian" w:hAnsi="Arial" w:cs="Arial"/>
          <w:sz w:val="22"/>
          <w:szCs w:val="22"/>
          <w:lang w:val="de-DE" w:eastAsia="zh-CN"/>
        </w:rPr>
        <w:t xml:space="preserve">, 2010). Da eine Einstellung der PCS als </w:t>
      </w:r>
      <w:r w:rsidRPr="00C3335F">
        <w:rPr>
          <w:rFonts w:ascii="Arial" w:eastAsia="DengXian" w:hAnsi="Arial" w:cs="Arial"/>
          <w:color w:val="FF0000"/>
          <w:sz w:val="22"/>
          <w:szCs w:val="22"/>
          <w:lang w:val="de-DE" w:eastAsia="zh-CN"/>
        </w:rPr>
        <w:t>Ausdruck von Erkältungsbeschwerden interpretiert werden kann, kann auch ein Zusammenhang zwischen dieser Einstellung und der distalen Hauttemperatur erwartet werden. Diese Beziehung kann dann für eine automatisierte Steuerung der PCS angewendet werden.</w:t>
      </w:r>
      <w:r w:rsidR="00C3335F">
        <w:rPr>
          <w:rFonts w:ascii="Arial" w:eastAsia="DengXian" w:hAnsi="Arial" w:cs="Arial"/>
          <w:color w:val="FF0000"/>
          <w:sz w:val="22"/>
          <w:szCs w:val="22"/>
          <w:lang w:val="de-DE" w:eastAsia="zh-CN"/>
        </w:rPr>
        <w:t xml:space="preserve"> (WAS HEIST DAS)</w:t>
      </w:r>
    </w:p>
    <w:p w:rsidR="00986850" w:rsidRPr="00CF1068" w:rsidRDefault="00986850" w:rsidP="00CA67EE">
      <w:pPr>
        <w:pStyle w:val="KeinLeerraum"/>
        <w:spacing w:line="276" w:lineRule="auto"/>
        <w:jc w:val="both"/>
        <w:rPr>
          <w:rFonts w:eastAsia="DengXian" w:cs="Arial"/>
          <w:lang w:eastAsia="zh-CN"/>
        </w:rPr>
      </w:pPr>
    </w:p>
    <w:p w:rsidR="00986850" w:rsidRPr="00CF1068" w:rsidRDefault="00986850" w:rsidP="00CA67EE">
      <w:pPr>
        <w:pStyle w:val="berschrift2"/>
        <w:numPr>
          <w:ilvl w:val="0"/>
          <w:numId w:val="6"/>
        </w:numPr>
        <w:jc w:val="both"/>
        <w:rPr>
          <w:rFonts w:cs="Arial"/>
        </w:rPr>
      </w:pPr>
      <w:bookmarkStart w:id="22" w:name="_Toc534553071"/>
      <w:r w:rsidRPr="00CF1068">
        <w:rPr>
          <w:rFonts w:cs="Arial"/>
        </w:rPr>
        <w:t>Konzept</w:t>
      </w:r>
      <w:r w:rsidR="00EF7E41" w:rsidRPr="00CF1068">
        <w:rPr>
          <w:rFonts w:cs="Arial"/>
        </w:rPr>
        <w:t xml:space="preserve"> und Aufbau</w:t>
      </w:r>
      <w:bookmarkEnd w:id="22"/>
    </w:p>
    <w:p w:rsidR="00986850" w:rsidRPr="00CF1068" w:rsidRDefault="00986850" w:rsidP="00CA67EE">
      <w:pPr>
        <w:jc w:val="both"/>
        <w:rPr>
          <w:rFonts w:cs="Arial"/>
        </w:rPr>
      </w:pPr>
    </w:p>
    <w:p w:rsidR="00EF7E41" w:rsidRPr="00CF1068" w:rsidRDefault="00EF7E41" w:rsidP="00CA67EE">
      <w:pPr>
        <w:pStyle w:val="berschrift3"/>
        <w:numPr>
          <w:ilvl w:val="1"/>
          <w:numId w:val="6"/>
        </w:numPr>
        <w:jc w:val="both"/>
        <w:rPr>
          <w:rFonts w:cs="Arial"/>
        </w:rPr>
      </w:pPr>
      <w:bookmarkStart w:id="23" w:name="_Toc534553072"/>
      <w:r w:rsidRPr="00CF1068">
        <w:rPr>
          <w:rFonts w:cs="Arial"/>
        </w:rPr>
        <w:t>Konzept für die Regelung</w:t>
      </w:r>
      <w:bookmarkEnd w:id="23"/>
    </w:p>
    <w:p w:rsidR="0064017E" w:rsidRPr="00CF1068" w:rsidRDefault="0064017E" w:rsidP="0064017E">
      <w:pPr>
        <w:rPr>
          <w:rFonts w:cs="Arial"/>
        </w:rPr>
      </w:pPr>
    </w:p>
    <w:p w:rsidR="0064017E" w:rsidRPr="00CF1068" w:rsidRDefault="0064017E" w:rsidP="0064017E">
      <w:pPr>
        <w:pStyle w:val="KeinLeerraum"/>
        <w:spacing w:line="276" w:lineRule="auto"/>
        <w:jc w:val="both"/>
        <w:rPr>
          <w:rFonts w:cs="Arial"/>
          <w:color w:val="A6A6A6" w:themeColor="background1" w:themeShade="A6"/>
        </w:rPr>
      </w:pPr>
      <w:r w:rsidRPr="00CF1068">
        <w:rPr>
          <w:rFonts w:cs="Arial"/>
          <w:color w:val="A6A6A6" w:themeColor="background1" w:themeShade="A6"/>
        </w:rPr>
        <w:t>- was wir davon benutzen(aus erste vortrag dla idea ci ha portato a questo di ora)</w:t>
      </w:r>
    </w:p>
    <w:p w:rsidR="0064017E" w:rsidRPr="00CF1068" w:rsidRDefault="0064017E" w:rsidP="0064017E">
      <w:pPr>
        <w:pStyle w:val="KeinLeerraum"/>
        <w:spacing w:line="276" w:lineRule="auto"/>
        <w:jc w:val="both"/>
        <w:rPr>
          <w:rFonts w:cs="Arial"/>
          <w:color w:val="A6A6A6" w:themeColor="background1" w:themeShade="A6"/>
        </w:rPr>
      </w:pPr>
      <w:r w:rsidRPr="00CF1068">
        <w:rPr>
          <w:rFonts w:cs="Arial"/>
          <w:color w:val="A6A6A6" w:themeColor="background1" w:themeShade="A6"/>
        </w:rPr>
        <w:t xml:space="preserve">-Regelung (Hauttempetraur) </w:t>
      </w:r>
    </w:p>
    <w:p w:rsidR="0064017E" w:rsidRPr="00CF1068" w:rsidRDefault="0064017E" w:rsidP="0064017E">
      <w:pPr>
        <w:rPr>
          <w:rFonts w:cs="Arial"/>
        </w:rPr>
      </w:pPr>
    </w:p>
    <w:p w:rsidR="0064017E" w:rsidRPr="00CF1068" w:rsidRDefault="0064017E" w:rsidP="0064017E">
      <w:pPr>
        <w:rPr>
          <w:rFonts w:cs="Arial"/>
        </w:rPr>
      </w:pPr>
      <w:r w:rsidRPr="00CF1068">
        <w:rPr>
          <w:rFonts w:cs="Arial"/>
          <w:noProof/>
          <w:sz w:val="24"/>
          <w:szCs w:val="24"/>
        </w:rPr>
        <w:drawing>
          <wp:anchor distT="0" distB="0" distL="114300" distR="114300" simplePos="0" relativeHeight="251664384" behindDoc="0" locked="0" layoutInCell="1" allowOverlap="1">
            <wp:simplePos x="0" y="0"/>
            <wp:positionH relativeFrom="column">
              <wp:posOffset>-477520</wp:posOffset>
            </wp:positionH>
            <wp:positionV relativeFrom="paragraph">
              <wp:posOffset>275590</wp:posOffset>
            </wp:positionV>
            <wp:extent cx="5219065" cy="4260850"/>
            <wp:effectExtent l="0" t="0" r="635" b="635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8" cstate="print">
                      <a:extLst>
                        <a:ext uri="{28A0092B-C50C-407E-A947-70E740481C1C}">
                          <a14:useLocalDpi xmlns:a14="http://schemas.microsoft.com/office/drawing/2010/main" val="0"/>
                        </a:ext>
                      </a:extLst>
                    </a:blip>
                    <a:srcRect l="26241" t="20457" r="24890" b="8614"/>
                    <a:stretch>
                      <a:fillRect/>
                    </a:stretch>
                  </pic:blipFill>
                  <pic:spPr bwMode="auto">
                    <a:xfrm>
                      <a:off x="0" y="0"/>
                      <a:ext cx="5219065" cy="4260850"/>
                    </a:xfrm>
                    <a:prstGeom prst="rect">
                      <a:avLst/>
                    </a:prstGeom>
                    <a:noFill/>
                  </pic:spPr>
                </pic:pic>
              </a:graphicData>
            </a:graphic>
            <wp14:sizeRelH relativeFrom="page">
              <wp14:pctWidth>0</wp14:pctWidth>
            </wp14:sizeRelH>
            <wp14:sizeRelV relativeFrom="page">
              <wp14:pctHeight>0</wp14:pctHeight>
            </wp14:sizeRelV>
          </wp:anchor>
        </w:drawing>
      </w:r>
    </w:p>
    <w:p w:rsidR="00986850" w:rsidRPr="00CF1068" w:rsidRDefault="00CA67EE" w:rsidP="00CA67EE">
      <w:pPr>
        <w:pStyle w:val="Beschriftung"/>
        <w:jc w:val="center"/>
        <w:rPr>
          <w:rFonts w:ascii="Arial" w:hAnsi="Arial" w:cs="Arial"/>
          <w:sz w:val="22"/>
          <w:szCs w:val="22"/>
        </w:rPr>
      </w:pPr>
      <w:bookmarkStart w:id="24" w:name="_Toc534552247"/>
      <w:r w:rsidRPr="00CF1068">
        <w:rPr>
          <w:rFonts w:ascii="Arial" w:hAnsi="Arial" w:cs="Arial"/>
        </w:rPr>
        <w:t xml:space="preserve">Abbildung </w:t>
      </w:r>
      <w:r w:rsidRPr="00CF1068">
        <w:rPr>
          <w:rFonts w:ascii="Arial" w:hAnsi="Arial" w:cs="Arial"/>
        </w:rPr>
        <w:fldChar w:fldCharType="begin"/>
      </w:r>
      <w:r w:rsidRPr="00CF1068">
        <w:rPr>
          <w:rFonts w:ascii="Arial" w:hAnsi="Arial" w:cs="Arial"/>
        </w:rPr>
        <w:instrText xml:space="preserve"> SEQ Abbildung \* ARABIC </w:instrText>
      </w:r>
      <w:r w:rsidRPr="00CF1068">
        <w:rPr>
          <w:rFonts w:ascii="Arial" w:hAnsi="Arial" w:cs="Arial"/>
        </w:rPr>
        <w:fldChar w:fldCharType="separate"/>
      </w:r>
      <w:r w:rsidR="00320AB9" w:rsidRPr="00CF1068">
        <w:rPr>
          <w:rFonts w:ascii="Arial" w:hAnsi="Arial" w:cs="Arial"/>
          <w:noProof/>
        </w:rPr>
        <w:t>1</w:t>
      </w:r>
      <w:r w:rsidRPr="00CF1068">
        <w:rPr>
          <w:rFonts w:ascii="Arial" w:hAnsi="Arial" w:cs="Arial"/>
        </w:rPr>
        <w:fldChar w:fldCharType="end"/>
      </w:r>
      <w:r w:rsidRPr="00CF1068">
        <w:rPr>
          <w:rFonts w:ascii="Arial" w:hAnsi="Arial" w:cs="Arial"/>
        </w:rPr>
        <w:t xml:space="preserve"> Erstes Konzept der Regelung (Eigene Darstellung)</w:t>
      </w:r>
      <w:bookmarkEnd w:id="24"/>
    </w:p>
    <w:p w:rsidR="00986850" w:rsidRPr="00CF1068" w:rsidRDefault="00986850" w:rsidP="00CA67EE">
      <w:pPr>
        <w:pStyle w:val="KeinLeerraum"/>
        <w:spacing w:line="276" w:lineRule="auto"/>
        <w:jc w:val="center"/>
        <w:rPr>
          <w:rFonts w:cs="Arial"/>
        </w:rPr>
      </w:pPr>
      <w:r w:rsidRPr="00CF1068">
        <w:rPr>
          <w:rFonts w:cs="Arial"/>
          <w:noProof/>
        </w:rPr>
        <w:lastRenderedPageBreak/>
        <w:drawing>
          <wp:inline distT="0" distB="0" distL="0" distR="0">
            <wp:extent cx="5262880" cy="388112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3881120"/>
                    </a:xfrm>
                    <a:prstGeom prst="rect">
                      <a:avLst/>
                    </a:prstGeom>
                    <a:noFill/>
                    <a:ln>
                      <a:noFill/>
                    </a:ln>
                  </pic:spPr>
                </pic:pic>
              </a:graphicData>
            </a:graphic>
          </wp:inline>
        </w:drawing>
      </w:r>
    </w:p>
    <w:p w:rsidR="00CA67EE" w:rsidRPr="00CF1068" w:rsidRDefault="00CA67EE" w:rsidP="00CA67EE">
      <w:pPr>
        <w:pStyle w:val="Beschriftung"/>
        <w:jc w:val="center"/>
        <w:rPr>
          <w:rFonts w:ascii="Arial" w:hAnsi="Arial" w:cs="Arial"/>
        </w:rPr>
      </w:pPr>
      <w:bookmarkStart w:id="25" w:name="_Toc534552248"/>
      <w:r w:rsidRPr="00CF1068">
        <w:rPr>
          <w:rFonts w:ascii="Arial" w:hAnsi="Arial" w:cs="Arial"/>
        </w:rPr>
        <w:t xml:space="preserve">Abbildung </w:t>
      </w:r>
      <w:r w:rsidRPr="00CF1068">
        <w:rPr>
          <w:rFonts w:ascii="Arial" w:hAnsi="Arial" w:cs="Arial"/>
        </w:rPr>
        <w:fldChar w:fldCharType="begin"/>
      </w:r>
      <w:r w:rsidRPr="00CF1068">
        <w:rPr>
          <w:rFonts w:ascii="Arial" w:hAnsi="Arial" w:cs="Arial"/>
        </w:rPr>
        <w:instrText xml:space="preserve"> SEQ Abbildung \* ARABIC </w:instrText>
      </w:r>
      <w:r w:rsidRPr="00CF1068">
        <w:rPr>
          <w:rFonts w:ascii="Arial" w:hAnsi="Arial" w:cs="Arial"/>
        </w:rPr>
        <w:fldChar w:fldCharType="separate"/>
      </w:r>
      <w:r w:rsidR="00320AB9" w:rsidRPr="00CF1068">
        <w:rPr>
          <w:rFonts w:ascii="Arial" w:hAnsi="Arial" w:cs="Arial"/>
          <w:noProof/>
        </w:rPr>
        <w:t>2</w:t>
      </w:r>
      <w:r w:rsidRPr="00CF1068">
        <w:rPr>
          <w:rFonts w:ascii="Arial" w:hAnsi="Arial" w:cs="Arial"/>
        </w:rPr>
        <w:fldChar w:fldCharType="end"/>
      </w:r>
      <w:r w:rsidRPr="00CF1068">
        <w:rPr>
          <w:rFonts w:ascii="Arial" w:hAnsi="Arial" w:cs="Arial"/>
        </w:rPr>
        <w:t xml:space="preserve"> Geplanter Regelkreis (Eigene Darstellung)</w:t>
      </w:r>
      <w:bookmarkEnd w:id="25"/>
    </w:p>
    <w:p w:rsidR="00CD3C00" w:rsidRPr="00CF1068" w:rsidRDefault="00CD3C00" w:rsidP="00CA67EE">
      <w:pPr>
        <w:pStyle w:val="KeinLeerraum"/>
        <w:spacing w:line="276" w:lineRule="auto"/>
        <w:jc w:val="both"/>
        <w:rPr>
          <w:rFonts w:cs="Arial"/>
        </w:rPr>
      </w:pPr>
    </w:p>
    <w:p w:rsidR="00CC691B" w:rsidRPr="00CF1068" w:rsidRDefault="00986850" w:rsidP="00CA67EE">
      <w:pPr>
        <w:pStyle w:val="KeinLeerraum"/>
        <w:spacing w:line="276" w:lineRule="auto"/>
        <w:jc w:val="both"/>
        <w:rPr>
          <w:rFonts w:cs="Arial"/>
        </w:rPr>
      </w:pPr>
      <w:r w:rsidRPr="00CF1068">
        <w:rPr>
          <w:rFonts w:cs="Arial"/>
        </w:rPr>
        <w:t xml:space="preserve">Die Regelung basiert sich auf das Erreichen der Soll-Temperatur, die für den einzelnen Proband charakteristisch ist und in Normzustand der Versuchsperson, soll gemessen werden. Die Solltemperatur bezeichnet die </w:t>
      </w:r>
      <w:r w:rsidRPr="00CF1068">
        <w:rPr>
          <w:rFonts w:cs="Arial"/>
          <w:highlight w:val="yellow"/>
        </w:rPr>
        <w:t>Führungsgröße</w:t>
      </w:r>
      <w:r w:rsidRPr="00CF1068">
        <w:rPr>
          <w:rFonts w:cs="Arial"/>
        </w:rPr>
        <w:t xml:space="preserve"> des Regelkreises. Mehrere Hautsensoren werden auf die Hände und Gesicht verteilt und platziert. Diese sind die entscheidende gewählte Teil des Körpers für die Bemessung, weil sie die Ersten sind, dass eine Veränderung der Körpertemperatur zeigen</w:t>
      </w:r>
      <w:r w:rsidR="00CC691B" w:rsidRPr="00CF1068">
        <w:rPr>
          <w:rFonts w:cs="Arial"/>
          <w:color w:val="FF0000"/>
        </w:rPr>
        <w:t xml:space="preserve"> (Quelle)</w:t>
      </w:r>
      <w:r w:rsidRPr="00CF1068">
        <w:rPr>
          <w:rFonts w:cs="Arial"/>
        </w:rPr>
        <w:t xml:space="preserve">. Durch die Hautsensoren ist möglich die Hauttemperatur des Probandes zu messen, die mit der Solltemperatur verglichen werden soll. Daraus folgt eine Unterschied zwischen die zwei Temperaturen und drei verschiedene Fällen. </w:t>
      </w:r>
    </w:p>
    <w:p w:rsidR="00CC691B" w:rsidRPr="00CF1068" w:rsidRDefault="00986850" w:rsidP="00CA67EE">
      <w:pPr>
        <w:pStyle w:val="KeinLeerraum"/>
        <w:spacing w:line="276" w:lineRule="auto"/>
        <w:jc w:val="both"/>
        <w:rPr>
          <w:rFonts w:cs="Arial"/>
        </w:rPr>
      </w:pPr>
      <w:r w:rsidRPr="00CF1068">
        <w:rPr>
          <w:rFonts w:cs="Arial"/>
        </w:rPr>
        <w:t>Wenn T</w:t>
      </w:r>
      <w:r w:rsidRPr="00CF1068">
        <w:rPr>
          <w:rFonts w:cs="Arial"/>
          <w:vertAlign w:val="subscript"/>
        </w:rPr>
        <w:t>Soll</w:t>
      </w:r>
      <w:r w:rsidRPr="00CF1068">
        <w:rPr>
          <w:rFonts w:cs="Arial"/>
        </w:rPr>
        <w:t>-T</w:t>
      </w:r>
      <w:r w:rsidRPr="00CF1068">
        <w:rPr>
          <w:rFonts w:cs="Arial"/>
          <w:vertAlign w:val="subscript"/>
        </w:rPr>
        <w:t>Haut</w:t>
      </w:r>
      <w:r w:rsidRPr="00CF1068">
        <w:rPr>
          <w:rFonts w:cs="Arial"/>
        </w:rPr>
        <w:t>&gt;0 ist, ist die Umgebungstemperatur für die Versuchsperson zu niedrig und soll die Heizplatte angeschaltet werden, um die Hauttemperatur zu erhöhen. Im Gegenteil, der Proband benötigt aufgrund einer negativen Temperaturdifferenz T</w:t>
      </w:r>
      <w:r w:rsidRPr="00CF1068">
        <w:rPr>
          <w:rFonts w:cs="Arial"/>
          <w:vertAlign w:val="subscript"/>
        </w:rPr>
        <w:t>Soll</w:t>
      </w:r>
      <w:r w:rsidRPr="00CF1068">
        <w:rPr>
          <w:rFonts w:cs="Arial"/>
        </w:rPr>
        <w:t>-T</w:t>
      </w:r>
      <w:r w:rsidRPr="00CF1068">
        <w:rPr>
          <w:rFonts w:cs="Arial"/>
          <w:vertAlign w:val="subscript"/>
        </w:rPr>
        <w:t>Haut</w:t>
      </w:r>
      <w:r w:rsidRPr="00CF1068">
        <w:rPr>
          <w:rFonts w:cs="Arial"/>
        </w:rPr>
        <w:t>&lt;0 eine Senkung der Umgebungstemperatur. In diesem Fall wird der Ventilator angetrieben. Die Strahlungstemperatur der Heizplatte und die Drehzahl des Ventilators sind abhängig von der Temperaturdifferenz. Wenn die Unterschied zwischen Soll- und Hauttemperatur groß ist, soll die Heizplatte eine stärkere Wärme ausgeben bzw. der Ventilator mit einer höheren Geschwindigkeit drehen. Ansonsten generiert die Heizplatte eine leichte Wärmemenge und dreht der Fan langsamer bei kleinen Temperaturunterschied. Wenn T</w:t>
      </w:r>
      <w:r w:rsidRPr="00CF1068">
        <w:rPr>
          <w:rFonts w:cs="Arial"/>
          <w:vertAlign w:val="subscript"/>
        </w:rPr>
        <w:t>Soll</w:t>
      </w:r>
      <w:r w:rsidRPr="00CF1068">
        <w:rPr>
          <w:rFonts w:cs="Arial"/>
        </w:rPr>
        <w:t>-T</w:t>
      </w:r>
      <w:r w:rsidRPr="00CF1068">
        <w:rPr>
          <w:rFonts w:cs="Arial"/>
          <w:vertAlign w:val="subscript"/>
        </w:rPr>
        <w:t>Haut</w:t>
      </w:r>
      <w:r w:rsidRPr="00CF1068">
        <w:rPr>
          <w:rFonts w:cs="Arial"/>
        </w:rPr>
        <w:t xml:space="preserve">=0 ist, bezeichnet der dritte Fall, in dem sich die Versuchsperson im Zustand </w:t>
      </w:r>
      <w:r w:rsidR="0064017E" w:rsidRPr="00CF1068">
        <w:rPr>
          <w:rFonts w:cs="Arial"/>
        </w:rPr>
        <w:t>der thermischen Behaglichkeit</w:t>
      </w:r>
      <w:r w:rsidRPr="00CF1068">
        <w:rPr>
          <w:rFonts w:cs="Arial"/>
        </w:rPr>
        <w:t xml:space="preserve"> befindet und die Umgebungstemperatur nicht angepasst werden muss. </w:t>
      </w:r>
    </w:p>
    <w:p w:rsidR="00CC691B" w:rsidRPr="00CF1068" w:rsidRDefault="00CC691B" w:rsidP="00CA67EE">
      <w:pPr>
        <w:pStyle w:val="KeinLeerraum"/>
        <w:spacing w:line="276" w:lineRule="auto"/>
        <w:jc w:val="both"/>
        <w:rPr>
          <w:rFonts w:cs="Arial"/>
        </w:rPr>
      </w:pPr>
    </w:p>
    <w:p w:rsidR="00986850" w:rsidRPr="00CF1068" w:rsidRDefault="00986850" w:rsidP="00CA67EE">
      <w:pPr>
        <w:pStyle w:val="KeinLeerraum"/>
        <w:spacing w:line="276" w:lineRule="auto"/>
        <w:jc w:val="both"/>
        <w:rPr>
          <w:rFonts w:cs="Arial"/>
        </w:rPr>
      </w:pPr>
      <w:r w:rsidRPr="00CF1068">
        <w:rPr>
          <w:rFonts w:cs="Arial"/>
        </w:rPr>
        <w:t xml:space="preserve">Nach der Freischaltung/Aktivierung eines des beiden Geräte soll das System/die Schaltung anhalten, damit das Gerät die Zeit hat, durch die Regelung der Umgebungstemperatur einzustellen und die gewünschte Soll-Temperatur zu erreichen. Sobald dieses Zeitintervall („Delay“) abgelaufen ist, wird der Regelkreis neu gestartet und die Hauttemperatur durch den </w:t>
      </w:r>
      <w:r w:rsidRPr="00CF1068">
        <w:rPr>
          <w:rFonts w:cs="Arial"/>
        </w:rPr>
        <w:lastRenderedPageBreak/>
        <w:t>Temperatursensor wieder abgelesen. Damit wird auch überprüft, ob die Regelung richtig funktioniert oder nicht.</w:t>
      </w:r>
    </w:p>
    <w:p w:rsidR="00CD3C00" w:rsidRPr="00CF1068" w:rsidRDefault="00CD3C00" w:rsidP="00CA67EE">
      <w:pPr>
        <w:pStyle w:val="KeinLeerraum"/>
        <w:spacing w:line="276" w:lineRule="auto"/>
        <w:jc w:val="both"/>
        <w:rPr>
          <w:rFonts w:cs="Arial"/>
        </w:rPr>
      </w:pPr>
    </w:p>
    <w:p w:rsidR="00DD6ABB" w:rsidRPr="00CF1068" w:rsidRDefault="00DD6ABB" w:rsidP="00CA67EE">
      <w:pPr>
        <w:pStyle w:val="berschrift3"/>
        <w:numPr>
          <w:ilvl w:val="1"/>
          <w:numId w:val="6"/>
        </w:numPr>
        <w:jc w:val="both"/>
        <w:rPr>
          <w:rFonts w:cs="Arial"/>
        </w:rPr>
      </w:pPr>
      <w:bookmarkStart w:id="26" w:name="_Toc534553073"/>
      <w:r w:rsidRPr="00CF1068">
        <w:rPr>
          <w:rFonts w:cs="Arial"/>
        </w:rPr>
        <w:t>V</w:t>
      </w:r>
      <w:r w:rsidR="00986850" w:rsidRPr="00CF1068">
        <w:rPr>
          <w:rFonts w:cs="Arial"/>
        </w:rPr>
        <w:t>erwendete Geräte</w:t>
      </w:r>
      <w:bookmarkEnd w:id="26"/>
    </w:p>
    <w:p w:rsidR="00EF7E41" w:rsidRPr="00CF1068" w:rsidRDefault="00EF7E41" w:rsidP="00CA67EE">
      <w:pPr>
        <w:pStyle w:val="KeinLeerraum"/>
        <w:spacing w:line="276" w:lineRule="auto"/>
        <w:jc w:val="both"/>
        <w:rPr>
          <w:rFonts w:cs="Arial"/>
        </w:rPr>
      </w:pPr>
    </w:p>
    <w:p w:rsidR="00EF7E41" w:rsidRPr="00CF1068" w:rsidRDefault="00EF7E41" w:rsidP="00CA67EE">
      <w:pPr>
        <w:pStyle w:val="KeinLeerraum"/>
        <w:spacing w:line="276" w:lineRule="auto"/>
        <w:jc w:val="both"/>
        <w:rPr>
          <w:rFonts w:cs="Arial"/>
        </w:rPr>
      </w:pPr>
      <w:r w:rsidRPr="00CF1068">
        <w:rPr>
          <w:rFonts w:cs="Arial"/>
        </w:rPr>
        <w:t>Um die physische Faktoren zu erf</w:t>
      </w:r>
      <w:r w:rsidR="002B0FC6" w:rsidRPr="00CF1068">
        <w:rPr>
          <w:rFonts w:cs="Arial"/>
        </w:rPr>
        <w:t>assen und zu kontrollieren, wurde</w:t>
      </w:r>
      <w:r w:rsidRPr="00CF1068">
        <w:rPr>
          <w:rFonts w:cs="Arial"/>
        </w:rPr>
        <w:t xml:space="preserve"> ei</w:t>
      </w:r>
      <w:r w:rsidR="002B0FC6" w:rsidRPr="00CF1068">
        <w:rPr>
          <w:rFonts w:cs="Arial"/>
        </w:rPr>
        <w:t>n Arduino-Board verwendet</w:t>
      </w:r>
      <w:r w:rsidRPr="00CF1068">
        <w:rPr>
          <w:rFonts w:cs="Arial"/>
        </w:rPr>
        <w:t>. Die Programmierbarkeit, Flexibilität und Skalierbarkeit waren die Gründe, die für die Auswahl dieses Mikrocontrollers ausschlaggebend waren (Faris und Mahmood, 2014).</w:t>
      </w:r>
    </w:p>
    <w:p w:rsidR="00986850" w:rsidRPr="00CF1068" w:rsidRDefault="00986850" w:rsidP="00CA67EE">
      <w:pPr>
        <w:pStyle w:val="KeinLeerraum"/>
        <w:spacing w:line="276" w:lineRule="auto"/>
        <w:jc w:val="both"/>
        <w:rPr>
          <w:rFonts w:cs="Arial"/>
        </w:rPr>
      </w:pPr>
      <w:r w:rsidRPr="00CF1068">
        <w:rPr>
          <w:rFonts w:cs="Arial"/>
        </w:rPr>
        <w:t>Arduino ist eine elektronische Prototyp-Plattform, bei der es sich um Open Source-Hardware und -Software handelt, die auf Hardware und Software basiert und flexibel und einfach zu bedienen ist</w:t>
      </w:r>
      <w:r w:rsidR="00320AB9" w:rsidRPr="00CF1068">
        <w:rPr>
          <w:rFonts w:cs="Arial"/>
        </w:rPr>
        <w:t xml:space="preserve"> </w:t>
      </w:r>
      <w:r w:rsidR="00320AB9" w:rsidRPr="00CF1068">
        <w:rPr>
          <w:rFonts w:cs="Arial"/>
          <w:color w:val="FF0000"/>
        </w:rPr>
        <w:t>(Quelle,vieleicht)</w:t>
      </w:r>
      <w:r w:rsidRPr="00CF1068">
        <w:rPr>
          <w:rFonts w:cs="Arial"/>
        </w:rPr>
        <w:t xml:space="preserve">. </w:t>
      </w:r>
      <w:r w:rsidRPr="00CF1068">
        <w:rPr>
          <w:rFonts w:cs="Arial"/>
          <w:color w:val="FF0000"/>
        </w:rPr>
        <w:t>Arduino ist für Künstler, Designer und alle gedacht, die an der Erstellung interaktiver Objekte oder Umgebungen interessiert sind.</w:t>
      </w:r>
      <w:r w:rsidR="00CC691B" w:rsidRPr="00CF1068">
        <w:rPr>
          <w:rFonts w:cs="Arial"/>
          <w:color w:val="FF0000"/>
        </w:rPr>
        <w:t xml:space="preserve"> (Kein Wissenschaftlicher Text)</w:t>
      </w:r>
    </w:p>
    <w:p w:rsidR="00986850" w:rsidRPr="00CF1068" w:rsidRDefault="00986850" w:rsidP="00CA67EE">
      <w:pPr>
        <w:pStyle w:val="KeinLeerraum"/>
        <w:spacing w:line="276" w:lineRule="auto"/>
        <w:jc w:val="both"/>
        <w:rPr>
          <w:rFonts w:cs="Arial"/>
          <w:color w:val="FF0000"/>
        </w:rPr>
      </w:pPr>
      <w:r w:rsidRPr="00CF1068">
        <w:rPr>
          <w:rFonts w:cs="Arial"/>
        </w:rPr>
        <w:t xml:space="preserve">Die Arduino-Plattform besteht aus Arduino Board, </w:t>
      </w:r>
      <w:bookmarkStart w:id="27" w:name="OLE_LINK57"/>
      <w:bookmarkStart w:id="28" w:name="OLE_LINK56"/>
      <w:r w:rsidRPr="00CF1068">
        <w:rPr>
          <w:rFonts w:cs="Arial"/>
          <w:color w:val="FF0000"/>
        </w:rPr>
        <w:t>Shield</w:t>
      </w:r>
      <w:bookmarkEnd w:id="27"/>
      <w:bookmarkEnd w:id="28"/>
      <w:r w:rsidRPr="00CF1068">
        <w:rPr>
          <w:rFonts w:cs="Arial"/>
        </w:rPr>
        <w:t>,</w:t>
      </w:r>
      <w:bookmarkStart w:id="29" w:name="OLE_LINK59"/>
      <w:bookmarkStart w:id="30" w:name="OLE_LINK58"/>
      <w:r w:rsidRPr="00CF1068">
        <w:rPr>
          <w:rFonts w:cs="Arial"/>
        </w:rPr>
        <w:t xml:space="preserve"> Arduino-Programmiersprache</w:t>
      </w:r>
      <w:bookmarkEnd w:id="29"/>
      <w:bookmarkEnd w:id="30"/>
      <w:r w:rsidRPr="00CF1068">
        <w:rPr>
          <w:rFonts w:cs="Arial"/>
        </w:rPr>
        <w:t xml:space="preserve"> und Arduino Development Environment. Der vereinfachte </w:t>
      </w:r>
      <w:r w:rsidRPr="00CF1068">
        <w:rPr>
          <w:rFonts w:cs="Arial"/>
          <w:color w:val="FF0000"/>
        </w:rPr>
        <w:t>Diagrammblock</w:t>
      </w:r>
      <w:r w:rsidR="00CC691B" w:rsidRPr="00CF1068">
        <w:rPr>
          <w:rFonts w:cs="Arial"/>
          <w:color w:val="FF0000"/>
        </w:rPr>
        <w:t>(Wort Falsch rum)</w:t>
      </w:r>
      <w:r w:rsidRPr="00CF1068">
        <w:rPr>
          <w:rFonts w:cs="Arial"/>
          <w:color w:val="FF0000"/>
        </w:rPr>
        <w:t xml:space="preserve"> </w:t>
      </w:r>
      <w:r w:rsidRPr="00CF1068">
        <w:rPr>
          <w:rFonts w:cs="Arial"/>
        </w:rPr>
        <w:t>für Arduino-Platinen ist in Figur 1. dargestellt</w:t>
      </w:r>
      <w:r w:rsidRPr="00CF1068">
        <w:rPr>
          <w:rFonts w:cs="Arial"/>
          <w:color w:val="FF0000"/>
        </w:rPr>
        <w:t>.</w:t>
      </w:r>
      <w:r w:rsidR="00CC691B" w:rsidRPr="00CF1068">
        <w:rPr>
          <w:rFonts w:cs="Arial"/>
          <w:color w:val="FF0000"/>
        </w:rPr>
        <w:t xml:space="preserve"> (Was willst du mit dem Diagramblock beschreiben?)</w:t>
      </w:r>
      <w:r w:rsidRPr="00CF1068">
        <w:rPr>
          <w:rFonts w:cs="Arial"/>
          <w:color w:val="FF0000"/>
        </w:rPr>
        <w:t xml:space="preserve"> </w:t>
      </w:r>
    </w:p>
    <w:p w:rsidR="00986850" w:rsidRPr="00CF1068" w:rsidRDefault="00986850" w:rsidP="00CA67EE">
      <w:pPr>
        <w:pStyle w:val="StandardWeb"/>
        <w:spacing w:line="276" w:lineRule="auto"/>
        <w:ind w:firstLine="440"/>
        <w:jc w:val="center"/>
        <w:rPr>
          <w:rFonts w:ascii="Arial" w:eastAsia="DengXian" w:hAnsi="Arial" w:cs="Arial"/>
          <w:sz w:val="22"/>
          <w:szCs w:val="22"/>
          <w:lang w:val="de-DE"/>
        </w:rPr>
      </w:pPr>
      <w:r w:rsidRPr="00CF1068">
        <w:rPr>
          <w:rFonts w:ascii="Arial" w:eastAsia="DengXian" w:hAnsi="Arial" w:cs="Arial"/>
          <w:noProof/>
          <w:sz w:val="22"/>
          <w:szCs w:val="22"/>
          <w:lang w:val="de-DE"/>
        </w:rPr>
        <w:drawing>
          <wp:inline distT="0" distB="0" distL="0" distR="0">
            <wp:extent cx="4199890" cy="22967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9890" cy="2296795"/>
                    </a:xfrm>
                    <a:prstGeom prst="rect">
                      <a:avLst/>
                    </a:prstGeom>
                    <a:noFill/>
                    <a:ln>
                      <a:noFill/>
                    </a:ln>
                  </pic:spPr>
                </pic:pic>
              </a:graphicData>
            </a:graphic>
          </wp:inline>
        </w:drawing>
      </w:r>
    </w:p>
    <w:p w:rsidR="00986850" w:rsidRPr="00CF1068" w:rsidRDefault="00CA67EE" w:rsidP="00CA67EE">
      <w:pPr>
        <w:pStyle w:val="Beschriftung"/>
        <w:jc w:val="center"/>
        <w:rPr>
          <w:rFonts w:ascii="Arial" w:hAnsi="Arial" w:cs="Arial"/>
          <w:color w:val="FF0000"/>
        </w:rPr>
      </w:pPr>
      <w:bookmarkStart w:id="31" w:name="_Toc534552250"/>
      <w:r w:rsidRPr="00CF1068">
        <w:rPr>
          <w:rFonts w:ascii="Arial" w:hAnsi="Arial" w:cs="Arial"/>
          <w:color w:val="FF0000"/>
        </w:rPr>
        <w:t xml:space="preserve">Abbildung </w:t>
      </w:r>
      <w:r w:rsidRPr="00CF1068">
        <w:rPr>
          <w:rFonts w:ascii="Arial" w:hAnsi="Arial" w:cs="Arial"/>
          <w:color w:val="FF0000"/>
        </w:rPr>
        <w:fldChar w:fldCharType="begin"/>
      </w:r>
      <w:r w:rsidRPr="00CF1068">
        <w:rPr>
          <w:rFonts w:ascii="Arial" w:hAnsi="Arial" w:cs="Arial"/>
          <w:color w:val="FF0000"/>
        </w:rPr>
        <w:instrText xml:space="preserve"> SEQ Abbildung \* ARABIC </w:instrText>
      </w:r>
      <w:r w:rsidRPr="00CF1068">
        <w:rPr>
          <w:rFonts w:ascii="Arial" w:hAnsi="Arial" w:cs="Arial"/>
          <w:color w:val="FF0000"/>
        </w:rPr>
        <w:fldChar w:fldCharType="separate"/>
      </w:r>
      <w:r w:rsidR="00320AB9" w:rsidRPr="00CF1068">
        <w:rPr>
          <w:rFonts w:ascii="Arial" w:hAnsi="Arial" w:cs="Arial"/>
          <w:noProof/>
          <w:color w:val="FF0000"/>
        </w:rPr>
        <w:t>3</w:t>
      </w:r>
      <w:r w:rsidRPr="00CF1068">
        <w:rPr>
          <w:rFonts w:ascii="Arial" w:hAnsi="Arial" w:cs="Arial"/>
          <w:color w:val="FF0000"/>
        </w:rPr>
        <w:fldChar w:fldCharType="end"/>
      </w:r>
      <w:r w:rsidRPr="00CF1068">
        <w:rPr>
          <w:rFonts w:ascii="Arial" w:hAnsi="Arial" w:cs="Arial"/>
          <w:color w:val="FF0000"/>
        </w:rPr>
        <w:t xml:space="preserve"> </w:t>
      </w:r>
      <w:r w:rsidR="00986850" w:rsidRPr="00CF1068">
        <w:rPr>
          <w:rFonts w:ascii="Arial" w:hAnsi="Arial" w:cs="Arial"/>
          <w:color w:val="FF0000"/>
        </w:rPr>
        <w:t>Blok-Diagramm Arduino Board</w:t>
      </w:r>
      <w:bookmarkEnd w:id="31"/>
    </w:p>
    <w:p w:rsidR="00320AB9" w:rsidRPr="00CF1068" w:rsidRDefault="00986850" w:rsidP="00CA67EE">
      <w:pPr>
        <w:pStyle w:val="KeinLeerraum"/>
        <w:spacing w:line="276" w:lineRule="auto"/>
        <w:jc w:val="both"/>
        <w:rPr>
          <w:rFonts w:cs="Arial"/>
        </w:rPr>
      </w:pPr>
      <w:r w:rsidRPr="00CF1068">
        <w:rPr>
          <w:rFonts w:cs="Arial"/>
          <w:color w:val="FF0000"/>
        </w:rPr>
        <w:t>Shield</w:t>
      </w:r>
      <w:r w:rsidR="00CC691B" w:rsidRPr="00CF1068">
        <w:rPr>
          <w:rFonts w:cs="Arial"/>
          <w:color w:val="FF0000"/>
        </w:rPr>
        <w:t>(Was ist Shield?)</w:t>
      </w:r>
      <w:r w:rsidRPr="00CF1068">
        <w:rPr>
          <w:rFonts w:cs="Arial"/>
          <w:color w:val="FF0000"/>
        </w:rPr>
        <w:t xml:space="preserve"> </w:t>
      </w:r>
      <w:r w:rsidRPr="00CF1068">
        <w:rPr>
          <w:rFonts w:cs="Arial"/>
        </w:rPr>
        <w:t>ist eine Platine, die auf der Arduino-Platine montiert werden kann, um die Leistungsfähigkeit der Arduino-Platine zu erhöhen. Die Arduino-Programmiersprache ist eine Programmiersprache, die üblicherweise zur Erstellung von Software verwendet wird, die in das Arduino-Board eingebettet ist. Die Arduino-Programmiersprache ähnelt der Programmiersprache C ++.</w:t>
      </w:r>
      <w:r w:rsidR="00320AB9" w:rsidRPr="00CF1068">
        <w:rPr>
          <w:rFonts w:cs="Arial"/>
        </w:rPr>
        <w:t xml:space="preserve"> </w:t>
      </w:r>
    </w:p>
    <w:p w:rsidR="00986850" w:rsidRPr="00CF1068" w:rsidRDefault="00986850" w:rsidP="00CA67EE">
      <w:pPr>
        <w:pStyle w:val="KeinLeerraum"/>
        <w:spacing w:line="276" w:lineRule="auto"/>
        <w:jc w:val="both"/>
        <w:rPr>
          <w:rFonts w:cs="Arial"/>
        </w:rPr>
      </w:pPr>
      <w:r w:rsidRPr="00CF1068">
        <w:rPr>
          <w:rFonts w:cs="Arial"/>
        </w:rPr>
        <w:t>Die Arduino-Entwicklungsumgebung ist eine Software, mit der Programme für Arduino geschrieben und kompiliert werden. Die Arduino-Entwicklungsumgebung wird auch verwendet, um Programme, die kompiliert wurden, in den Arduino Board-Programmspeicher zu laden.</w:t>
      </w:r>
      <w:r w:rsidR="00CD3C00" w:rsidRPr="00CF1068">
        <w:rPr>
          <w:rFonts w:cs="Arial"/>
        </w:rPr>
        <w:t xml:space="preserve"> </w:t>
      </w:r>
      <w:r w:rsidRPr="00CF1068">
        <w:rPr>
          <w:rFonts w:cs="Arial"/>
        </w:rPr>
        <w:t>In diesem Entwurf ist Arduino Uno ausgewählt, wie in Fig. 2 gezeigt.</w:t>
      </w:r>
    </w:p>
    <w:p w:rsidR="00CD3C00" w:rsidRPr="00CF1068" w:rsidRDefault="00CD3C00" w:rsidP="00CA67EE">
      <w:pPr>
        <w:pStyle w:val="KeinLeerraum"/>
        <w:spacing w:line="276" w:lineRule="auto"/>
        <w:jc w:val="both"/>
        <w:rPr>
          <w:rFonts w:cs="Arial"/>
        </w:rPr>
      </w:pPr>
    </w:p>
    <w:p w:rsidR="00986850" w:rsidRPr="00CF1068" w:rsidRDefault="00986850" w:rsidP="00CA67EE">
      <w:pPr>
        <w:spacing w:line="276" w:lineRule="auto"/>
        <w:jc w:val="center"/>
        <w:rPr>
          <w:rFonts w:cs="Arial"/>
        </w:rPr>
      </w:pPr>
      <w:r w:rsidRPr="00CF1068">
        <w:rPr>
          <w:rFonts w:cs="Arial"/>
          <w:noProof/>
        </w:rPr>
        <w:lastRenderedPageBreak/>
        <w:drawing>
          <wp:inline distT="0" distB="0" distL="0" distR="0">
            <wp:extent cx="3604260" cy="2700655"/>
            <wp:effectExtent l="0" t="0" r="0" b="4445"/>
            <wp:docPr id="14" name="Grafik 14" descr="âArduino board UNO R3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âArduino board UNO R3âçå¾çæç´¢ç»æ"/>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3604260" cy="2700655"/>
                    </a:xfrm>
                    <a:prstGeom prst="rect">
                      <a:avLst/>
                    </a:prstGeom>
                    <a:noFill/>
                    <a:ln>
                      <a:noFill/>
                    </a:ln>
                  </pic:spPr>
                </pic:pic>
              </a:graphicData>
            </a:graphic>
          </wp:inline>
        </w:drawing>
      </w:r>
    </w:p>
    <w:p w:rsidR="00986850" w:rsidRPr="00CF1068" w:rsidRDefault="00CA67EE" w:rsidP="00CA67EE">
      <w:pPr>
        <w:pStyle w:val="Beschriftung"/>
        <w:jc w:val="center"/>
        <w:rPr>
          <w:rFonts w:ascii="Arial" w:hAnsi="Arial" w:cs="Arial"/>
          <w:sz w:val="22"/>
          <w:szCs w:val="22"/>
          <w:lang w:val="en-US"/>
        </w:rPr>
      </w:pPr>
      <w:bookmarkStart w:id="32" w:name="_Toc534552251"/>
      <w:r w:rsidRPr="00CF1068">
        <w:rPr>
          <w:rFonts w:ascii="Arial" w:hAnsi="Arial" w:cs="Arial"/>
          <w:lang w:val="en-US"/>
        </w:rPr>
        <w:t xml:space="preserve">Abbildung </w:t>
      </w:r>
      <w:r w:rsidRPr="00CF1068">
        <w:rPr>
          <w:rFonts w:ascii="Arial" w:hAnsi="Arial" w:cs="Arial"/>
        </w:rPr>
        <w:fldChar w:fldCharType="begin"/>
      </w:r>
      <w:r w:rsidRPr="00CF1068">
        <w:rPr>
          <w:rFonts w:ascii="Arial" w:hAnsi="Arial" w:cs="Arial"/>
          <w:lang w:val="en-US"/>
        </w:rPr>
        <w:instrText xml:space="preserve"> SEQ Abbildung \* ARABIC </w:instrText>
      </w:r>
      <w:r w:rsidRPr="00CF1068">
        <w:rPr>
          <w:rFonts w:ascii="Arial" w:hAnsi="Arial" w:cs="Arial"/>
        </w:rPr>
        <w:fldChar w:fldCharType="separate"/>
      </w:r>
      <w:r w:rsidR="00320AB9" w:rsidRPr="00CF1068">
        <w:rPr>
          <w:rFonts w:ascii="Arial" w:hAnsi="Arial" w:cs="Arial"/>
          <w:noProof/>
          <w:lang w:val="en-US"/>
        </w:rPr>
        <w:t>4</w:t>
      </w:r>
      <w:r w:rsidRPr="00CF1068">
        <w:rPr>
          <w:rFonts w:ascii="Arial" w:hAnsi="Arial" w:cs="Arial"/>
        </w:rPr>
        <w:fldChar w:fldCharType="end"/>
      </w:r>
      <w:r w:rsidRPr="00CF1068">
        <w:rPr>
          <w:rFonts w:ascii="Arial" w:hAnsi="Arial" w:cs="Arial"/>
          <w:lang w:val="en-US"/>
        </w:rPr>
        <w:t xml:space="preserve"> </w:t>
      </w:r>
      <w:r w:rsidR="00986850" w:rsidRPr="00CF1068">
        <w:rPr>
          <w:rFonts w:ascii="Arial" w:hAnsi="Arial" w:cs="Arial"/>
          <w:sz w:val="22"/>
          <w:szCs w:val="22"/>
          <w:lang w:val="en-US"/>
        </w:rPr>
        <w:t>Arduino-Board UNO R3</w:t>
      </w:r>
      <w:bookmarkEnd w:id="32"/>
    </w:p>
    <w:p w:rsidR="00320AB9" w:rsidRPr="00CF1068" w:rsidRDefault="00320AB9" w:rsidP="00CA67EE">
      <w:pPr>
        <w:jc w:val="both"/>
        <w:rPr>
          <w:rFonts w:cs="Arial"/>
          <w:color w:val="FF0000"/>
          <w:lang w:eastAsia="zh-CN"/>
        </w:rPr>
      </w:pPr>
      <w:r w:rsidRPr="00CF1068">
        <w:rPr>
          <w:rFonts w:cs="Arial"/>
          <w:color w:val="FF0000"/>
          <w:lang w:eastAsia="zh-CN"/>
        </w:rPr>
        <w:t xml:space="preserve">Es Fehlen: </w:t>
      </w:r>
    </w:p>
    <w:p w:rsidR="00320AB9" w:rsidRPr="00CF1068" w:rsidRDefault="00320AB9" w:rsidP="00CF1068">
      <w:pPr>
        <w:pStyle w:val="Listenabsatz"/>
        <w:numPr>
          <w:ilvl w:val="0"/>
          <w:numId w:val="7"/>
        </w:numPr>
        <w:jc w:val="both"/>
        <w:rPr>
          <w:rFonts w:cs="Arial"/>
          <w:color w:val="FF0000"/>
          <w:lang w:eastAsia="zh-CN"/>
        </w:rPr>
      </w:pPr>
      <w:r w:rsidRPr="00CF1068">
        <w:rPr>
          <w:rFonts w:cs="Arial"/>
          <w:color w:val="FF0000"/>
          <w:lang w:eastAsia="zh-CN"/>
        </w:rPr>
        <w:t>Verwendete Geräte, Fabrikate, Datenblatt am besten noch Dazu ( Es muss nicht die alles sein aber die Großen geräte</w:t>
      </w:r>
    </w:p>
    <w:p w:rsidR="00320AB9" w:rsidRDefault="00320AB9" w:rsidP="00320AB9">
      <w:pPr>
        <w:pStyle w:val="Listenabsatz"/>
        <w:numPr>
          <w:ilvl w:val="1"/>
          <w:numId w:val="7"/>
        </w:numPr>
        <w:jc w:val="both"/>
        <w:rPr>
          <w:rFonts w:cs="Arial"/>
          <w:color w:val="FF0000"/>
          <w:lang w:eastAsia="zh-CN"/>
        </w:rPr>
      </w:pPr>
      <w:r w:rsidRPr="00CF1068">
        <w:rPr>
          <w:rFonts w:cs="Arial"/>
          <w:color w:val="FF0000"/>
          <w:lang w:eastAsia="zh-CN"/>
        </w:rPr>
        <w:t>Heizstab</w:t>
      </w:r>
    </w:p>
    <w:p w:rsidR="00DE1B3F" w:rsidRPr="00DE1B3F" w:rsidRDefault="00DE1B3F" w:rsidP="00DE1B3F">
      <w:pPr>
        <w:jc w:val="both"/>
        <w:rPr>
          <w:rFonts w:cs="Arial"/>
          <w:color w:val="000000" w:themeColor="text1"/>
          <w:lang w:eastAsia="zh-CN"/>
        </w:rPr>
      </w:pPr>
      <w:r w:rsidRPr="00DE1B3F">
        <w:rPr>
          <w:rFonts w:cs="Arial"/>
          <w:color w:val="000000" w:themeColor="text1"/>
          <w:lang w:eastAsia="zh-CN"/>
        </w:rPr>
        <w:t>Für die Temperaturmessung wurde ein OneWire Kontaktsensor verwendet. Vorteil dieses Gerätes ist die kostengünstige Anschaffung, sowie der akkuraten Messung und einfachen Handhabung (Arduino Playground [1], 2019)</w:t>
      </w:r>
      <w:r>
        <w:rPr>
          <w:rFonts w:cs="Arial"/>
          <w:color w:val="000000" w:themeColor="text1"/>
          <w:lang w:eastAsia="zh-CN"/>
        </w:rPr>
        <w:t>.</w:t>
      </w:r>
    </w:p>
    <w:p w:rsidR="00320AB9" w:rsidRPr="00CF1068" w:rsidRDefault="00320AB9" w:rsidP="00320AB9">
      <w:pPr>
        <w:pStyle w:val="Listenabsatz"/>
        <w:numPr>
          <w:ilvl w:val="1"/>
          <w:numId w:val="7"/>
        </w:numPr>
        <w:jc w:val="both"/>
        <w:rPr>
          <w:rFonts w:cs="Arial"/>
          <w:color w:val="FF0000"/>
          <w:lang w:eastAsia="zh-CN"/>
        </w:rPr>
      </w:pPr>
      <w:r w:rsidRPr="00CF1068">
        <w:rPr>
          <w:rFonts w:cs="Arial"/>
          <w:color w:val="FF0000"/>
          <w:lang w:eastAsia="zh-CN"/>
        </w:rPr>
        <w:t>Ventilator</w:t>
      </w:r>
    </w:p>
    <w:p w:rsidR="00320AB9" w:rsidRPr="00CF1068" w:rsidRDefault="00320AB9" w:rsidP="00320AB9">
      <w:pPr>
        <w:pStyle w:val="Listenabsatz"/>
        <w:numPr>
          <w:ilvl w:val="1"/>
          <w:numId w:val="7"/>
        </w:numPr>
        <w:jc w:val="both"/>
        <w:rPr>
          <w:rFonts w:cs="Arial"/>
          <w:color w:val="FF0000"/>
          <w:lang w:eastAsia="zh-CN"/>
        </w:rPr>
      </w:pPr>
      <w:r w:rsidRPr="00CF1068">
        <w:rPr>
          <w:rFonts w:cs="Arial"/>
          <w:color w:val="FF0000"/>
          <w:lang w:eastAsia="zh-CN"/>
        </w:rPr>
        <w:t>Temperatursensor</w:t>
      </w:r>
    </w:p>
    <w:p w:rsidR="00320AB9" w:rsidRPr="00CF1068" w:rsidRDefault="00320AB9" w:rsidP="00CF1068">
      <w:pPr>
        <w:pStyle w:val="Listenabsatz"/>
        <w:numPr>
          <w:ilvl w:val="0"/>
          <w:numId w:val="7"/>
        </w:numPr>
        <w:jc w:val="both"/>
        <w:rPr>
          <w:rFonts w:cs="Arial"/>
          <w:color w:val="FF0000"/>
          <w:lang w:eastAsia="zh-CN"/>
        </w:rPr>
      </w:pPr>
      <w:r w:rsidRPr="00CF1068">
        <w:rPr>
          <w:rFonts w:cs="Arial"/>
          <w:color w:val="FF0000"/>
          <w:lang w:eastAsia="zh-CN"/>
        </w:rPr>
        <w:t>Arduino Fabrikat</w:t>
      </w:r>
    </w:p>
    <w:p w:rsidR="00DE2B5D" w:rsidRDefault="00320AB9" w:rsidP="00DE2B5D">
      <w:pPr>
        <w:spacing w:line="276" w:lineRule="auto"/>
        <w:jc w:val="both"/>
        <w:rPr>
          <w:rFonts w:cs="Arial"/>
          <w:color w:val="000000" w:themeColor="text1"/>
          <w:lang w:eastAsia="zh-CN"/>
        </w:rPr>
      </w:pPr>
      <w:r w:rsidRPr="00CF1068">
        <w:rPr>
          <w:rFonts w:cs="Arial"/>
          <w:color w:val="000000" w:themeColor="text1"/>
          <w:lang w:eastAsia="zh-CN"/>
        </w:rPr>
        <w:t>Die Fabrikate wurden, wie in Abbildung 6 dargestellt, zusammengeschlossen. Das Schaltbild ist dem Regelkreis, wie er in Kapitel 2 beschrieben wurde nachempfunden, verfügt hier über einen Temperatursensor, einen Ventilator und einen Widerstand, welche direkt durch den Ard</w:t>
      </w:r>
      <w:r w:rsidR="00DE2B5D">
        <w:rPr>
          <w:rFonts w:cs="Arial"/>
          <w:color w:val="000000" w:themeColor="text1"/>
          <w:lang w:eastAsia="zh-CN"/>
        </w:rPr>
        <w:t>uino angesteuert werden können.</w:t>
      </w:r>
    </w:p>
    <w:p w:rsidR="00320AB9" w:rsidRPr="00DE2B5D" w:rsidRDefault="00320AB9" w:rsidP="00DE2B5D">
      <w:pPr>
        <w:spacing w:line="276" w:lineRule="auto"/>
        <w:jc w:val="center"/>
        <w:rPr>
          <w:rFonts w:cs="Arial"/>
          <w:color w:val="000000" w:themeColor="text1"/>
          <w:lang w:eastAsia="zh-CN"/>
        </w:rPr>
      </w:pPr>
      <w:r w:rsidRPr="00CF1068">
        <w:rPr>
          <w:rFonts w:cs="Arial"/>
          <w:noProof/>
          <w:sz w:val="24"/>
          <w:szCs w:val="24"/>
        </w:rPr>
        <w:drawing>
          <wp:inline distT="0" distB="0" distL="0" distR="0" wp14:anchorId="3D89F667">
            <wp:extent cx="5955030" cy="2794635"/>
            <wp:effectExtent l="0" t="0" r="762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5030" cy="2794635"/>
                    </a:xfrm>
                    <a:prstGeom prst="rect">
                      <a:avLst/>
                    </a:prstGeom>
                    <a:noFill/>
                  </pic:spPr>
                </pic:pic>
              </a:graphicData>
            </a:graphic>
          </wp:inline>
        </w:drawing>
      </w:r>
      <w:r w:rsidRPr="00CF1068">
        <w:rPr>
          <w:rFonts w:cs="Arial"/>
          <w:noProof/>
          <w:sz w:val="24"/>
          <w:szCs w:val="24"/>
        </w:rPr>
        <mc:AlternateContent>
          <mc:Choice Requires="wps">
            <w:drawing>
              <wp:anchor distT="0" distB="0" distL="114300" distR="114300" simplePos="0" relativeHeight="251666432" behindDoc="0" locked="0" layoutInCell="1" allowOverlap="1" wp14:anchorId="5EC14E06" wp14:editId="38DB2A1A">
                <wp:simplePos x="0" y="0"/>
                <wp:positionH relativeFrom="column">
                  <wp:posOffset>4227195</wp:posOffset>
                </wp:positionH>
                <wp:positionV relativeFrom="paragraph">
                  <wp:posOffset>1947545</wp:posOffset>
                </wp:positionV>
                <wp:extent cx="225425" cy="271145"/>
                <wp:effectExtent l="0" t="0" r="0" b="0"/>
                <wp:wrapNone/>
                <wp:docPr id="20"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 cy="270510"/>
                        </a:xfrm>
                        <a:prstGeom prst="rect">
                          <a:avLst/>
                        </a:prstGeom>
                        <a:noFill/>
                        <a:ln w="6350">
                          <a:noFill/>
                        </a:ln>
                      </wps:spPr>
                      <wps:txbx>
                        <w:txbxContent>
                          <w:p w:rsidR="00CF1068" w:rsidRDefault="00CF1068" w:rsidP="00320AB9">
                            <w:pPr>
                              <w:rPr>
                                <w:rFonts w:ascii="Calibri" w:hAnsi="Calibri" w:cs="Calibri"/>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14E06" id="Rechteck 20" o:spid="_x0000_s1026" style="position:absolute;left:0;text-align:left;margin-left:332.85pt;margin-top:153.35pt;width:17.75pt;height: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CPPwIAAG8EAAAOAAAAZHJzL2Uyb0RvYy54bWysVF1v2yAUfZ+0/4B4X+x4SbtacaqoVaZJ&#10;WRstnfpMMMRWDZcBiZ39+l6wk2Xdnqa9IOBe7sc55zK77VRDDsK6GnRBx6OUEqE5lLXeFfT70/LD&#10;J0qcZ7pkDWhR0KNw9Hb+/t2sNbnIoIKmFJZgEO3y1hS08t7kSeJ4JRRzIzBCo1GCVczj0e6S0rIW&#10;o6smydL0KmnBlsYCF87h7X1vpPMYX0rB/aOUTnjSFBRr83G1cd2GNZnPWL6zzFQ1H8pg/1CFYrXG&#10;pOdQ98wzsrf1H6FUzS04kH7EQSUgZc1F7AG7GadvutlUzIjYC4LjzBkm9//C8ofD2pK6LGiG8Gim&#10;kKNvglde8BeCV4hPa1yObhuztqFDZ1bAXxwakt8s4eDQh2zbr1BiGLb3EDHppFXhJXZLugj98Qy9&#10;6DzheJllk+sbrICjKbtOp+OYOmH56bGxzn8WoEjYFNQiszE4O6ycD8Ww/OQScmlY1k0T2W00aQt6&#10;9XGaxgdnC75o9NBFKLzv1Hfbbmh6C+UR+7HQq8YZvqwx+Yo5v2YWZYL1ovT9Iy6yAUwCw46SCuzP&#10;v90Hf2QPrZS0KLuCuh97ZgUlzReNvN6MJ5Og03iYTK8DK/bSsr206L26A1T2GIfM8LgN/r45baUF&#10;9YwTsghZ0cQ0x9wF9aftne+HASeMi8UiOqEyDfMrvTE8hA5wBmifumdmzYC/R+Ie4CRQlr+hofft&#10;iVigDmQdOQoa6VEdcEdVR+qGCQxjc3mOXr/+ifkrAAAA//8DAFBLAwQUAAYACAAAACEAeeLW/OIA&#10;AAALAQAADwAAAGRycy9kb3ducmV2LnhtbEyPPU/DMBCGdyT+g3VILIjaLW0CIU6FEAgJxEDahc2J&#10;r0kgtiPbTQK/nmOC7T4evfdcvp1Nz0b0oXNWwnIhgKGtne5sI2G/e7y8Bhaislr1zqKELwywLU5P&#10;cpVpN9k3HMvYMAqxIVMS2hiHjPNQt2hUWLgBLe0OzhsVqfUN115NFG56vhIi4UZ1li60asD7FuvP&#10;8mgkXH2k037cPHzjRVmZw/P7y9Pu1Ut5fjbf3QKLOMc/GH71SR0Kcqrc0erAeglJskkJpTCRUEFE&#10;KpYrYBVN1jdr4EXO//9Q/AAAAP//AwBQSwECLQAUAAYACAAAACEAtoM4kv4AAADhAQAAEwAAAAAA&#10;AAAAAAAAAAAAAAAAW0NvbnRlbnRfVHlwZXNdLnhtbFBLAQItABQABgAIAAAAIQA4/SH/1gAAAJQB&#10;AAALAAAAAAAAAAAAAAAAAC8BAABfcmVscy8ucmVsc1BLAQItABQABgAIAAAAIQB4j2CPPwIAAG8E&#10;AAAOAAAAAAAAAAAAAAAAAC4CAABkcnMvZTJvRG9jLnhtbFBLAQItABQABgAIAAAAIQB54tb84gAA&#10;AAsBAAAPAAAAAAAAAAAAAAAAAJkEAABkcnMvZG93bnJldi54bWxQSwUGAAAAAAQABADzAAAAqAUA&#10;AAAA&#10;" filled="f" stroked="f" strokeweight=".5pt">
                <v:textbox>
                  <w:txbxContent>
                    <w:p w:rsidR="00CF1068" w:rsidRDefault="00CF1068" w:rsidP="00320AB9">
                      <w:pPr>
                        <w:rPr>
                          <w:rFonts w:ascii="Calibri" w:hAnsi="Calibri" w:cs="Calibri"/>
                          <w:lang w:val="it-IT"/>
                        </w:rPr>
                      </w:pPr>
                    </w:p>
                  </w:txbxContent>
                </v:textbox>
              </v:rect>
            </w:pict>
          </mc:Fallback>
        </mc:AlternateContent>
      </w:r>
      <w:r w:rsidRPr="00CF1068">
        <w:rPr>
          <w:rFonts w:cs="Arial"/>
          <w:noProof/>
          <w:sz w:val="24"/>
          <w:szCs w:val="24"/>
        </w:rPr>
        <mc:AlternateContent>
          <mc:Choice Requires="wps">
            <w:drawing>
              <wp:anchor distT="0" distB="0" distL="114300" distR="114300" simplePos="0" relativeHeight="251667456" behindDoc="0" locked="0" layoutInCell="1" allowOverlap="1" wp14:anchorId="4AEAECD4" wp14:editId="318C6280">
                <wp:simplePos x="0" y="0"/>
                <wp:positionH relativeFrom="column">
                  <wp:posOffset>4403090</wp:posOffset>
                </wp:positionH>
                <wp:positionV relativeFrom="paragraph">
                  <wp:posOffset>1842135</wp:posOffset>
                </wp:positionV>
                <wp:extent cx="284480" cy="316230"/>
                <wp:effectExtent l="0" t="0" r="0" b="7620"/>
                <wp:wrapNone/>
                <wp:docPr id="19" name="Rechteck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845" cy="316230"/>
                        </a:xfrm>
                        <a:prstGeom prst="rect">
                          <a:avLst/>
                        </a:prstGeom>
                        <a:noFill/>
                        <a:ln w="6350">
                          <a:noFill/>
                        </a:ln>
                      </wps:spPr>
                      <wps:txbx>
                        <w:txbxContent>
                          <w:p w:rsidR="00CF1068" w:rsidRDefault="00CF1068" w:rsidP="00320AB9">
                            <w:pPr>
                              <w:rPr>
                                <w:rFonts w:ascii="Calibri" w:hAnsi="Calibri" w:cs="Calibri"/>
                                <w:sz w:val="28"/>
                                <w:szCs w:val="28"/>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AECD4" id="Rechteck 19" o:spid="_x0000_s1027" style="position:absolute;left:0;text-align:left;margin-left:346.7pt;margin-top:145.05pt;width:22.4pt;height:2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tzQQIAAHYEAAAOAAAAZHJzL2Uyb0RvYy54bWysVE1v2zAMvQ/YfxB0X5zvpUacImiRYUDW&#10;BkuHnhVZio1aoiYpsbtfP0q2s6zbadhFoESKIt971PK2URU5C+tK0BkdDYaUCM0hL/Uxo9+eNh8W&#10;lDjPdM4q0CKjr8LR29X7d8vapGIMBVS5sASTaJfWJqOF9yZNEscLoZgbgBEanRKsYh639pjkltWY&#10;XVXJeDicJzXY3Fjgwjk8vW+ddBXzSym4f5TSCU+qjGJtPq42roewJqslS4+WmaLkXRnsH6pQrNT4&#10;6CXVPfOMnGz5RypVcgsOpB9wUAlIWXIRe8BuRsM33ewLZkTsBcFx5gKT+39p+cN5Z0mZI3c3lGim&#10;kKOvghde8BeCR4hPbVyKYXuzs6FDZ7bAXxw6kt88YeMwhhzqL5BjGnbyEDFppFXhJnZLmgj96wV6&#10;0XjC8XC8mCymM0o4uiaj+XgSqUlY2l821vlPAhQJRkYtMhuTs/PW+VAMS/uQ8JaGTVlVkd1Kkzqj&#10;88lsGC9cPHij0l0XofC2U98cmhaPvvcD5K/YloVWPM7wTYk1bJnzO2ZRLagrnAD/iIusAN+CzqKk&#10;APvjb+chHklELyU1qi+j7vuJWUFJ9VkjvTej6TTINW6ms49j3Nhrz+Hao0/qDlDgI5w1w6MZ4n3V&#10;m9KCesZBWYdX0cU0x7cz6nvzzrczgYPGxXodg1Cghvmt3hseUgdUA8JPzTOzpqPBI38P0OuUpW/Y&#10;aGNbPtYoB1lGqoJUWlQ7+FHckcFuEMP0XO9j1K/vYvUTAAD//wMAUEsDBBQABgAIAAAAIQD0CrJW&#10;4wAAAAsBAAAPAAAAZHJzL2Rvd25yZXYueG1sTI+xTsMwEEB3JP7BOiQWRJ0m0DYhToUQCKmIgbQL&#10;mxNfk0B8jmw3CXw9ZoLxdE/v3uXbWfdsROs6QwKWiwgYUm1UR42Aw/7pegPMeUlK9oZQwBc62Bbn&#10;Z7nMlJnoDcfSNyxIyGVSQOv9kHHu6ha1dAszIIXd0VgtfRhtw5WVU5DrnsdRtOJadhQutHLAhxbr&#10;z/KkBSQf6+kw3j5+41VZ6ePu/eV5/2qFuLyY7++AeZz9Hwy/+SEditBUmRMpx3oBqzS5CaiAOI2W&#10;wAKxTjYxsCrokzQFXuT8/w/FDwAAAP//AwBQSwECLQAUAAYACAAAACEAtoM4kv4AAADhAQAAEwAA&#10;AAAAAAAAAAAAAAAAAAAAW0NvbnRlbnRfVHlwZXNdLnhtbFBLAQItABQABgAIAAAAIQA4/SH/1gAA&#10;AJQBAAALAAAAAAAAAAAAAAAAAC8BAABfcmVscy8ucmVsc1BLAQItABQABgAIAAAAIQBNOetzQQIA&#10;AHYEAAAOAAAAAAAAAAAAAAAAAC4CAABkcnMvZTJvRG9jLnhtbFBLAQItABQABgAIAAAAIQD0CrJW&#10;4wAAAAsBAAAPAAAAAAAAAAAAAAAAAJsEAABkcnMvZG93bnJldi54bWxQSwUGAAAAAAQABADzAAAA&#10;qwUAAAAA&#10;" filled="f" stroked="f" strokeweight=".5pt">
                <v:textbox>
                  <w:txbxContent>
                    <w:p w:rsidR="00CF1068" w:rsidRDefault="00CF1068" w:rsidP="00320AB9">
                      <w:pPr>
                        <w:rPr>
                          <w:rFonts w:ascii="Calibri" w:hAnsi="Calibri" w:cs="Calibri"/>
                          <w:sz w:val="28"/>
                          <w:szCs w:val="28"/>
                          <w:lang w:val="it-IT"/>
                        </w:rPr>
                      </w:pPr>
                    </w:p>
                  </w:txbxContent>
                </v:textbox>
              </v:rect>
            </w:pict>
          </mc:Fallback>
        </mc:AlternateContent>
      </w:r>
    </w:p>
    <w:p w:rsidR="00320AB9" w:rsidRPr="00CF1068" w:rsidRDefault="00320AB9" w:rsidP="00320AB9">
      <w:pPr>
        <w:pStyle w:val="Beschriftung"/>
        <w:jc w:val="center"/>
        <w:rPr>
          <w:rFonts w:ascii="Arial" w:hAnsi="Arial" w:cs="Arial"/>
          <w:sz w:val="22"/>
          <w:szCs w:val="22"/>
        </w:rPr>
      </w:pPr>
      <w:bookmarkStart w:id="33" w:name="_Toc534552249"/>
      <w:r w:rsidRPr="00CF1068">
        <w:rPr>
          <w:rFonts w:ascii="Arial" w:hAnsi="Arial" w:cs="Arial"/>
        </w:rPr>
        <w:lastRenderedPageBreak/>
        <w:t xml:space="preserve">Abbildung </w:t>
      </w:r>
      <w:r w:rsidRPr="00CF1068">
        <w:rPr>
          <w:rFonts w:ascii="Arial" w:hAnsi="Arial" w:cs="Arial"/>
        </w:rPr>
        <w:fldChar w:fldCharType="begin"/>
      </w:r>
      <w:r w:rsidRPr="00CF1068">
        <w:rPr>
          <w:rFonts w:ascii="Arial" w:hAnsi="Arial" w:cs="Arial"/>
        </w:rPr>
        <w:instrText xml:space="preserve"> SEQ Abbildung \* ARABIC </w:instrText>
      </w:r>
      <w:r w:rsidRPr="00CF1068">
        <w:rPr>
          <w:rFonts w:ascii="Arial" w:hAnsi="Arial" w:cs="Arial"/>
        </w:rPr>
        <w:fldChar w:fldCharType="separate"/>
      </w:r>
      <w:r w:rsidRPr="00CF1068">
        <w:rPr>
          <w:rFonts w:ascii="Arial" w:hAnsi="Arial" w:cs="Arial"/>
          <w:noProof/>
        </w:rPr>
        <w:t>5</w:t>
      </w:r>
      <w:r w:rsidRPr="00CF1068">
        <w:rPr>
          <w:rFonts w:ascii="Arial" w:hAnsi="Arial" w:cs="Arial"/>
        </w:rPr>
        <w:fldChar w:fldCharType="end"/>
      </w:r>
      <w:r w:rsidRPr="00CF1068">
        <w:rPr>
          <w:rFonts w:ascii="Arial" w:hAnsi="Arial" w:cs="Arial"/>
        </w:rPr>
        <w:t xml:space="preserve"> </w:t>
      </w:r>
      <w:r w:rsidRPr="00CF1068">
        <w:rPr>
          <w:rFonts w:ascii="Arial" w:hAnsi="Arial" w:cs="Arial"/>
          <w:sz w:val="22"/>
          <w:szCs w:val="22"/>
        </w:rPr>
        <w:t>Arduinuo Schaltbild ( Vorbild + Arduinuo)</w:t>
      </w:r>
      <w:bookmarkEnd w:id="33"/>
    </w:p>
    <w:p w:rsidR="0064017E" w:rsidRDefault="0064017E" w:rsidP="00CF1068">
      <w:pPr>
        <w:pStyle w:val="berschrift3"/>
        <w:numPr>
          <w:ilvl w:val="1"/>
          <w:numId w:val="6"/>
        </w:numPr>
        <w:rPr>
          <w:rFonts w:cs="Arial"/>
        </w:rPr>
      </w:pPr>
      <w:r w:rsidRPr="00CF1068">
        <w:rPr>
          <w:rFonts w:cs="Arial"/>
        </w:rPr>
        <w:t xml:space="preserve">Programmierung des Arduino und weitere </w:t>
      </w:r>
      <w:r w:rsidR="00482B1A" w:rsidRPr="00CF1068">
        <w:rPr>
          <w:rFonts w:cs="Arial"/>
        </w:rPr>
        <w:t>Software</w:t>
      </w:r>
    </w:p>
    <w:p w:rsidR="00CF1068" w:rsidRDefault="00CF1068" w:rsidP="00CF1068"/>
    <w:p w:rsidR="00CF1068" w:rsidRDefault="00CF1068" w:rsidP="00CF1068">
      <w:r>
        <w:t>Für die Umsetzung des Regelkreises wurde der Arduino mit Hilfe der Arduino IDE programmiert. Ein Fließbild und der Programmcode selbst sind im Anhang zu finden. Für spezielle Anwendungen kann auf externe Bibliotheken zugegriffen werden. Unteranderem wurden verwendet:</w:t>
      </w:r>
    </w:p>
    <w:p w:rsidR="00CF1068" w:rsidRDefault="00CF1068" w:rsidP="00CF1068">
      <w:pPr>
        <w:pStyle w:val="Listenabsatz"/>
        <w:numPr>
          <w:ilvl w:val="0"/>
          <w:numId w:val="7"/>
        </w:numPr>
      </w:pPr>
      <w:r>
        <w:t>OneWire</w:t>
      </w:r>
    </w:p>
    <w:p w:rsidR="00CF1068" w:rsidRDefault="00CF1068" w:rsidP="00CF1068">
      <w:pPr>
        <w:pStyle w:val="Listenabsatz"/>
        <w:numPr>
          <w:ilvl w:val="0"/>
          <w:numId w:val="7"/>
        </w:numPr>
      </w:pPr>
      <w:r>
        <w:t>DallasTemperature</w:t>
      </w:r>
    </w:p>
    <w:p w:rsidR="00CF1068" w:rsidRPr="00CF1068" w:rsidRDefault="00CF1068" w:rsidP="00CF1068">
      <w:pPr>
        <w:pStyle w:val="Listenabsatz"/>
        <w:numPr>
          <w:ilvl w:val="0"/>
          <w:numId w:val="7"/>
        </w:numPr>
      </w:pPr>
      <w:r>
        <w:t>PID_v1</w:t>
      </w:r>
    </w:p>
    <w:p w:rsidR="00454E26" w:rsidRDefault="00CF1068" w:rsidP="00CA67EE">
      <w:pPr>
        <w:pStyle w:val="KeinLeerraum"/>
        <w:spacing w:line="276" w:lineRule="auto"/>
        <w:jc w:val="both"/>
        <w:rPr>
          <w:rFonts w:eastAsia="MS Gothic" w:cs="Arial"/>
        </w:rPr>
      </w:pPr>
      <w:r>
        <w:rPr>
          <w:rFonts w:eastAsia="MS Gothic" w:cs="Arial"/>
        </w:rPr>
        <w:t>OneWire</w:t>
      </w:r>
      <w:r w:rsidR="00DE1B3F">
        <w:rPr>
          <w:rFonts w:eastAsia="MS Gothic" w:cs="Arial"/>
        </w:rPr>
        <w:t xml:space="preserve"> und DallasTemperature</w:t>
      </w:r>
      <w:r>
        <w:rPr>
          <w:rFonts w:eastAsia="MS Gothic" w:cs="Arial"/>
        </w:rPr>
        <w:t xml:space="preserve"> wird genutzt, um den Kontaktsensor </w:t>
      </w:r>
      <w:r w:rsidR="00101404">
        <w:rPr>
          <w:rFonts w:eastAsia="MS Gothic" w:cs="Arial"/>
        </w:rPr>
        <w:t>anzusprechen</w:t>
      </w:r>
      <w:r w:rsidR="00DE1B3F">
        <w:rPr>
          <w:rFonts w:eastAsia="MS Gothic" w:cs="Arial"/>
        </w:rPr>
        <w:t xml:space="preserve"> (Playground Arduino[1], 2019) </w:t>
      </w:r>
      <w:r w:rsidR="009608E8">
        <w:rPr>
          <w:rFonts w:eastAsia="MS Gothic" w:cs="Arial"/>
        </w:rPr>
        <w:t>(Burton</w:t>
      </w:r>
      <w:r w:rsidR="00DE1B3F">
        <w:rPr>
          <w:rFonts w:eastAsia="MS Gothic" w:cs="Arial"/>
        </w:rPr>
        <w:t xml:space="preserve">, 2019). Für eine schnelle </w:t>
      </w:r>
      <w:r w:rsidR="00101404">
        <w:rPr>
          <w:rFonts w:eastAsia="MS Gothic" w:cs="Arial"/>
        </w:rPr>
        <w:t>Implementierung</w:t>
      </w:r>
      <w:r w:rsidR="00DE1B3F">
        <w:rPr>
          <w:rFonts w:eastAsia="MS Gothic" w:cs="Arial"/>
        </w:rPr>
        <w:t xml:space="preserve"> eines PID Reglers wurde auf die PID_v1 Bibliothek</w:t>
      </w:r>
      <w:r w:rsidR="00454E26">
        <w:rPr>
          <w:rFonts w:eastAsia="MS Gothic" w:cs="Arial"/>
        </w:rPr>
        <w:t xml:space="preserve"> von </w:t>
      </w:r>
      <w:r w:rsidR="00454E26" w:rsidRPr="00454E26">
        <w:rPr>
          <w:rFonts w:eastAsia="MS Gothic" w:cs="Arial"/>
        </w:rPr>
        <w:t>Brett Beauregard</w:t>
      </w:r>
      <w:r w:rsidR="00454E26">
        <w:rPr>
          <w:rFonts w:eastAsia="MS Gothic" w:cs="Arial"/>
        </w:rPr>
        <w:t xml:space="preserve"> zurückgegriffen. In der Library ist bereits ein PID programmiert, dessen Eingangs, Ausgangsgröße und Koeffizienten durch</w:t>
      </w:r>
      <w:r w:rsidR="00287EA6">
        <w:rPr>
          <w:rFonts w:eastAsia="MS Gothic" w:cs="Arial"/>
        </w:rPr>
        <w:t xml:space="preserve"> den Nutzer freiwählbar sind</w:t>
      </w:r>
      <w:r w:rsidR="00454E26">
        <w:rPr>
          <w:rFonts w:eastAsia="MS Gothic" w:cs="Arial"/>
        </w:rPr>
        <w:t xml:space="preserve"> </w:t>
      </w:r>
      <w:r w:rsidR="00287EA6">
        <w:rPr>
          <w:rFonts w:eastAsia="MS Gothic" w:cs="Arial"/>
        </w:rPr>
        <w:t>(Playground Arduino[</w:t>
      </w:r>
      <w:r w:rsidR="00287EA6">
        <w:rPr>
          <w:rFonts w:eastAsia="MS Gothic" w:cs="Arial"/>
        </w:rPr>
        <w:t>2</w:t>
      </w:r>
      <w:r w:rsidR="00287EA6">
        <w:rPr>
          <w:rFonts w:eastAsia="MS Gothic" w:cs="Arial"/>
        </w:rPr>
        <w:t>], 2019)</w:t>
      </w:r>
      <w:r w:rsidR="00287EA6">
        <w:rPr>
          <w:rFonts w:eastAsia="MS Gothic" w:cs="Arial"/>
        </w:rPr>
        <w:t>.</w:t>
      </w:r>
    </w:p>
    <w:p w:rsidR="00454E26" w:rsidRDefault="00454E26" w:rsidP="00CA67EE">
      <w:pPr>
        <w:pStyle w:val="KeinLeerraum"/>
        <w:spacing w:line="276" w:lineRule="auto"/>
        <w:jc w:val="both"/>
        <w:rPr>
          <w:rFonts w:eastAsia="MS Gothic" w:cs="Arial"/>
        </w:rPr>
      </w:pPr>
    </w:p>
    <w:p w:rsidR="00454E26" w:rsidRDefault="00454E26" w:rsidP="00CA67EE">
      <w:pPr>
        <w:pStyle w:val="KeinLeerraum"/>
        <w:spacing w:line="276" w:lineRule="auto"/>
        <w:jc w:val="both"/>
        <w:rPr>
          <w:rFonts w:eastAsia="MS Gothic" w:cs="Arial"/>
        </w:rPr>
      </w:pPr>
      <w:r>
        <w:rPr>
          <w:rFonts w:eastAsia="MS Gothic" w:cs="Arial"/>
        </w:rPr>
        <w:t xml:space="preserve">Da eine Kommunikation mit dem Arduino möglich wurde außerdem ein Commandparser selbst programmiert. Dies ermöglicht eine Veränderung der Parameter während des Rechenablaufs im Arduino selber. Eine Änderung der Solltemperatur ist durch </w:t>
      </w:r>
      <w:r w:rsidR="0062374B">
        <w:rPr>
          <w:rFonts w:eastAsia="MS Gothic" w:cs="Arial"/>
        </w:rPr>
        <w:t xml:space="preserve">Befehlsübergabe an den Arduino in Echtzeit </w:t>
      </w:r>
      <w:r>
        <w:rPr>
          <w:rFonts w:eastAsia="MS Gothic" w:cs="Arial"/>
        </w:rPr>
        <w:t xml:space="preserve">möglich. Weitere Befehle können ebenfalls implementiert werden. </w:t>
      </w:r>
    </w:p>
    <w:p w:rsidR="00454E26" w:rsidRDefault="00454E26" w:rsidP="00CA67EE">
      <w:pPr>
        <w:pStyle w:val="KeinLeerraum"/>
        <w:spacing w:line="276" w:lineRule="auto"/>
        <w:jc w:val="both"/>
        <w:rPr>
          <w:rFonts w:eastAsia="MS Gothic" w:cs="Arial"/>
        </w:rPr>
      </w:pPr>
    </w:p>
    <w:p w:rsidR="00A04BAB" w:rsidRDefault="0062374B" w:rsidP="00CA67EE">
      <w:pPr>
        <w:pStyle w:val="KeinLeerraum"/>
        <w:spacing w:line="276" w:lineRule="auto"/>
        <w:jc w:val="both"/>
        <w:rPr>
          <w:rFonts w:eastAsia="MS Gothic" w:cs="Arial"/>
        </w:rPr>
      </w:pPr>
      <w:r>
        <w:rPr>
          <w:rFonts w:eastAsia="MS Gothic" w:cs="Arial"/>
        </w:rPr>
        <w:t xml:space="preserve">Da die Arduino IDE nur eine Kommunikation entweder </w:t>
      </w:r>
      <w:r w:rsidR="00101404">
        <w:rPr>
          <w:rFonts w:eastAsia="MS Gothic" w:cs="Arial"/>
        </w:rPr>
        <w:t xml:space="preserve">nur </w:t>
      </w:r>
      <w:r>
        <w:rPr>
          <w:rFonts w:eastAsia="MS Gothic" w:cs="Arial"/>
        </w:rPr>
        <w:t xml:space="preserve">über den hauseigenen </w:t>
      </w:r>
      <w:r w:rsidR="00101404">
        <w:rPr>
          <w:rFonts w:eastAsia="MS Gothic" w:cs="Arial"/>
        </w:rPr>
        <w:t>seriellen</w:t>
      </w:r>
      <w:r>
        <w:rPr>
          <w:rFonts w:eastAsia="MS Gothic" w:cs="Arial"/>
        </w:rPr>
        <w:t xml:space="preserve"> Monitor oder </w:t>
      </w:r>
      <w:r w:rsidR="00101404">
        <w:rPr>
          <w:rFonts w:eastAsia="MS Gothic" w:cs="Arial"/>
        </w:rPr>
        <w:t xml:space="preserve">nur über </w:t>
      </w:r>
      <w:r>
        <w:rPr>
          <w:rFonts w:eastAsia="MS Gothic" w:cs="Arial"/>
        </w:rPr>
        <w:t>Plotter zulässt, aber eine Grafische Auswertung z.B. während der Auswertung einer Sprungantwort notwendig ist und die gleichzeitige Speicherung der erzeugten Daten erwünscht ist, wurde no</w:t>
      </w:r>
      <w:r w:rsidR="00101404">
        <w:rPr>
          <w:rFonts w:eastAsia="MS Gothic" w:cs="Arial"/>
        </w:rPr>
        <w:t>ch ein eigner Monitor</w:t>
      </w:r>
      <w:r>
        <w:rPr>
          <w:rFonts w:eastAsia="MS Gothic" w:cs="Arial"/>
        </w:rPr>
        <w:t xml:space="preserve"> programmiert</w:t>
      </w:r>
      <w:r w:rsidR="00101404">
        <w:rPr>
          <w:rFonts w:eastAsia="MS Gothic" w:cs="Arial"/>
        </w:rPr>
        <w:t>, der eine grafische Auswertung ermöglicht</w:t>
      </w:r>
      <w:r>
        <w:rPr>
          <w:rFonts w:eastAsia="MS Gothic" w:cs="Arial"/>
        </w:rPr>
        <w:t xml:space="preserve">. Hierfür wurde auf die Programmiersprache VBA zurückgegriffen. </w:t>
      </w:r>
      <w:r w:rsidR="00A04BAB">
        <w:rPr>
          <w:rFonts w:eastAsia="MS Gothic" w:cs="Arial"/>
        </w:rPr>
        <w:t>Als Entwicklungsumgebung wurde hierfür Visual Studios 2017 (VS2017) genutzt. Diese bietet den Vorteil, dass hier eine direkte Anbindung an den Arduino und an die Arduino IDE in VS2017 direkt möglich ist, und die Programmierung in mehreren Sprachen wie C++, Python oder VBA direkt möglich ist. Außerdem kann eine direkt ausführbare Datei im Format EXE direkt aus dem Fertigen Programmcode erstellt werden.</w:t>
      </w:r>
    </w:p>
    <w:p w:rsidR="00A04BAB" w:rsidRDefault="00A04BAB" w:rsidP="00CA67EE">
      <w:pPr>
        <w:pStyle w:val="KeinLeerraum"/>
        <w:spacing w:line="276" w:lineRule="auto"/>
        <w:jc w:val="both"/>
        <w:rPr>
          <w:rFonts w:eastAsia="MS Gothic" w:cs="Arial"/>
        </w:rPr>
      </w:pPr>
    </w:p>
    <w:p w:rsidR="00A04BAB" w:rsidRDefault="00A04BAB" w:rsidP="00CA67EE">
      <w:pPr>
        <w:pStyle w:val="KeinLeerraum"/>
        <w:spacing w:line="276" w:lineRule="auto"/>
        <w:jc w:val="both"/>
        <w:rPr>
          <w:rFonts w:eastAsia="MS Gothic" w:cs="Arial"/>
        </w:rPr>
      </w:pPr>
      <w:r>
        <w:rPr>
          <w:rFonts w:eastAsia="MS Gothic" w:cs="Arial"/>
        </w:rPr>
        <w:t>Der geschriebene Programmcode funktioniert angepasst an den Arduino</w:t>
      </w:r>
      <w:r w:rsidR="00101404">
        <w:rPr>
          <w:rFonts w:eastAsia="MS Gothic" w:cs="Arial"/>
        </w:rPr>
        <w:t>code</w:t>
      </w:r>
      <w:r>
        <w:rPr>
          <w:rFonts w:eastAsia="MS Gothic" w:cs="Arial"/>
        </w:rPr>
        <w:t xml:space="preserve"> in der Praxis, allerdings kommt es bei der Nutzung der Kommandoübergabe</w:t>
      </w:r>
      <w:r w:rsidR="00101404">
        <w:rPr>
          <w:rFonts w:eastAsia="MS Gothic" w:cs="Arial"/>
        </w:rPr>
        <w:t xml:space="preserve"> an den Arduino noch zu Fehlern. Die Kommandoübergabe funktioniert teilweise nur verzögert oder gar nicht. Generell braucht der Monitor noch eine weitere Ausarbeitung, welche aber in der kurzen Projektzeit nicht möglich war.</w:t>
      </w:r>
    </w:p>
    <w:p w:rsidR="0062374B" w:rsidRPr="00CF1068" w:rsidRDefault="0062374B" w:rsidP="00CA67EE">
      <w:pPr>
        <w:pStyle w:val="KeinLeerraum"/>
        <w:spacing w:line="276" w:lineRule="auto"/>
        <w:jc w:val="both"/>
        <w:rPr>
          <w:rFonts w:eastAsia="MS Gothic" w:cs="Arial"/>
        </w:rPr>
      </w:pPr>
    </w:p>
    <w:p w:rsidR="00DD6ABB" w:rsidRPr="00CF1068" w:rsidRDefault="00DD6ABB" w:rsidP="00CA67EE">
      <w:pPr>
        <w:pStyle w:val="berschrift2"/>
        <w:numPr>
          <w:ilvl w:val="0"/>
          <w:numId w:val="6"/>
        </w:numPr>
        <w:jc w:val="both"/>
        <w:rPr>
          <w:rFonts w:cs="Arial"/>
        </w:rPr>
      </w:pPr>
      <w:bookmarkStart w:id="34" w:name="_Toc534553074"/>
      <w:r w:rsidRPr="00CF1068">
        <w:rPr>
          <w:rFonts w:cs="Arial"/>
        </w:rPr>
        <w:t>Datenauswertung + Analyse</w:t>
      </w:r>
      <w:bookmarkEnd w:id="34"/>
    </w:p>
    <w:p w:rsidR="00DD6ABB" w:rsidRPr="00CF1068" w:rsidRDefault="00DD6ABB" w:rsidP="00CA67EE">
      <w:pPr>
        <w:jc w:val="both"/>
        <w:rPr>
          <w:rFonts w:cs="Arial"/>
        </w:rPr>
      </w:pPr>
    </w:p>
    <w:p w:rsidR="00986850" w:rsidRPr="00CF1068" w:rsidRDefault="00986850" w:rsidP="00CA67EE">
      <w:pPr>
        <w:pStyle w:val="KeinLeerraum"/>
        <w:spacing w:line="276" w:lineRule="auto"/>
        <w:jc w:val="both"/>
        <w:rPr>
          <w:rFonts w:cs="Arial"/>
          <w:color w:val="A6A6A6" w:themeColor="background1" w:themeShade="A6"/>
        </w:rPr>
      </w:pPr>
      <w:r w:rsidRPr="00CF1068">
        <w:rPr>
          <w:rFonts w:cs="Arial"/>
          <w:color w:val="A6A6A6" w:themeColor="background1" w:themeShade="A6"/>
        </w:rPr>
        <w:t>-Versuch Ventilator + Kontaktsensor</w:t>
      </w:r>
    </w:p>
    <w:p w:rsidR="00986850" w:rsidRPr="00CF1068" w:rsidRDefault="00986850" w:rsidP="00CA67EE">
      <w:pPr>
        <w:pStyle w:val="KeinLeerraum"/>
        <w:spacing w:line="276" w:lineRule="auto"/>
        <w:jc w:val="both"/>
        <w:rPr>
          <w:rFonts w:cs="Arial"/>
          <w:color w:val="A6A6A6" w:themeColor="background1" w:themeShade="A6"/>
        </w:rPr>
      </w:pPr>
      <w:r w:rsidRPr="00CF1068">
        <w:rPr>
          <w:rFonts w:cs="Arial"/>
          <w:color w:val="A6A6A6" w:themeColor="background1" w:themeShade="A6"/>
        </w:rPr>
        <w:t>-Versuch Ventilator + Infrarot</w:t>
      </w:r>
    </w:p>
    <w:p w:rsidR="00986850" w:rsidRPr="00CF1068" w:rsidRDefault="00986850" w:rsidP="00CA67EE">
      <w:pPr>
        <w:pStyle w:val="KeinLeerraum"/>
        <w:spacing w:line="276" w:lineRule="auto"/>
        <w:jc w:val="both"/>
        <w:rPr>
          <w:rFonts w:cs="Arial"/>
        </w:rPr>
      </w:pPr>
    </w:p>
    <w:p w:rsidR="00986850" w:rsidRPr="00CF1068" w:rsidRDefault="00986850" w:rsidP="00CA67EE">
      <w:pPr>
        <w:pStyle w:val="berschrift2"/>
        <w:numPr>
          <w:ilvl w:val="0"/>
          <w:numId w:val="6"/>
        </w:numPr>
        <w:jc w:val="both"/>
        <w:rPr>
          <w:rFonts w:cs="Arial"/>
        </w:rPr>
      </w:pPr>
      <w:bookmarkStart w:id="35" w:name="_Toc534553075"/>
      <w:r w:rsidRPr="00CF1068">
        <w:rPr>
          <w:rFonts w:cs="Arial"/>
        </w:rPr>
        <w:t>Fazit</w:t>
      </w:r>
      <w:bookmarkEnd w:id="35"/>
    </w:p>
    <w:p w:rsidR="00986850" w:rsidRPr="00CF1068" w:rsidRDefault="00986850" w:rsidP="00CA67EE">
      <w:pPr>
        <w:jc w:val="both"/>
        <w:rPr>
          <w:rFonts w:cs="Arial"/>
        </w:rPr>
      </w:pPr>
    </w:p>
    <w:p w:rsidR="00986850" w:rsidRPr="00CF1068" w:rsidRDefault="00986850" w:rsidP="00CA67EE">
      <w:pPr>
        <w:pStyle w:val="KeinLeerraum"/>
        <w:spacing w:line="276" w:lineRule="auto"/>
        <w:jc w:val="both"/>
        <w:rPr>
          <w:rFonts w:cs="Arial"/>
        </w:rPr>
      </w:pPr>
      <w:r w:rsidRPr="00CF1068">
        <w:rPr>
          <w:rFonts w:cs="Arial"/>
        </w:rPr>
        <w:lastRenderedPageBreak/>
        <w:t>Wir haben das geschafft + konnten nicht besseres machen, da wenig zeit und</w:t>
      </w:r>
      <w:r w:rsidR="00101404">
        <w:rPr>
          <w:rFonts w:cs="Arial"/>
        </w:rPr>
        <w:t xml:space="preserve"> nicht möglich wegen der Techni</w:t>
      </w:r>
      <w:r w:rsidRPr="00CF1068">
        <w:rPr>
          <w:rFonts w:cs="Arial"/>
        </w:rPr>
        <w:t>k</w:t>
      </w:r>
    </w:p>
    <w:p w:rsidR="00986850" w:rsidRPr="00CF1068" w:rsidRDefault="00986850" w:rsidP="00CA67EE">
      <w:pPr>
        <w:pStyle w:val="KeinLeerraum"/>
        <w:spacing w:line="276" w:lineRule="auto"/>
        <w:jc w:val="both"/>
        <w:rPr>
          <w:rFonts w:cs="Arial"/>
        </w:rPr>
      </w:pPr>
    </w:p>
    <w:p w:rsidR="00A152BE" w:rsidRPr="00CF1068" w:rsidRDefault="00986850" w:rsidP="00A152BE">
      <w:pPr>
        <w:pStyle w:val="berschrift2"/>
        <w:numPr>
          <w:ilvl w:val="0"/>
          <w:numId w:val="6"/>
        </w:numPr>
        <w:spacing w:after="120"/>
        <w:jc w:val="both"/>
        <w:rPr>
          <w:rFonts w:cs="Arial"/>
        </w:rPr>
      </w:pPr>
      <w:bookmarkStart w:id="36" w:name="_Toc534553076"/>
      <w:r w:rsidRPr="00CF1068">
        <w:rPr>
          <w:rFonts w:cs="Arial"/>
        </w:rPr>
        <w:t>Ausblick</w:t>
      </w:r>
      <w:bookmarkEnd w:id="36"/>
      <w:r w:rsidRPr="00CF1068">
        <w:rPr>
          <w:rFonts w:cs="Arial"/>
        </w:rPr>
        <w:t xml:space="preserve"> </w:t>
      </w:r>
    </w:p>
    <w:p w:rsidR="00986850" w:rsidRPr="00CF1068" w:rsidRDefault="00986850" w:rsidP="00CA67EE">
      <w:pPr>
        <w:pStyle w:val="berschrift3"/>
        <w:numPr>
          <w:ilvl w:val="1"/>
          <w:numId w:val="6"/>
        </w:numPr>
        <w:jc w:val="both"/>
        <w:rPr>
          <w:rFonts w:cs="Arial"/>
        </w:rPr>
      </w:pPr>
      <w:bookmarkStart w:id="37" w:name="_Toc534553077"/>
      <w:r w:rsidRPr="00CF1068">
        <w:rPr>
          <w:rFonts w:cs="Arial"/>
        </w:rPr>
        <w:t>Blutdruckmessung</w:t>
      </w:r>
      <w:bookmarkEnd w:id="37"/>
    </w:p>
    <w:p w:rsidR="00986850" w:rsidRPr="00CF1068" w:rsidRDefault="00986850" w:rsidP="00CA67EE">
      <w:pPr>
        <w:pStyle w:val="KeinLeerraum"/>
        <w:spacing w:line="276" w:lineRule="auto"/>
        <w:jc w:val="both"/>
        <w:rPr>
          <w:rFonts w:cs="Arial"/>
          <w:sz w:val="24"/>
          <w:szCs w:val="24"/>
        </w:rPr>
      </w:pPr>
      <w:r w:rsidRPr="00CF1068">
        <w:rPr>
          <w:rFonts w:cs="Arial"/>
        </w:rPr>
        <w:t>Die Blutdruck ist mit welchem Druck das Blut aus dem Herz gepumpt wird. Der gemessenen Druck besteht aus systolischen und diastolischen Druck. Der systolisch Druck gibt an, mit welchen maximalen Druck das Herz Blut in die Arterien pumpt. Die darauf folgende Erschlaffung, die Diastole, ist die Zeit, mit der die Herzkammern wieder mit Blut gefüllt wird. Der Blutdruck sinkt ab und der niedrigste Druckwert wird als diastolischer Druck bezeichnet.</w:t>
      </w:r>
    </w:p>
    <w:p w:rsidR="00986850" w:rsidRPr="00CF1068" w:rsidRDefault="00986850" w:rsidP="00CA67EE">
      <w:pPr>
        <w:pStyle w:val="KeinLeerraum"/>
        <w:spacing w:line="276" w:lineRule="auto"/>
        <w:jc w:val="both"/>
        <w:rPr>
          <w:rFonts w:cs="Arial"/>
        </w:rPr>
      </w:pPr>
    </w:p>
    <w:tbl>
      <w:tblPr>
        <w:tblStyle w:val="Tabellenraster"/>
        <w:tblW w:w="0" w:type="auto"/>
        <w:tblInd w:w="387" w:type="dxa"/>
        <w:tblBorders>
          <w:top w:val="single" w:sz="4" w:space="0" w:color="000000"/>
          <w:left w:val="single" w:sz="4" w:space="0" w:color="000000"/>
          <w:bottom w:val="single" w:sz="4" w:space="0" w:color="000000"/>
          <w:right w:val="single" w:sz="4" w:space="0" w:color="000000"/>
          <w:insideH w:val="single" w:sz="12" w:space="0" w:color="auto"/>
          <w:insideV w:val="single" w:sz="12" w:space="0" w:color="auto"/>
        </w:tblBorders>
        <w:tblLook w:val="04A0" w:firstRow="1" w:lastRow="0" w:firstColumn="1" w:lastColumn="0" w:noHBand="0" w:noVBand="1"/>
      </w:tblPr>
      <w:tblGrid>
        <w:gridCol w:w="2763"/>
        <w:gridCol w:w="2763"/>
        <w:gridCol w:w="2764"/>
      </w:tblGrid>
      <w:tr w:rsidR="00986850" w:rsidRPr="00CF1068" w:rsidTr="0099242F">
        <w:tc>
          <w:tcPr>
            <w:tcW w:w="2763" w:type="dxa"/>
            <w:tcBorders>
              <w:top w:val="single" w:sz="4" w:space="0" w:color="000000"/>
              <w:left w:val="single" w:sz="4" w:space="0" w:color="000000"/>
              <w:bottom w:val="single" w:sz="12" w:space="0" w:color="auto"/>
              <w:right w:val="single" w:sz="12" w:space="0" w:color="auto"/>
            </w:tcBorders>
            <w:shd w:val="clear" w:color="auto" w:fill="F2F2F2" w:themeFill="background1" w:themeFillShade="F2"/>
          </w:tcPr>
          <w:p w:rsidR="00986850" w:rsidRPr="00CF1068" w:rsidRDefault="00986850" w:rsidP="00D31FD0">
            <w:pPr>
              <w:pStyle w:val="KeinLeerraum"/>
              <w:spacing w:line="276" w:lineRule="auto"/>
              <w:rPr>
                <w:rFonts w:cs="Arial"/>
              </w:rPr>
            </w:pPr>
          </w:p>
        </w:tc>
        <w:tc>
          <w:tcPr>
            <w:tcW w:w="2763" w:type="dxa"/>
            <w:tcBorders>
              <w:top w:val="single" w:sz="4" w:space="0" w:color="000000"/>
              <w:left w:val="single" w:sz="12" w:space="0" w:color="auto"/>
              <w:bottom w:val="single" w:sz="12" w:space="0" w:color="auto"/>
              <w:right w:val="single" w:sz="12" w:space="0" w:color="auto"/>
            </w:tcBorders>
            <w:shd w:val="clear" w:color="auto" w:fill="F2F2F2" w:themeFill="background1" w:themeFillShade="F2"/>
            <w:hideMark/>
          </w:tcPr>
          <w:p w:rsidR="00986850" w:rsidRPr="00CF1068" w:rsidRDefault="00986850" w:rsidP="00D31FD0">
            <w:pPr>
              <w:pStyle w:val="KeinLeerraum"/>
              <w:spacing w:line="276" w:lineRule="auto"/>
              <w:jc w:val="center"/>
              <w:rPr>
                <w:rFonts w:cs="Arial"/>
              </w:rPr>
            </w:pPr>
            <w:r w:rsidRPr="00CF1068">
              <w:rPr>
                <w:rFonts w:cs="Arial"/>
              </w:rPr>
              <w:t>Systolish ( mmHg)</w:t>
            </w:r>
          </w:p>
        </w:tc>
        <w:tc>
          <w:tcPr>
            <w:tcW w:w="2764" w:type="dxa"/>
            <w:tcBorders>
              <w:top w:val="single" w:sz="4" w:space="0" w:color="000000"/>
              <w:left w:val="single" w:sz="12" w:space="0" w:color="auto"/>
              <w:bottom w:val="single" w:sz="12" w:space="0" w:color="auto"/>
              <w:right w:val="single" w:sz="4" w:space="0" w:color="000000"/>
            </w:tcBorders>
            <w:shd w:val="clear" w:color="auto" w:fill="F2F2F2" w:themeFill="background1" w:themeFillShade="F2"/>
            <w:hideMark/>
          </w:tcPr>
          <w:p w:rsidR="00986850" w:rsidRPr="00CF1068" w:rsidRDefault="00986850" w:rsidP="00D31FD0">
            <w:pPr>
              <w:pStyle w:val="KeinLeerraum"/>
              <w:spacing w:line="276" w:lineRule="auto"/>
              <w:jc w:val="center"/>
              <w:rPr>
                <w:rFonts w:cs="Arial"/>
              </w:rPr>
            </w:pPr>
            <w:r w:rsidRPr="00CF1068">
              <w:rPr>
                <w:rFonts w:cs="Arial"/>
              </w:rPr>
              <w:t>Diastolisch (mmHg)</w:t>
            </w:r>
          </w:p>
        </w:tc>
      </w:tr>
      <w:tr w:rsidR="00986850" w:rsidRPr="00CF1068" w:rsidTr="00D31FD0">
        <w:tc>
          <w:tcPr>
            <w:tcW w:w="2763" w:type="dxa"/>
            <w:tcBorders>
              <w:top w:val="single" w:sz="12" w:space="0" w:color="auto"/>
              <w:left w:val="single" w:sz="4" w:space="0" w:color="000000"/>
              <w:bottom w:val="single" w:sz="12" w:space="0" w:color="auto"/>
              <w:right w:val="single" w:sz="12" w:space="0" w:color="auto"/>
            </w:tcBorders>
            <w:hideMark/>
          </w:tcPr>
          <w:p w:rsidR="00986850" w:rsidRPr="00CF1068" w:rsidRDefault="00986850" w:rsidP="00D31FD0">
            <w:pPr>
              <w:pStyle w:val="KeinLeerraum"/>
              <w:spacing w:line="276" w:lineRule="auto"/>
              <w:rPr>
                <w:rFonts w:cs="Arial"/>
              </w:rPr>
            </w:pPr>
            <w:r w:rsidRPr="00CF1068">
              <w:rPr>
                <w:rFonts w:cs="Arial"/>
              </w:rPr>
              <w:t>Optimal</w:t>
            </w:r>
          </w:p>
        </w:tc>
        <w:tc>
          <w:tcPr>
            <w:tcW w:w="2763" w:type="dxa"/>
            <w:tcBorders>
              <w:top w:val="single" w:sz="12" w:space="0" w:color="auto"/>
              <w:left w:val="single" w:sz="12" w:space="0" w:color="auto"/>
              <w:bottom w:val="single" w:sz="12" w:space="0" w:color="auto"/>
              <w:right w:val="single" w:sz="12" w:space="0" w:color="auto"/>
            </w:tcBorders>
            <w:hideMark/>
          </w:tcPr>
          <w:p w:rsidR="00986850" w:rsidRPr="00CF1068" w:rsidRDefault="00986850" w:rsidP="00D31FD0">
            <w:pPr>
              <w:pStyle w:val="KeinLeerraum"/>
              <w:spacing w:line="276" w:lineRule="auto"/>
              <w:jc w:val="center"/>
              <w:rPr>
                <w:rFonts w:cs="Arial"/>
              </w:rPr>
            </w:pPr>
            <w:r w:rsidRPr="00CF1068">
              <w:rPr>
                <w:rFonts w:cs="Arial"/>
              </w:rPr>
              <w:t>&lt; 120</w:t>
            </w:r>
          </w:p>
        </w:tc>
        <w:tc>
          <w:tcPr>
            <w:tcW w:w="2764" w:type="dxa"/>
            <w:tcBorders>
              <w:top w:val="single" w:sz="12" w:space="0" w:color="auto"/>
              <w:left w:val="single" w:sz="12" w:space="0" w:color="auto"/>
              <w:bottom w:val="single" w:sz="12" w:space="0" w:color="auto"/>
              <w:right w:val="single" w:sz="4" w:space="0" w:color="000000"/>
            </w:tcBorders>
            <w:hideMark/>
          </w:tcPr>
          <w:p w:rsidR="00986850" w:rsidRPr="00CF1068" w:rsidRDefault="00986850" w:rsidP="00D31FD0">
            <w:pPr>
              <w:pStyle w:val="KeinLeerraum"/>
              <w:spacing w:line="276" w:lineRule="auto"/>
              <w:jc w:val="center"/>
              <w:rPr>
                <w:rFonts w:cs="Arial"/>
              </w:rPr>
            </w:pPr>
            <w:r w:rsidRPr="00CF1068">
              <w:rPr>
                <w:rFonts w:cs="Arial"/>
              </w:rPr>
              <w:t>&lt; 80</w:t>
            </w:r>
          </w:p>
        </w:tc>
      </w:tr>
      <w:tr w:rsidR="00986850" w:rsidRPr="00CF1068" w:rsidTr="00D31FD0">
        <w:tc>
          <w:tcPr>
            <w:tcW w:w="2763" w:type="dxa"/>
            <w:tcBorders>
              <w:top w:val="single" w:sz="12" w:space="0" w:color="auto"/>
              <w:left w:val="single" w:sz="4" w:space="0" w:color="000000"/>
              <w:bottom w:val="single" w:sz="12" w:space="0" w:color="auto"/>
              <w:right w:val="single" w:sz="12" w:space="0" w:color="auto"/>
            </w:tcBorders>
            <w:hideMark/>
          </w:tcPr>
          <w:p w:rsidR="00986850" w:rsidRPr="00CF1068" w:rsidRDefault="00986850" w:rsidP="00D31FD0">
            <w:pPr>
              <w:pStyle w:val="KeinLeerraum"/>
              <w:spacing w:line="276" w:lineRule="auto"/>
              <w:rPr>
                <w:rFonts w:cs="Arial"/>
              </w:rPr>
            </w:pPr>
            <w:r w:rsidRPr="00CF1068">
              <w:rPr>
                <w:rFonts w:cs="Arial"/>
              </w:rPr>
              <w:t>Normal</w:t>
            </w:r>
          </w:p>
        </w:tc>
        <w:tc>
          <w:tcPr>
            <w:tcW w:w="2763" w:type="dxa"/>
            <w:tcBorders>
              <w:top w:val="single" w:sz="12" w:space="0" w:color="auto"/>
              <w:left w:val="single" w:sz="12" w:space="0" w:color="auto"/>
              <w:bottom w:val="single" w:sz="12" w:space="0" w:color="auto"/>
              <w:right w:val="single" w:sz="12" w:space="0" w:color="auto"/>
            </w:tcBorders>
            <w:hideMark/>
          </w:tcPr>
          <w:p w:rsidR="00986850" w:rsidRPr="00CF1068" w:rsidRDefault="00986850" w:rsidP="00D31FD0">
            <w:pPr>
              <w:pStyle w:val="KeinLeerraum"/>
              <w:spacing w:line="276" w:lineRule="auto"/>
              <w:jc w:val="center"/>
              <w:rPr>
                <w:rFonts w:cs="Arial"/>
              </w:rPr>
            </w:pPr>
            <w:r w:rsidRPr="00CF1068">
              <w:rPr>
                <w:rFonts w:cs="Arial"/>
              </w:rPr>
              <w:t>&lt; 130</w:t>
            </w:r>
          </w:p>
        </w:tc>
        <w:tc>
          <w:tcPr>
            <w:tcW w:w="2764" w:type="dxa"/>
            <w:tcBorders>
              <w:top w:val="single" w:sz="12" w:space="0" w:color="auto"/>
              <w:left w:val="single" w:sz="12" w:space="0" w:color="auto"/>
              <w:bottom w:val="single" w:sz="12" w:space="0" w:color="auto"/>
              <w:right w:val="single" w:sz="4" w:space="0" w:color="000000"/>
            </w:tcBorders>
            <w:hideMark/>
          </w:tcPr>
          <w:p w:rsidR="00986850" w:rsidRPr="00CF1068" w:rsidRDefault="00986850" w:rsidP="00D31FD0">
            <w:pPr>
              <w:pStyle w:val="KeinLeerraum"/>
              <w:spacing w:line="276" w:lineRule="auto"/>
              <w:jc w:val="center"/>
              <w:rPr>
                <w:rFonts w:cs="Arial"/>
              </w:rPr>
            </w:pPr>
            <w:r w:rsidRPr="00CF1068">
              <w:rPr>
                <w:rFonts w:cs="Arial"/>
              </w:rPr>
              <w:t>&lt; 90</w:t>
            </w:r>
          </w:p>
        </w:tc>
      </w:tr>
      <w:tr w:rsidR="00986850" w:rsidRPr="00CF1068" w:rsidTr="00D31FD0">
        <w:tc>
          <w:tcPr>
            <w:tcW w:w="2763" w:type="dxa"/>
            <w:tcBorders>
              <w:top w:val="single" w:sz="12" w:space="0" w:color="auto"/>
              <w:left w:val="single" w:sz="4" w:space="0" w:color="000000"/>
              <w:bottom w:val="single" w:sz="4" w:space="0" w:color="000000"/>
              <w:right w:val="single" w:sz="12" w:space="0" w:color="auto"/>
            </w:tcBorders>
            <w:hideMark/>
          </w:tcPr>
          <w:p w:rsidR="00986850" w:rsidRPr="00CF1068" w:rsidRDefault="00986850" w:rsidP="00D31FD0">
            <w:pPr>
              <w:pStyle w:val="KeinLeerraum"/>
              <w:spacing w:line="276" w:lineRule="auto"/>
              <w:rPr>
                <w:rFonts w:cs="Arial"/>
              </w:rPr>
            </w:pPr>
            <w:r w:rsidRPr="00CF1068">
              <w:rPr>
                <w:rFonts w:cs="Arial"/>
              </w:rPr>
              <w:t>hochnormal</w:t>
            </w:r>
          </w:p>
        </w:tc>
        <w:tc>
          <w:tcPr>
            <w:tcW w:w="2763" w:type="dxa"/>
            <w:tcBorders>
              <w:top w:val="single" w:sz="12" w:space="0" w:color="auto"/>
              <w:left w:val="single" w:sz="12" w:space="0" w:color="auto"/>
              <w:bottom w:val="single" w:sz="4" w:space="0" w:color="000000"/>
              <w:right w:val="single" w:sz="12" w:space="0" w:color="auto"/>
            </w:tcBorders>
            <w:hideMark/>
          </w:tcPr>
          <w:p w:rsidR="00986850" w:rsidRPr="00CF1068" w:rsidRDefault="00986850" w:rsidP="00D31FD0">
            <w:pPr>
              <w:pStyle w:val="KeinLeerraum"/>
              <w:spacing w:line="276" w:lineRule="auto"/>
              <w:jc w:val="center"/>
              <w:rPr>
                <w:rFonts w:cs="Arial"/>
              </w:rPr>
            </w:pPr>
            <w:r w:rsidRPr="00CF1068">
              <w:rPr>
                <w:rFonts w:cs="Arial"/>
              </w:rPr>
              <w:t>130 - 139</w:t>
            </w:r>
          </w:p>
        </w:tc>
        <w:tc>
          <w:tcPr>
            <w:tcW w:w="2764" w:type="dxa"/>
            <w:tcBorders>
              <w:top w:val="single" w:sz="12" w:space="0" w:color="auto"/>
              <w:left w:val="single" w:sz="12" w:space="0" w:color="auto"/>
              <w:bottom w:val="single" w:sz="4" w:space="0" w:color="000000"/>
              <w:right w:val="single" w:sz="4" w:space="0" w:color="000000"/>
            </w:tcBorders>
            <w:hideMark/>
          </w:tcPr>
          <w:p w:rsidR="00986850" w:rsidRPr="00CF1068" w:rsidRDefault="00986850" w:rsidP="00D31FD0">
            <w:pPr>
              <w:pStyle w:val="KeinLeerraum"/>
              <w:spacing w:line="276" w:lineRule="auto"/>
              <w:jc w:val="center"/>
              <w:rPr>
                <w:rFonts w:cs="Arial"/>
              </w:rPr>
            </w:pPr>
            <w:r w:rsidRPr="00CF1068">
              <w:rPr>
                <w:rFonts w:cs="Arial"/>
              </w:rPr>
              <w:t>85 - 89</w:t>
            </w:r>
          </w:p>
        </w:tc>
      </w:tr>
    </w:tbl>
    <w:p w:rsidR="00986850" w:rsidRPr="00CF1068" w:rsidRDefault="00D31FD0" w:rsidP="00D31FD0">
      <w:pPr>
        <w:pStyle w:val="Beschriftung"/>
        <w:jc w:val="center"/>
        <w:rPr>
          <w:rFonts w:ascii="Arial" w:hAnsi="Arial" w:cs="Arial"/>
        </w:rPr>
      </w:pPr>
      <w:bookmarkStart w:id="38" w:name="_Toc534552666"/>
      <w:r w:rsidRPr="00CF1068">
        <w:rPr>
          <w:rFonts w:ascii="Arial" w:hAnsi="Arial" w:cs="Arial"/>
        </w:rPr>
        <w:t xml:space="preserve">Tabelle </w:t>
      </w:r>
      <w:r w:rsidRPr="00CF1068">
        <w:rPr>
          <w:rFonts w:ascii="Arial" w:hAnsi="Arial" w:cs="Arial"/>
        </w:rPr>
        <w:fldChar w:fldCharType="begin"/>
      </w:r>
      <w:r w:rsidRPr="00CF1068">
        <w:rPr>
          <w:rFonts w:ascii="Arial" w:hAnsi="Arial" w:cs="Arial"/>
        </w:rPr>
        <w:instrText xml:space="preserve"> SEQ Tabelle \* ARABIC </w:instrText>
      </w:r>
      <w:r w:rsidRPr="00CF1068">
        <w:rPr>
          <w:rFonts w:ascii="Arial" w:hAnsi="Arial" w:cs="Arial"/>
        </w:rPr>
        <w:fldChar w:fldCharType="separate"/>
      </w:r>
      <w:r w:rsidRPr="00CF1068">
        <w:rPr>
          <w:rFonts w:ascii="Arial" w:hAnsi="Arial" w:cs="Arial"/>
          <w:noProof/>
        </w:rPr>
        <w:t>1</w:t>
      </w:r>
      <w:r w:rsidRPr="00CF1068">
        <w:rPr>
          <w:rFonts w:ascii="Arial" w:hAnsi="Arial" w:cs="Arial"/>
        </w:rPr>
        <w:fldChar w:fldCharType="end"/>
      </w:r>
      <w:r w:rsidRPr="00CF1068">
        <w:rPr>
          <w:rFonts w:ascii="Arial" w:hAnsi="Arial" w:cs="Arial"/>
        </w:rPr>
        <w:t xml:space="preserve"> </w:t>
      </w:r>
      <w:r w:rsidR="00986850" w:rsidRPr="00CF1068">
        <w:rPr>
          <w:rFonts w:ascii="Arial" w:hAnsi="Arial" w:cs="Arial"/>
        </w:rPr>
        <w:t>Blutdrucktabelle mit der aktuell geltenden Richtwerte zur Beurteilung von Blutdruckwerten</w:t>
      </w:r>
      <w:bookmarkEnd w:id="38"/>
    </w:p>
    <w:p w:rsidR="00986850" w:rsidRPr="00CF1068" w:rsidRDefault="00986850" w:rsidP="00CA67EE">
      <w:pPr>
        <w:pStyle w:val="KeinLeerraum"/>
        <w:spacing w:line="276" w:lineRule="auto"/>
        <w:jc w:val="both"/>
        <w:rPr>
          <w:rFonts w:cs="Arial"/>
        </w:rPr>
      </w:pPr>
      <w:r w:rsidRPr="00CF1068">
        <w:rPr>
          <w:rFonts w:cs="Arial"/>
        </w:rPr>
        <w:t>Nach Untersuchungen wurde eine Zusammenhang zwischen Blutdruck und Wetter rausgefunden. In der kalten Jahreszeit ist der Blutdruck der Menschen höher als im Sommer. Bei unangenehmen Temperaturen reagiert der menschliche Körper auf zwei Arten von Thermoregulationen. Die vasomotorische Thermoregulation betrifft die periphere Blutgefäße, die nahe der Haut liegen. Sie sind mit Ventilen ausgestattet, die durch Öffnen und Schließen den Blutfluss ermöglichen oder verhindern. Im Winter werden die peripheren Blutgefäße und Kapillaren verengt, um den Körper von Wärmeverlust zu schützen. Damit weniger Blut fließen kann und die vorhandene Menge mit höherem Druck transportiert werden muss. Das Prozess führt zu einer Abnahme der Oberflächentemperatur und des Wärmeaustauschs nach außen. In heißen Umgebungen wird die gegenteilige Situation festgestellt. Die peripheren Blutgefäße werden gespannt, der eine Erhöhung der Blutversorgung bewirkt und der Blutdruck sinkt. Das führt zu einer Erhöhung der Hauttemperatur und des Wärmeaustausches nach außen.</w:t>
      </w:r>
    </w:p>
    <w:p w:rsidR="00986850" w:rsidRDefault="00986850" w:rsidP="00CA67EE">
      <w:pPr>
        <w:pStyle w:val="KeinLeerraum"/>
        <w:spacing w:line="276" w:lineRule="auto"/>
        <w:jc w:val="both"/>
        <w:rPr>
          <w:rFonts w:cs="Arial"/>
        </w:rPr>
      </w:pPr>
      <w:r w:rsidRPr="00CF1068">
        <w:rPr>
          <w:rFonts w:cs="Arial"/>
          <w:highlight w:val="yellow"/>
        </w:rPr>
        <w:t xml:space="preserve">Für den Fall, dass die vasomotorische Thermoregulation nicht ausreichend ist, greift die </w:t>
      </w:r>
      <w:r w:rsidRPr="00CF1068">
        <w:rPr>
          <w:rFonts w:cs="Arial"/>
          <w:highlight w:val="yellow"/>
          <w:u w:val="single"/>
        </w:rPr>
        <w:t>Verhaltensthermoregulation</w:t>
      </w:r>
      <w:r w:rsidRPr="00CF1068">
        <w:rPr>
          <w:rFonts w:cs="Arial"/>
          <w:highlight w:val="yellow"/>
        </w:rPr>
        <w:t xml:space="preserve"> ein. Gegen die Kälte manifestiert es sich mit dem Schauder, der in der Aktivierung fast aller Muskelgruppen und in der Steigerung der Energieerzeugung im Körper besteht. Gegen die Hitze besteht das Schwitzen. Wenn auch die Verhaltensthermoregulation nicht ausreicht, kann man Hypothermie oder Hyperthermie haben. Das Subjekt befindet sich in eine Situation schwerer Unbehaglichkeit, wenn die Innentemperatur unter 35°C (Hypothermie) oder über 38°C (Hyperthermie) erreicht</w:t>
      </w:r>
      <w:r w:rsidRPr="00CF1068">
        <w:rPr>
          <w:rFonts w:cs="Arial"/>
        </w:rPr>
        <w:t>. [zu viel detailliert ]</w:t>
      </w:r>
    </w:p>
    <w:p w:rsidR="004D628D" w:rsidRPr="004D628D" w:rsidRDefault="004D628D" w:rsidP="00CA67EE">
      <w:pPr>
        <w:pStyle w:val="KeinLeerraum"/>
        <w:spacing w:line="276" w:lineRule="auto"/>
        <w:jc w:val="both"/>
        <w:rPr>
          <w:rFonts w:cs="Arial"/>
          <w:color w:val="FF0000"/>
        </w:rPr>
      </w:pPr>
      <w:r w:rsidRPr="004D628D">
        <w:rPr>
          <w:rFonts w:cs="Arial"/>
          <w:color w:val="FF0000"/>
        </w:rPr>
        <w:t>[QUELLEN GANZER ABSCHNITT]</w:t>
      </w:r>
    </w:p>
    <w:p w:rsidR="00986850" w:rsidRPr="00CF1068" w:rsidRDefault="00986850" w:rsidP="00CA67EE">
      <w:pPr>
        <w:pStyle w:val="KeinLeerraum"/>
        <w:spacing w:line="276" w:lineRule="auto"/>
        <w:jc w:val="both"/>
        <w:rPr>
          <w:rFonts w:cs="Arial"/>
        </w:rPr>
      </w:pPr>
      <w:r w:rsidRPr="00CF1068">
        <w:rPr>
          <w:rFonts w:cs="Arial"/>
        </w:rPr>
        <w:t>Durch diesen Zusammenhang zwischen Umgebungstemperatur und Blutdruck könnte neben der Messung der Hauttemperatur ein genauerer Regler erreicht werden, die nur durch die dauerhafte Messung des Blutdruckes und der Hauttemperatur sich selbst regeln kann. Das klassische Blutdruckmessgerät ist im Abbildung 1 dargestellt. Seine Manschette um das Handgelenk wird mit Luft gefüllt und langsam entleert. Dann hört die Manschette mit einem Mikrofon auf die Strömungsgeräusche. Das Gerät ermittelt daraus einen Wert für die Systole (maximaler Druck, wenn das Herz pumpt) und für die Diastole (minimaler Druck, wenn das Herz sich entspannt).</w:t>
      </w:r>
    </w:p>
    <w:p w:rsidR="00101404" w:rsidRDefault="00101404" w:rsidP="00101404">
      <w:pPr>
        <w:pStyle w:val="KeinLeerraum"/>
        <w:spacing w:line="276" w:lineRule="auto"/>
        <w:jc w:val="center"/>
        <w:rPr>
          <w:rFonts w:cs="Arial"/>
        </w:rPr>
      </w:pPr>
      <w:r w:rsidRPr="00CF1068">
        <w:rPr>
          <w:rFonts w:cs="Arial"/>
          <w:noProof/>
        </w:rPr>
        <w:lastRenderedPageBreak/>
        <w:drawing>
          <wp:inline distT="0" distB="0" distL="0" distR="0">
            <wp:extent cx="1906438" cy="1708282"/>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4" cstate="print">
                      <a:extLst>
                        <a:ext uri="{28A0092B-C50C-407E-A947-70E740481C1C}">
                          <a14:useLocalDpi xmlns:a14="http://schemas.microsoft.com/office/drawing/2010/main" val="0"/>
                        </a:ext>
                      </a:extLst>
                    </a:blip>
                    <a:srcRect r="47786"/>
                    <a:stretch>
                      <a:fillRect/>
                    </a:stretch>
                  </pic:blipFill>
                  <pic:spPr bwMode="auto">
                    <a:xfrm>
                      <a:off x="0" y="0"/>
                      <a:ext cx="1915195" cy="1716129"/>
                    </a:xfrm>
                    <a:prstGeom prst="rect">
                      <a:avLst/>
                    </a:prstGeom>
                    <a:noFill/>
                  </pic:spPr>
                </pic:pic>
              </a:graphicData>
            </a:graphic>
          </wp:inline>
        </w:drawing>
      </w:r>
    </w:p>
    <w:p w:rsidR="00101404" w:rsidRPr="00101404" w:rsidRDefault="00101404" w:rsidP="00101404">
      <w:pPr>
        <w:pStyle w:val="Beschriftung"/>
        <w:jc w:val="center"/>
        <w:rPr>
          <w:rFonts w:ascii="Calibri" w:hAnsi="Calibri" w:cs="Calibri"/>
          <w:sz w:val="24"/>
          <w:szCs w:val="24"/>
        </w:rPr>
      </w:pPr>
      <w:bookmarkStart w:id="39" w:name="_Toc534552252"/>
      <w:r>
        <w:rPr>
          <w:rFonts w:hint="eastAsia"/>
        </w:rPr>
        <w:t xml:space="preserve">Abbildung </w:t>
      </w:r>
      <w:r>
        <w:rPr>
          <w:rFonts w:hint="eastAsia"/>
        </w:rPr>
        <w:fldChar w:fldCharType="begin"/>
      </w:r>
      <w:r>
        <w:rPr>
          <w:rFonts w:hint="eastAsia"/>
        </w:rPr>
        <w:instrText xml:space="preserve"> SEQ Abbildung \* ARABIC </w:instrText>
      </w:r>
      <w:r>
        <w:fldChar w:fldCharType="separate"/>
      </w:r>
      <w:r>
        <w:rPr>
          <w:noProof/>
        </w:rPr>
        <w:t>6</w:t>
      </w:r>
      <w:r>
        <w:rPr>
          <w:rFonts w:hint="eastAsia"/>
        </w:rPr>
        <w:fldChar w:fldCharType="end"/>
      </w:r>
      <w:r>
        <w:rPr>
          <w:rFonts w:hint="eastAsia"/>
        </w:rPr>
        <w:t xml:space="preserve"> Blut</w:t>
      </w:r>
      <w:r>
        <w:rPr>
          <w:rFonts w:hint="eastAsia"/>
        </w:rPr>
        <w:t>druckmessgerät</w:t>
      </w:r>
      <w:bookmarkEnd w:id="39"/>
    </w:p>
    <w:p w:rsidR="00986850" w:rsidRPr="00CF1068" w:rsidRDefault="00986850" w:rsidP="00CA67EE">
      <w:pPr>
        <w:pStyle w:val="KeinLeerraum"/>
        <w:spacing w:line="276" w:lineRule="auto"/>
        <w:jc w:val="both"/>
        <w:rPr>
          <w:rFonts w:cs="Arial"/>
          <w:color w:val="000000"/>
          <w:shd w:val="clear" w:color="auto" w:fill="FFFFFF"/>
        </w:rPr>
      </w:pPr>
      <w:r w:rsidRPr="00CF1068">
        <w:rPr>
          <w:rFonts w:cs="Arial"/>
        </w:rPr>
        <w:t xml:space="preserve">Die Abbildung </w:t>
      </w:r>
      <w:r w:rsidR="00101404">
        <w:rPr>
          <w:rFonts w:cs="Arial"/>
        </w:rPr>
        <w:t>6</w:t>
      </w:r>
      <w:r w:rsidRPr="00CF1068">
        <w:rPr>
          <w:rFonts w:cs="Arial"/>
        </w:rPr>
        <w:t xml:space="preserve"> ist die Darstellung eines Blutdruckmessgerätes am Uhr dargestellt (Asus VivoWatch). Die Blutdruckmessung ist auf eine Sensoren-Kombination basiert: mit Elektroden (Elektrokardiogramm (EKG)) und Rotlichtsensoren (Photoplethysmographie (PPG)). Diese befinden sich unten am Gehäuse und oben neben dem Display. </w:t>
      </w:r>
      <w:r w:rsidRPr="00CF1068">
        <w:rPr>
          <w:rFonts w:cs="Arial"/>
          <w:color w:val="000000"/>
          <w:shd w:val="clear" w:color="auto" w:fill="FFFFFF"/>
        </w:rPr>
        <w:t>Um den Blutdruck zu bestimmen, errechnet die Uhr die Zeit, die das Blut braucht, um vom Herzen zum Finger zu fließen und setzt dies ins Verhältnis zur Armlänge, die etwa die Hälfte der Körpergröße beträgt.</w:t>
      </w:r>
    </w:p>
    <w:p w:rsidR="00CD3C00" w:rsidRPr="00CF1068" w:rsidRDefault="00CD3C00" w:rsidP="00CA67EE">
      <w:pPr>
        <w:pStyle w:val="KeinLeerraum"/>
        <w:spacing w:line="276" w:lineRule="auto"/>
        <w:jc w:val="both"/>
        <w:rPr>
          <w:rFonts w:cs="Arial"/>
          <w:color w:val="000000"/>
          <w:shd w:val="clear" w:color="auto" w:fill="FFFFFF"/>
        </w:rPr>
      </w:pPr>
    </w:p>
    <w:p w:rsidR="00986850" w:rsidRPr="00CF1068" w:rsidRDefault="00986850" w:rsidP="00CA67EE">
      <w:pPr>
        <w:pStyle w:val="KeinLeerraum"/>
        <w:keepNext/>
        <w:spacing w:line="276" w:lineRule="auto"/>
        <w:jc w:val="center"/>
        <w:rPr>
          <w:rFonts w:cs="Arial"/>
        </w:rPr>
      </w:pPr>
      <w:r w:rsidRPr="00CF1068">
        <w:rPr>
          <w:rFonts w:cs="Arial"/>
          <w:noProof/>
          <w:color w:val="000000"/>
          <w:shd w:val="clear" w:color="auto" w:fill="FFFFFF"/>
        </w:rPr>
        <w:drawing>
          <wp:inline distT="0" distB="0" distL="0" distR="0">
            <wp:extent cx="1595120" cy="215836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val="0"/>
                        </a:ext>
                      </a:extLst>
                    </a:blip>
                    <a:srcRect l="52570"/>
                    <a:stretch>
                      <a:fillRect/>
                    </a:stretch>
                  </pic:blipFill>
                  <pic:spPr bwMode="auto">
                    <a:xfrm>
                      <a:off x="0" y="0"/>
                      <a:ext cx="1595120" cy="2158365"/>
                    </a:xfrm>
                    <a:prstGeom prst="rect">
                      <a:avLst/>
                    </a:prstGeom>
                    <a:noFill/>
                    <a:ln>
                      <a:noFill/>
                    </a:ln>
                  </pic:spPr>
                </pic:pic>
              </a:graphicData>
            </a:graphic>
          </wp:inline>
        </w:drawing>
      </w:r>
      <w:r w:rsidRPr="00CF1068">
        <w:rPr>
          <w:rFonts w:cs="Arial"/>
          <w:noProof/>
        </w:rPr>
        <w:drawing>
          <wp:inline distT="0" distB="0" distL="0" distR="0">
            <wp:extent cx="1711960" cy="216916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6">
                      <a:extLst>
                        <a:ext uri="{28A0092B-C50C-407E-A947-70E740481C1C}">
                          <a14:useLocalDpi xmlns:a14="http://schemas.microsoft.com/office/drawing/2010/main" val="0"/>
                        </a:ext>
                      </a:extLst>
                    </a:blip>
                    <a:srcRect l="33830" r="21783"/>
                    <a:stretch>
                      <a:fillRect/>
                    </a:stretch>
                  </pic:blipFill>
                  <pic:spPr bwMode="auto">
                    <a:xfrm>
                      <a:off x="0" y="0"/>
                      <a:ext cx="1711960" cy="2169160"/>
                    </a:xfrm>
                    <a:prstGeom prst="rect">
                      <a:avLst/>
                    </a:prstGeom>
                    <a:noFill/>
                    <a:ln>
                      <a:noFill/>
                    </a:ln>
                  </pic:spPr>
                </pic:pic>
              </a:graphicData>
            </a:graphic>
          </wp:inline>
        </w:drawing>
      </w:r>
      <w:r w:rsidRPr="00CF1068">
        <w:rPr>
          <w:rFonts w:cs="Arial"/>
          <w:noProof/>
        </w:rPr>
        <w:drawing>
          <wp:inline distT="0" distB="0" distL="0" distR="0">
            <wp:extent cx="1552575" cy="215836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7">
                      <a:extLst>
                        <a:ext uri="{28A0092B-C50C-407E-A947-70E740481C1C}">
                          <a14:useLocalDpi xmlns:a14="http://schemas.microsoft.com/office/drawing/2010/main" val="0"/>
                        </a:ext>
                      </a:extLst>
                    </a:blip>
                    <a:srcRect l="42216" t="10928" r="28217" b="15919"/>
                    <a:stretch>
                      <a:fillRect/>
                    </a:stretch>
                  </pic:blipFill>
                  <pic:spPr bwMode="auto">
                    <a:xfrm>
                      <a:off x="0" y="0"/>
                      <a:ext cx="1552575" cy="2158365"/>
                    </a:xfrm>
                    <a:prstGeom prst="rect">
                      <a:avLst/>
                    </a:prstGeom>
                    <a:noFill/>
                    <a:ln>
                      <a:noFill/>
                    </a:ln>
                  </pic:spPr>
                </pic:pic>
              </a:graphicData>
            </a:graphic>
          </wp:inline>
        </w:drawing>
      </w:r>
    </w:p>
    <w:p w:rsidR="00986850" w:rsidRPr="00CF1068" w:rsidRDefault="00986850" w:rsidP="00CA67EE">
      <w:pPr>
        <w:pStyle w:val="Beschriftung"/>
        <w:jc w:val="center"/>
        <w:rPr>
          <w:rFonts w:ascii="Arial" w:hAnsi="Arial" w:cs="Arial"/>
        </w:rPr>
      </w:pPr>
      <w:bookmarkStart w:id="40" w:name="_Toc534552253"/>
      <w:r w:rsidRPr="00CF1068">
        <w:rPr>
          <w:rFonts w:ascii="Arial" w:hAnsi="Arial" w:cs="Arial"/>
        </w:rPr>
        <w:t xml:space="preserve">Abbildung </w:t>
      </w:r>
      <w:r w:rsidRPr="00CF1068">
        <w:rPr>
          <w:rFonts w:ascii="Arial" w:hAnsi="Arial" w:cs="Arial"/>
        </w:rPr>
        <w:fldChar w:fldCharType="begin"/>
      </w:r>
      <w:r w:rsidRPr="00CF1068">
        <w:rPr>
          <w:rFonts w:ascii="Arial" w:hAnsi="Arial" w:cs="Arial"/>
        </w:rPr>
        <w:instrText xml:space="preserve"> SEQ Abbildung \* ARABIC </w:instrText>
      </w:r>
      <w:r w:rsidRPr="00CF1068">
        <w:rPr>
          <w:rFonts w:ascii="Arial" w:hAnsi="Arial" w:cs="Arial"/>
        </w:rPr>
        <w:fldChar w:fldCharType="separate"/>
      </w:r>
      <w:r w:rsidR="00320AB9" w:rsidRPr="00CF1068">
        <w:rPr>
          <w:rFonts w:ascii="Arial" w:hAnsi="Arial" w:cs="Arial"/>
          <w:noProof/>
        </w:rPr>
        <w:t>7</w:t>
      </w:r>
      <w:r w:rsidRPr="00CF1068">
        <w:rPr>
          <w:rFonts w:ascii="Arial" w:hAnsi="Arial" w:cs="Arial"/>
        </w:rPr>
        <w:fldChar w:fldCharType="end"/>
      </w:r>
      <w:r w:rsidRPr="00CF1068">
        <w:rPr>
          <w:rFonts w:ascii="Arial" w:hAnsi="Arial" w:cs="Arial"/>
        </w:rPr>
        <w:t xml:space="preserve">: A) Messung starten; B) der Blutdruck wird durch die Sensoren bestimmt; c) 15 Sekunden warten für die Bemessung </w:t>
      </w:r>
      <w:r w:rsidRPr="00CF1068">
        <w:rPr>
          <w:rFonts w:ascii="Arial" w:hAnsi="Arial" w:cs="Arial"/>
        </w:rPr>
        <w:tab/>
        <w:t xml:space="preserve">  https://www.computerbild.de/artikel/cb-Tests-Wearables-Asus-VivoWatch-BP-Test-Blutdruck-21821361.html</w:t>
      </w:r>
      <w:bookmarkEnd w:id="40"/>
    </w:p>
    <w:p w:rsidR="00986850" w:rsidRPr="00CF1068" w:rsidRDefault="00986850" w:rsidP="00CA67EE">
      <w:pPr>
        <w:pStyle w:val="KeinLeerraum"/>
        <w:spacing w:line="276" w:lineRule="auto"/>
        <w:jc w:val="both"/>
        <w:rPr>
          <w:rFonts w:cs="Arial"/>
        </w:rPr>
      </w:pPr>
      <w:r w:rsidRPr="00CF1068">
        <w:rPr>
          <w:rFonts w:cs="Arial"/>
        </w:rPr>
        <w:t xml:space="preserve">Die Verwendung </w:t>
      </w:r>
      <w:r w:rsidR="00101404" w:rsidRPr="00CF1068">
        <w:rPr>
          <w:rFonts w:cs="Arial"/>
        </w:rPr>
        <w:t>eins Blutdruckmessgeräts</w:t>
      </w:r>
      <w:r w:rsidRPr="00CF1068">
        <w:rPr>
          <w:rFonts w:cs="Arial"/>
        </w:rPr>
        <w:t xml:space="preserve"> wurde nicht möglich, wegen Zeitgründen und technischen Grenzen. Das Ablesen und die Verwendung der Blutdruckwerte stellt die größte Schwierigkeit dar, für die es keine Möglichkeit gibt, sie aus dem Blutdruckmessgerät auszuziehen und in das Programm zu übertragen.</w:t>
      </w:r>
    </w:p>
    <w:p w:rsidR="00986850" w:rsidRPr="00CF1068" w:rsidRDefault="00986850" w:rsidP="00CA67EE">
      <w:pPr>
        <w:pStyle w:val="KeinLeerraum"/>
        <w:spacing w:line="276" w:lineRule="auto"/>
        <w:jc w:val="both"/>
        <w:rPr>
          <w:rFonts w:cs="Arial"/>
        </w:rPr>
      </w:pPr>
      <w:r w:rsidRPr="00CF1068">
        <w:rPr>
          <w:rFonts w:cs="Arial"/>
        </w:rPr>
        <w:t>Eine andere Möglichkeit wäre, die Daten von Hand an das Programm zu übergeben, aber in diesem Fall würden wir nicht über ein System sprechen, das sich selbst reguliert.</w:t>
      </w:r>
    </w:p>
    <w:p w:rsidR="00986850" w:rsidRPr="00CF1068" w:rsidRDefault="00986850" w:rsidP="00CA67EE">
      <w:pPr>
        <w:pStyle w:val="KeinLeerraum"/>
        <w:spacing w:line="276" w:lineRule="auto"/>
        <w:jc w:val="both"/>
        <w:rPr>
          <w:rFonts w:cs="Arial"/>
        </w:rPr>
      </w:pPr>
    </w:p>
    <w:p w:rsidR="00986850" w:rsidRPr="00CF1068" w:rsidRDefault="00986850" w:rsidP="00CA67EE">
      <w:pPr>
        <w:pStyle w:val="berschrift3"/>
        <w:numPr>
          <w:ilvl w:val="1"/>
          <w:numId w:val="6"/>
        </w:numPr>
        <w:jc w:val="both"/>
        <w:rPr>
          <w:rFonts w:cs="Arial"/>
        </w:rPr>
      </w:pPr>
      <w:bookmarkStart w:id="41" w:name="_Toc534553078"/>
      <w:r w:rsidRPr="00CF1068">
        <w:rPr>
          <w:rFonts w:cs="Arial"/>
        </w:rPr>
        <w:t>Infrarotsensor</w:t>
      </w:r>
      <w:bookmarkEnd w:id="41"/>
    </w:p>
    <w:p w:rsidR="00986850" w:rsidRPr="00CF1068" w:rsidRDefault="00986850" w:rsidP="00CA67EE">
      <w:pPr>
        <w:pStyle w:val="KeinLeerraum"/>
        <w:spacing w:line="276" w:lineRule="auto"/>
        <w:jc w:val="both"/>
        <w:rPr>
          <w:rFonts w:cs="Arial"/>
        </w:rPr>
      </w:pPr>
      <w:r w:rsidRPr="00CF1068">
        <w:rPr>
          <w:rFonts w:cs="Arial"/>
        </w:rPr>
        <w:t xml:space="preserve">Eine weitere mögliche Verbesserung des Systems ist die Verwendung eines Infrarotsensors anstelle des Hautsensors zum Messen der Hauttemperatur. Durch dieses Ersatz wird eine Technik gebaut, die der Proband weniger stört. Das Infrarotsensor kann Daten der Temperatur auf Entfernung aufnehmen. Während der Tests wurde ein Infrarotsensor angeschlossen, das die Hauttemperatur auf einer Entfernung von 1 cm misst. Das ganze System kann durch größere Fabrikat verbessert werden, die auf größerem Abstand Messungen aufnimmt. </w:t>
      </w:r>
    </w:p>
    <w:p w:rsidR="00986850" w:rsidRPr="00CF1068" w:rsidRDefault="00986850" w:rsidP="00CA67EE">
      <w:pPr>
        <w:pStyle w:val="KeinLeerraum"/>
        <w:spacing w:line="276" w:lineRule="auto"/>
        <w:jc w:val="both"/>
        <w:rPr>
          <w:rFonts w:cs="Arial"/>
        </w:rPr>
      </w:pPr>
      <w:r w:rsidRPr="00CF1068">
        <w:rPr>
          <w:rFonts w:cs="Arial"/>
          <w:highlight w:val="yellow"/>
        </w:rPr>
        <w:t>[VIELLEICHT ETWAS WEITER SCHREIBEN]</w:t>
      </w:r>
    </w:p>
    <w:p w:rsidR="00986850" w:rsidRPr="00CF1068" w:rsidRDefault="00986850" w:rsidP="00CA67EE">
      <w:pPr>
        <w:pStyle w:val="KeinLeerraum"/>
        <w:spacing w:line="276" w:lineRule="auto"/>
        <w:jc w:val="both"/>
        <w:rPr>
          <w:rFonts w:cs="Arial"/>
        </w:rPr>
      </w:pPr>
    </w:p>
    <w:p w:rsidR="00986850" w:rsidRPr="00CF1068" w:rsidRDefault="00986850" w:rsidP="00CA67EE">
      <w:pPr>
        <w:pStyle w:val="berschrift3"/>
        <w:numPr>
          <w:ilvl w:val="1"/>
          <w:numId w:val="6"/>
        </w:numPr>
        <w:jc w:val="both"/>
        <w:rPr>
          <w:rFonts w:cs="Arial"/>
        </w:rPr>
      </w:pPr>
      <w:bookmarkStart w:id="42" w:name="_Toc534553079"/>
      <w:r w:rsidRPr="00CF1068">
        <w:rPr>
          <w:rFonts w:cs="Arial"/>
        </w:rPr>
        <w:lastRenderedPageBreak/>
        <w:t>Größerer Aufbau Heizplatt + Ventilator</w:t>
      </w:r>
      <w:bookmarkEnd w:id="42"/>
    </w:p>
    <w:p w:rsidR="00986850" w:rsidRPr="00CF1068" w:rsidRDefault="00986850" w:rsidP="00CA67EE">
      <w:pPr>
        <w:pStyle w:val="KeinLeerraum"/>
        <w:spacing w:line="276" w:lineRule="auto"/>
        <w:jc w:val="both"/>
        <w:rPr>
          <w:rFonts w:cs="Arial"/>
        </w:rPr>
      </w:pPr>
      <w:r w:rsidRPr="00CF1068">
        <w:rPr>
          <w:rFonts w:cs="Arial"/>
        </w:rPr>
        <w:t>Aus Zeitgr</w:t>
      </w:r>
      <w:bookmarkStart w:id="43" w:name="OLE_LINK65"/>
      <w:bookmarkStart w:id="44" w:name="OLE_LINK64"/>
      <w:r w:rsidRPr="00CF1068">
        <w:rPr>
          <w:rFonts w:cs="Arial"/>
        </w:rPr>
        <w:t>ü</w:t>
      </w:r>
      <w:bookmarkEnd w:id="43"/>
      <w:bookmarkEnd w:id="44"/>
      <w:r w:rsidRPr="00CF1068">
        <w:rPr>
          <w:rFonts w:cs="Arial"/>
        </w:rPr>
        <w:t xml:space="preserve">nden haben wir nur das Lüftung-system mit Ventilator entwickelt, aber ein </w:t>
      </w:r>
      <w:bookmarkStart w:id="45" w:name="OLE_LINK99"/>
      <w:bookmarkStart w:id="46" w:name="OLE_LINK98"/>
      <w:r w:rsidRPr="00CF1068">
        <w:rPr>
          <w:rFonts w:cs="Arial"/>
        </w:rPr>
        <w:t>komplettes persönliches Klimaregulierungssystem</w:t>
      </w:r>
      <w:bookmarkEnd w:id="45"/>
      <w:bookmarkEnd w:id="46"/>
      <w:r w:rsidRPr="00CF1068">
        <w:rPr>
          <w:rFonts w:cs="Arial"/>
        </w:rPr>
        <w:t xml:space="preserve"> sollte Kühlung und Heizung einschließen. Bei der Voruntersuchung der Literatur und Diskussionen findet unser Team, dass das in Figur 3. dargestellte personalisierte Heizungssystem verwendet werden kann, um Kühlung und Heizung zu einer </w:t>
      </w:r>
      <w:bookmarkStart w:id="47" w:name="OLE_LINK97"/>
      <w:bookmarkStart w:id="48" w:name="OLE_LINK96"/>
      <w:r w:rsidRPr="00CF1068">
        <w:rPr>
          <w:rFonts w:cs="Arial"/>
        </w:rPr>
        <w:t>kompletten persönlichen Klimaanlage</w:t>
      </w:r>
      <w:bookmarkEnd w:id="47"/>
      <w:bookmarkEnd w:id="48"/>
      <w:r w:rsidRPr="00CF1068">
        <w:rPr>
          <w:rFonts w:cs="Arial"/>
        </w:rPr>
        <w:t xml:space="preserve"> zu kombinieren.</w:t>
      </w:r>
    </w:p>
    <w:p w:rsidR="00CD3C00" w:rsidRPr="00CF1068" w:rsidRDefault="00CD3C00" w:rsidP="00CA67EE">
      <w:pPr>
        <w:pStyle w:val="KeinLeerraum"/>
        <w:spacing w:line="276" w:lineRule="auto"/>
        <w:jc w:val="both"/>
        <w:rPr>
          <w:rFonts w:cs="Arial"/>
        </w:rPr>
      </w:pPr>
    </w:p>
    <w:p w:rsidR="00986850" w:rsidRPr="00CF1068" w:rsidRDefault="00986850" w:rsidP="00CA67EE">
      <w:pPr>
        <w:pStyle w:val="KeinLeerraum"/>
        <w:spacing w:line="276" w:lineRule="auto"/>
        <w:jc w:val="center"/>
        <w:rPr>
          <w:rFonts w:cs="Arial"/>
        </w:rPr>
      </w:pPr>
      <w:r w:rsidRPr="00CF1068">
        <w:rPr>
          <w:rFonts w:cs="Arial"/>
          <w:noProof/>
        </w:rPr>
        <w:drawing>
          <wp:inline distT="0" distB="0" distL="0" distR="0">
            <wp:extent cx="3423920" cy="2530475"/>
            <wp:effectExtent l="0" t="0" r="508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extLst>
                        <a:ext uri="{28A0092B-C50C-407E-A947-70E740481C1C}">
                          <a14:useLocalDpi xmlns:a14="http://schemas.microsoft.com/office/drawing/2010/main" val="0"/>
                        </a:ext>
                      </a:extLst>
                    </a:blip>
                    <a:srcRect l="10941" t="16963" r="6804" b="9015"/>
                    <a:stretch>
                      <a:fillRect/>
                    </a:stretch>
                  </pic:blipFill>
                  <pic:spPr bwMode="auto">
                    <a:xfrm>
                      <a:off x="0" y="0"/>
                      <a:ext cx="3423920" cy="2530475"/>
                    </a:xfrm>
                    <a:prstGeom prst="rect">
                      <a:avLst/>
                    </a:prstGeom>
                    <a:noFill/>
                    <a:ln>
                      <a:noFill/>
                    </a:ln>
                  </pic:spPr>
                </pic:pic>
              </a:graphicData>
            </a:graphic>
          </wp:inline>
        </w:drawing>
      </w:r>
    </w:p>
    <w:p w:rsidR="00986850" w:rsidRPr="00CF1068" w:rsidRDefault="00CA67EE" w:rsidP="00CA67EE">
      <w:pPr>
        <w:pStyle w:val="Beschriftung"/>
        <w:rPr>
          <w:rFonts w:ascii="Arial" w:hAnsi="Arial" w:cs="Arial"/>
          <w:sz w:val="22"/>
          <w:szCs w:val="22"/>
        </w:rPr>
      </w:pPr>
      <w:bookmarkStart w:id="49" w:name="_Toc534552254"/>
      <w:r w:rsidRPr="00CF1068">
        <w:rPr>
          <w:rFonts w:ascii="Arial" w:hAnsi="Arial" w:cs="Arial"/>
        </w:rPr>
        <w:t xml:space="preserve">Abbildung </w:t>
      </w:r>
      <w:r w:rsidRPr="00CF1068">
        <w:rPr>
          <w:rFonts w:ascii="Arial" w:hAnsi="Arial" w:cs="Arial"/>
        </w:rPr>
        <w:fldChar w:fldCharType="begin"/>
      </w:r>
      <w:r w:rsidRPr="00CF1068">
        <w:rPr>
          <w:rFonts w:ascii="Arial" w:hAnsi="Arial" w:cs="Arial"/>
        </w:rPr>
        <w:instrText xml:space="preserve"> SEQ Abbildung \* ARABIC </w:instrText>
      </w:r>
      <w:r w:rsidRPr="00CF1068">
        <w:rPr>
          <w:rFonts w:ascii="Arial" w:hAnsi="Arial" w:cs="Arial"/>
        </w:rPr>
        <w:fldChar w:fldCharType="separate"/>
      </w:r>
      <w:r w:rsidR="00320AB9" w:rsidRPr="00CF1068">
        <w:rPr>
          <w:rFonts w:ascii="Arial" w:hAnsi="Arial" w:cs="Arial"/>
          <w:noProof/>
        </w:rPr>
        <w:t>8</w:t>
      </w:r>
      <w:r w:rsidRPr="00CF1068">
        <w:rPr>
          <w:rFonts w:ascii="Arial" w:hAnsi="Arial" w:cs="Arial"/>
        </w:rPr>
        <w:fldChar w:fldCharType="end"/>
      </w:r>
      <w:r w:rsidR="00986850" w:rsidRPr="00CF1068">
        <w:rPr>
          <w:rFonts w:ascii="Arial" w:hAnsi="Arial" w:cs="Arial"/>
          <w:sz w:val="22"/>
          <w:szCs w:val="22"/>
        </w:rPr>
        <w:t xml:space="preserve"> Skizze des verwendeten persönliches Klimaregulierungssystem (Arens und Zhang, 2006)</w:t>
      </w:r>
      <w:bookmarkEnd w:id="49"/>
    </w:p>
    <w:p w:rsidR="00986850" w:rsidRPr="00CF1068" w:rsidRDefault="00986850" w:rsidP="00CA67EE">
      <w:pPr>
        <w:pStyle w:val="KeinLeerraum"/>
        <w:spacing w:line="276" w:lineRule="auto"/>
        <w:jc w:val="both"/>
        <w:rPr>
          <w:rFonts w:cs="Arial"/>
        </w:rPr>
      </w:pPr>
      <w:r w:rsidRPr="00CF1068">
        <w:rPr>
          <w:rFonts w:cs="Arial"/>
        </w:rPr>
        <w:t>Dieses System besteht aus einem beheizbaren Stuhl, einer beheizten Schreibtischmatte und einer beheizten Bodenmatte. Ein beheizter Stuhl hat eine relativ große Kontaktfläche zum Körper und kann daher durch Wärmeleitung mehr Wärme übertragen als andere Heizmethoden. Es hat sich auch in mehreren Studien als effektive personalisierte Heizmethode erwiesen</w:t>
      </w:r>
      <w:bookmarkStart w:id="50" w:name="OLE_LINK85"/>
      <w:bookmarkStart w:id="51" w:name="OLE_LINK84"/>
      <w:r w:rsidR="002B0FC6" w:rsidRPr="00CF1068">
        <w:rPr>
          <w:rFonts w:cs="Arial"/>
        </w:rPr>
        <w:t xml:space="preserve"> </w:t>
      </w:r>
      <w:r w:rsidRPr="00CF1068">
        <w:rPr>
          <w:rFonts w:cs="Arial"/>
        </w:rPr>
        <w:t>(Melikov und Knudsen, 2007;</w:t>
      </w:r>
      <w:bookmarkEnd w:id="50"/>
      <w:bookmarkEnd w:id="51"/>
      <w:r w:rsidRPr="00CF1068">
        <w:rPr>
          <w:rFonts w:cs="Arial"/>
        </w:rPr>
        <w:t xml:space="preserve"> Pasut et al., 2015;</w:t>
      </w:r>
      <w:bookmarkStart w:id="52" w:name="OLE_LINK81"/>
      <w:bookmarkStart w:id="53" w:name="OLE_LINK80"/>
      <w:r w:rsidRPr="00CF1068">
        <w:rPr>
          <w:rFonts w:cs="Arial"/>
        </w:rPr>
        <w:t xml:space="preserve"> Zhang et al., 2007;</w:t>
      </w:r>
      <w:bookmarkEnd w:id="52"/>
      <w:bookmarkEnd w:id="53"/>
      <w:r w:rsidRPr="00CF1068">
        <w:rPr>
          <w:rFonts w:cs="Arial"/>
        </w:rPr>
        <w:t xml:space="preserve"> Oi et al., 2011). Da Hände und Füße in der Regel die thermisch unbequemsten </w:t>
      </w:r>
      <w:r w:rsidR="002B0FC6" w:rsidRPr="00CF1068">
        <w:rPr>
          <w:rFonts w:cs="Arial"/>
        </w:rPr>
        <w:t>Körperteile unter</w:t>
      </w:r>
      <w:r w:rsidRPr="00CF1068">
        <w:rPr>
          <w:rFonts w:cs="Arial"/>
        </w:rPr>
        <w:t>kühlen oder kalten Bedingungen sind</w:t>
      </w:r>
      <w:bookmarkStart w:id="54" w:name="OLE_LINK90"/>
      <w:bookmarkStart w:id="55" w:name="OLE_LINK91"/>
      <w:r w:rsidRPr="00CF1068">
        <w:rPr>
          <w:rFonts w:cs="Arial"/>
        </w:rPr>
        <w:t xml:space="preserve"> </w:t>
      </w:r>
      <w:bookmarkStart w:id="56" w:name="OLE_LINK95"/>
      <w:bookmarkStart w:id="57" w:name="OLE_LINK94"/>
      <w:r w:rsidRPr="00CF1068">
        <w:rPr>
          <w:rFonts w:cs="Arial"/>
        </w:rPr>
        <w:t>(Arens und Zhang, 2006)</w:t>
      </w:r>
      <w:bookmarkEnd w:id="54"/>
      <w:bookmarkEnd w:id="55"/>
      <w:bookmarkEnd w:id="56"/>
      <w:bookmarkEnd w:id="57"/>
      <w:r w:rsidRPr="00CF1068">
        <w:rPr>
          <w:rFonts w:cs="Arial"/>
        </w:rPr>
        <w:t xml:space="preserve">, kann davon ausgegangen werden, dass die angewendete Erwärmung zu einem angenehmen </w:t>
      </w:r>
      <w:bookmarkStart w:id="58" w:name="OLE_LINK71"/>
      <w:bookmarkStart w:id="59" w:name="OLE_LINK70"/>
      <w:r w:rsidRPr="00CF1068">
        <w:rPr>
          <w:rFonts w:cs="Arial"/>
        </w:rPr>
        <w:t xml:space="preserve">Effekt der Wahrnehmung </w:t>
      </w:r>
      <w:bookmarkEnd w:id="58"/>
      <w:bookmarkEnd w:id="59"/>
      <w:r w:rsidRPr="00CF1068">
        <w:rPr>
          <w:rFonts w:cs="Arial"/>
        </w:rPr>
        <w:t>führt (de Dear, 2011).</w:t>
      </w:r>
    </w:p>
    <w:p w:rsidR="00986850" w:rsidRPr="00CF1068" w:rsidRDefault="00986850" w:rsidP="00CA67EE">
      <w:pPr>
        <w:pStyle w:val="KeinLeerraum"/>
        <w:spacing w:line="276" w:lineRule="auto"/>
        <w:jc w:val="both"/>
        <w:rPr>
          <w:rFonts w:cs="Arial"/>
        </w:rPr>
      </w:pPr>
    </w:p>
    <w:p w:rsidR="00986850" w:rsidRPr="00CF1068" w:rsidRDefault="00986850" w:rsidP="00CA67EE">
      <w:pPr>
        <w:pStyle w:val="KeinLeerraum"/>
        <w:spacing w:line="276" w:lineRule="auto"/>
        <w:jc w:val="both"/>
        <w:rPr>
          <w:rFonts w:cs="Arial"/>
        </w:rPr>
      </w:pPr>
      <w:r w:rsidRPr="00CF1068">
        <w:rPr>
          <w:rFonts w:cs="Arial"/>
        </w:rPr>
        <w:t>-</w:t>
      </w:r>
      <w:r w:rsidRPr="00CF1068">
        <w:rPr>
          <w:rFonts w:cs="Arial"/>
          <w:color w:val="A6A6A6" w:themeColor="background1" w:themeShade="A6"/>
        </w:rPr>
        <w:t xml:space="preserve"> personalisierte Klimatisierung Drahtlose Steuerung/Automatischer Schalter </w:t>
      </w:r>
      <w:bookmarkStart w:id="60" w:name="OLE_LINK101"/>
      <w:bookmarkStart w:id="61" w:name="OLE_LINK100"/>
    </w:p>
    <w:p w:rsidR="00986850" w:rsidRPr="00CF1068" w:rsidRDefault="00986850" w:rsidP="00CA67EE">
      <w:pPr>
        <w:pStyle w:val="KeinLeerraum"/>
        <w:spacing w:line="276" w:lineRule="auto"/>
        <w:jc w:val="both"/>
        <w:rPr>
          <w:rFonts w:cs="Arial"/>
        </w:rPr>
      </w:pPr>
      <w:r w:rsidRPr="00CF1068">
        <w:rPr>
          <w:rFonts w:cs="Arial"/>
        </w:rPr>
        <w:t>In einer Büroumgebung ist es ebenfalls üblich, den Arbeitsplatz für kurze Zeit aus Pause und sonstigen Gründen zu verlassen. Wir beabsichtigen auch, automatische Schaltvorrichtungen in zukünftige Konstruktionen aufzunehmen.</w:t>
      </w:r>
    </w:p>
    <w:bookmarkEnd w:id="60"/>
    <w:bookmarkEnd w:id="61"/>
    <w:p w:rsidR="00986850" w:rsidRPr="00CF1068" w:rsidRDefault="00986850" w:rsidP="00CA67EE">
      <w:pPr>
        <w:pStyle w:val="KeinLeerraum"/>
        <w:spacing w:line="276" w:lineRule="auto"/>
        <w:jc w:val="both"/>
        <w:rPr>
          <w:rFonts w:cs="Arial"/>
        </w:rPr>
      </w:pPr>
      <w:r w:rsidRPr="00CF1068">
        <w:rPr>
          <w:rFonts w:cs="Arial"/>
        </w:rPr>
        <w:t xml:space="preserve">Ähnlich wie das von </w:t>
      </w:r>
      <w:bookmarkStart w:id="62" w:name="OLE_LINK120"/>
      <w:bookmarkStart w:id="63" w:name="OLE_LINK119"/>
      <w:bookmarkStart w:id="64" w:name="OLE_LINK122"/>
      <w:bookmarkStart w:id="65" w:name="OLE_LINK121"/>
      <w:r w:rsidRPr="00CF1068">
        <w:rPr>
          <w:rFonts w:cs="Arial"/>
        </w:rPr>
        <w:t>Sangal</w:t>
      </w:r>
      <w:bookmarkEnd w:id="62"/>
      <w:bookmarkEnd w:id="63"/>
      <w:r w:rsidRPr="00CF1068">
        <w:rPr>
          <w:rFonts w:cs="Arial"/>
        </w:rPr>
        <w:t xml:space="preserve"> et al.</w:t>
      </w:r>
      <w:bookmarkEnd w:id="64"/>
      <w:bookmarkEnd w:id="65"/>
      <w:r w:rsidRPr="00CF1068">
        <w:rPr>
          <w:rFonts w:cs="Arial"/>
        </w:rPr>
        <w:t xml:space="preserve"> entwickelte Hausautomationssystem (Sangal et al., 2016) wird das System dazu beitragen, den Energieverbrauch durch die kontinuierliche Überwachung und Steuerung der elektrischen </w:t>
      </w:r>
      <w:bookmarkStart w:id="66" w:name="OLE_LINK110"/>
      <w:bookmarkStart w:id="67" w:name="OLE_LINK109"/>
      <w:bookmarkStart w:id="68" w:name="OLE_LINK108"/>
      <w:r w:rsidRPr="00CF1068">
        <w:rPr>
          <w:rFonts w:cs="Arial"/>
        </w:rPr>
        <w:t>Geräte</w:t>
      </w:r>
      <w:bookmarkEnd w:id="66"/>
      <w:bookmarkEnd w:id="67"/>
      <w:bookmarkEnd w:id="68"/>
      <w:r w:rsidRPr="00CF1068">
        <w:rPr>
          <w:rFonts w:cs="Arial"/>
        </w:rPr>
        <w:t xml:space="preserve"> zu reduzieren. Der PIR-Sensor könnte verwendet werden, um die Anwesenheit von Menschen zu erkennen. Dementsprech</w:t>
      </w:r>
      <w:r w:rsidR="00101404">
        <w:rPr>
          <w:rFonts w:cs="Arial"/>
        </w:rPr>
        <w:t>end werden die Ventilator aus- oder</w:t>
      </w:r>
      <w:r w:rsidRPr="00CF1068">
        <w:rPr>
          <w:rFonts w:cs="Arial"/>
        </w:rPr>
        <w:t xml:space="preserve"> eingeschaltet. Dieses System verwendet die Wireless-Technologie, um die drahtgebundene Verbindung zwischen den </w:t>
      </w:r>
      <w:bookmarkStart w:id="69" w:name="OLE_LINK107"/>
      <w:bookmarkStart w:id="70" w:name="OLE_LINK106"/>
      <w:r w:rsidRPr="00CF1068">
        <w:rPr>
          <w:rFonts w:cs="Arial"/>
        </w:rPr>
        <w:t xml:space="preserve">Geräte </w:t>
      </w:r>
      <w:bookmarkEnd w:id="69"/>
      <w:bookmarkEnd w:id="70"/>
      <w:r w:rsidRPr="00CF1068">
        <w:rPr>
          <w:rFonts w:cs="Arial"/>
        </w:rPr>
        <w:t>und dem Gateway zu vermeiden. Die Heizungs- und Lüftungsanlagen können durch Erstellen eines Webservers auf einem Tablet oder PC gesteuert werden, oder wir erstellen eine App für Mobilgeräte. Mit drahtlosen Sensoren und Aktuator-Modulen wird die Überwachung und Steuerung der Heim- / Büroumgebung vollständig ausgeführt. Damit werden die unnötige Geräte nach Bedarf ausgeschaltet, um den Energieverbrauch zu reduzieren</w:t>
      </w:r>
    </w:p>
    <w:p w:rsidR="00986850" w:rsidRPr="00CF1068" w:rsidRDefault="00986850" w:rsidP="00CA67EE">
      <w:pPr>
        <w:pStyle w:val="KeinLeerraum"/>
        <w:spacing w:line="360" w:lineRule="auto"/>
        <w:jc w:val="both"/>
        <w:rPr>
          <w:rFonts w:cs="Arial"/>
        </w:rPr>
      </w:pPr>
    </w:p>
    <w:p w:rsidR="00E15741" w:rsidRPr="00CF1068" w:rsidRDefault="00E15741" w:rsidP="00CA67EE">
      <w:pPr>
        <w:jc w:val="both"/>
        <w:rPr>
          <w:rFonts w:cs="Arial"/>
          <w:color w:val="000000" w:themeColor="text1"/>
        </w:rPr>
      </w:pPr>
    </w:p>
    <w:p w:rsidR="00986850" w:rsidRPr="00CF1068" w:rsidRDefault="00986850" w:rsidP="00CA67EE">
      <w:pPr>
        <w:jc w:val="both"/>
        <w:rPr>
          <w:rFonts w:cs="Arial"/>
          <w:color w:val="000000" w:themeColor="text1"/>
        </w:rPr>
      </w:pPr>
    </w:p>
    <w:p w:rsidR="00986850" w:rsidRPr="00CF1068" w:rsidRDefault="00986850" w:rsidP="00CA67EE">
      <w:pPr>
        <w:jc w:val="both"/>
        <w:rPr>
          <w:rFonts w:cs="Arial"/>
          <w:color w:val="000000" w:themeColor="text1"/>
        </w:rPr>
      </w:pPr>
      <w:r w:rsidRPr="00CF1068">
        <w:rPr>
          <w:rFonts w:cs="Arial"/>
          <w:color w:val="000000" w:themeColor="text1"/>
        </w:rPr>
        <w:br w:type="page"/>
      </w:r>
    </w:p>
    <w:p w:rsidR="00D31FD0" w:rsidRPr="00CF1068" w:rsidRDefault="00D31FD0" w:rsidP="00D31FD0">
      <w:pPr>
        <w:pStyle w:val="berschrift2"/>
        <w:rPr>
          <w:rFonts w:cs="Arial"/>
        </w:rPr>
      </w:pPr>
      <w:bookmarkStart w:id="71" w:name="_Toc534553080"/>
      <w:r w:rsidRPr="00CF1068">
        <w:rPr>
          <w:rFonts w:cs="Arial"/>
        </w:rPr>
        <w:lastRenderedPageBreak/>
        <w:t>Abbildungsverzeichnis</w:t>
      </w:r>
      <w:bookmarkEnd w:id="71"/>
    </w:p>
    <w:p w:rsidR="00D31FD0" w:rsidRPr="00CF1068" w:rsidRDefault="00D31FD0" w:rsidP="00D31FD0">
      <w:pPr>
        <w:rPr>
          <w:rFonts w:cs="Arial"/>
        </w:rPr>
      </w:pPr>
    </w:p>
    <w:p w:rsidR="005F500F" w:rsidRPr="00CF1068" w:rsidRDefault="005F500F">
      <w:pPr>
        <w:pStyle w:val="Abbildungsverzeichnis"/>
        <w:tabs>
          <w:tab w:val="right" w:leader="dot" w:pos="9062"/>
        </w:tabs>
        <w:rPr>
          <w:rFonts w:cs="Arial"/>
          <w:noProof/>
        </w:rPr>
      </w:pPr>
      <w:r w:rsidRPr="00CF1068">
        <w:rPr>
          <w:rFonts w:cs="Arial"/>
        </w:rPr>
        <w:fldChar w:fldCharType="begin"/>
      </w:r>
      <w:r w:rsidRPr="00CF1068">
        <w:rPr>
          <w:rFonts w:cs="Arial"/>
        </w:rPr>
        <w:instrText xml:space="preserve"> TOC \h \z \c "Abbildung" </w:instrText>
      </w:r>
      <w:r w:rsidRPr="00CF1068">
        <w:rPr>
          <w:rFonts w:cs="Arial"/>
        </w:rPr>
        <w:fldChar w:fldCharType="separate"/>
      </w:r>
      <w:hyperlink w:anchor="_Toc534552247" w:history="1">
        <w:r w:rsidRPr="00CF1068">
          <w:rPr>
            <w:rStyle w:val="Hyperlink"/>
            <w:rFonts w:cs="Arial"/>
            <w:noProof/>
          </w:rPr>
          <w:t>Abbildung 1 Erstes Konzept der Regelung (Eigene Darstellung)</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_Toc534552247 \h </w:instrText>
        </w:r>
        <w:r w:rsidRPr="00CF1068">
          <w:rPr>
            <w:rFonts w:cs="Arial"/>
            <w:noProof/>
            <w:webHidden/>
          </w:rPr>
        </w:r>
        <w:r w:rsidRPr="00CF1068">
          <w:rPr>
            <w:rFonts w:cs="Arial"/>
            <w:noProof/>
            <w:webHidden/>
          </w:rPr>
          <w:fldChar w:fldCharType="separate"/>
        </w:r>
        <w:r w:rsidRPr="00CF1068">
          <w:rPr>
            <w:rFonts w:cs="Arial"/>
            <w:noProof/>
            <w:webHidden/>
          </w:rPr>
          <w:t>4</w:t>
        </w:r>
        <w:r w:rsidRPr="00CF1068">
          <w:rPr>
            <w:rFonts w:cs="Arial"/>
            <w:noProof/>
            <w:webHidden/>
          </w:rPr>
          <w:fldChar w:fldCharType="end"/>
        </w:r>
      </w:hyperlink>
    </w:p>
    <w:p w:rsidR="005F500F" w:rsidRPr="00CF1068" w:rsidRDefault="005F500F">
      <w:pPr>
        <w:pStyle w:val="Abbildungsverzeichnis"/>
        <w:tabs>
          <w:tab w:val="right" w:leader="dot" w:pos="9062"/>
        </w:tabs>
        <w:rPr>
          <w:rFonts w:cs="Arial"/>
          <w:noProof/>
        </w:rPr>
      </w:pPr>
      <w:hyperlink w:anchor="_Toc534552248" w:history="1">
        <w:r w:rsidRPr="00CF1068">
          <w:rPr>
            <w:rStyle w:val="Hyperlink"/>
            <w:rFonts w:cs="Arial"/>
            <w:noProof/>
          </w:rPr>
          <w:t>Abbildung 2 Geplanter Regelkreis (Eigene Darstellung)</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_Toc534552248 \h </w:instrText>
        </w:r>
        <w:r w:rsidRPr="00CF1068">
          <w:rPr>
            <w:rFonts w:cs="Arial"/>
            <w:noProof/>
            <w:webHidden/>
          </w:rPr>
        </w:r>
        <w:r w:rsidRPr="00CF1068">
          <w:rPr>
            <w:rFonts w:cs="Arial"/>
            <w:noProof/>
            <w:webHidden/>
          </w:rPr>
          <w:fldChar w:fldCharType="separate"/>
        </w:r>
        <w:r w:rsidRPr="00CF1068">
          <w:rPr>
            <w:rFonts w:cs="Arial"/>
            <w:noProof/>
            <w:webHidden/>
          </w:rPr>
          <w:t>5</w:t>
        </w:r>
        <w:r w:rsidRPr="00CF1068">
          <w:rPr>
            <w:rFonts w:cs="Arial"/>
            <w:noProof/>
            <w:webHidden/>
          </w:rPr>
          <w:fldChar w:fldCharType="end"/>
        </w:r>
      </w:hyperlink>
    </w:p>
    <w:p w:rsidR="005F500F" w:rsidRPr="00CF1068" w:rsidRDefault="005F500F">
      <w:pPr>
        <w:pStyle w:val="Abbildungsverzeichnis"/>
        <w:tabs>
          <w:tab w:val="right" w:leader="dot" w:pos="9062"/>
        </w:tabs>
        <w:rPr>
          <w:rFonts w:cs="Arial"/>
          <w:noProof/>
        </w:rPr>
      </w:pPr>
      <w:hyperlink w:anchor="_Toc534552249" w:history="1">
        <w:r w:rsidRPr="00CF1068">
          <w:rPr>
            <w:rStyle w:val="Hyperlink"/>
            <w:rFonts w:cs="Arial"/>
            <w:noProof/>
          </w:rPr>
          <w:t>Abbildung 3 Arduinuo Schaltbild ( Vorbild + Arduinuo)</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_Toc534552249 \h </w:instrText>
        </w:r>
        <w:r w:rsidRPr="00CF1068">
          <w:rPr>
            <w:rFonts w:cs="Arial"/>
            <w:noProof/>
            <w:webHidden/>
          </w:rPr>
        </w:r>
        <w:r w:rsidRPr="00CF1068">
          <w:rPr>
            <w:rFonts w:cs="Arial"/>
            <w:noProof/>
            <w:webHidden/>
          </w:rPr>
          <w:fldChar w:fldCharType="separate"/>
        </w:r>
        <w:r w:rsidRPr="00CF1068">
          <w:rPr>
            <w:rFonts w:cs="Arial"/>
            <w:noProof/>
            <w:webHidden/>
          </w:rPr>
          <w:t>6</w:t>
        </w:r>
        <w:r w:rsidRPr="00CF1068">
          <w:rPr>
            <w:rFonts w:cs="Arial"/>
            <w:noProof/>
            <w:webHidden/>
          </w:rPr>
          <w:fldChar w:fldCharType="end"/>
        </w:r>
      </w:hyperlink>
    </w:p>
    <w:p w:rsidR="005F500F" w:rsidRPr="00CF1068" w:rsidRDefault="005F500F">
      <w:pPr>
        <w:pStyle w:val="Abbildungsverzeichnis"/>
        <w:tabs>
          <w:tab w:val="right" w:leader="dot" w:pos="9062"/>
        </w:tabs>
        <w:rPr>
          <w:rFonts w:cs="Arial"/>
          <w:noProof/>
        </w:rPr>
      </w:pPr>
      <w:hyperlink w:anchor="_Toc534552250" w:history="1">
        <w:r w:rsidRPr="00CF1068">
          <w:rPr>
            <w:rStyle w:val="Hyperlink"/>
            <w:rFonts w:cs="Arial"/>
            <w:noProof/>
          </w:rPr>
          <w:t>Abbildung 4 Blok-Diagramm Arduino Board</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_Toc534552250 \h </w:instrText>
        </w:r>
        <w:r w:rsidRPr="00CF1068">
          <w:rPr>
            <w:rFonts w:cs="Arial"/>
            <w:noProof/>
            <w:webHidden/>
          </w:rPr>
        </w:r>
        <w:r w:rsidRPr="00CF1068">
          <w:rPr>
            <w:rFonts w:cs="Arial"/>
            <w:noProof/>
            <w:webHidden/>
          </w:rPr>
          <w:fldChar w:fldCharType="separate"/>
        </w:r>
        <w:r w:rsidRPr="00CF1068">
          <w:rPr>
            <w:rFonts w:cs="Arial"/>
            <w:noProof/>
            <w:webHidden/>
          </w:rPr>
          <w:t>7</w:t>
        </w:r>
        <w:r w:rsidRPr="00CF1068">
          <w:rPr>
            <w:rFonts w:cs="Arial"/>
            <w:noProof/>
            <w:webHidden/>
          </w:rPr>
          <w:fldChar w:fldCharType="end"/>
        </w:r>
      </w:hyperlink>
    </w:p>
    <w:p w:rsidR="005F500F" w:rsidRPr="00CF1068" w:rsidRDefault="005F500F">
      <w:pPr>
        <w:pStyle w:val="Abbildungsverzeichnis"/>
        <w:tabs>
          <w:tab w:val="right" w:leader="dot" w:pos="9062"/>
        </w:tabs>
        <w:rPr>
          <w:rFonts w:cs="Arial"/>
          <w:noProof/>
        </w:rPr>
      </w:pPr>
      <w:hyperlink w:anchor="_Toc534552251" w:history="1">
        <w:r w:rsidRPr="00CF1068">
          <w:rPr>
            <w:rStyle w:val="Hyperlink"/>
            <w:rFonts w:cs="Arial"/>
            <w:noProof/>
            <w:lang w:val="en-US"/>
          </w:rPr>
          <w:t>Abbildung 5 Arduino-Board UNO R3</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_Toc534552251 \h </w:instrText>
        </w:r>
        <w:r w:rsidRPr="00CF1068">
          <w:rPr>
            <w:rFonts w:cs="Arial"/>
            <w:noProof/>
            <w:webHidden/>
          </w:rPr>
        </w:r>
        <w:r w:rsidRPr="00CF1068">
          <w:rPr>
            <w:rFonts w:cs="Arial"/>
            <w:noProof/>
            <w:webHidden/>
          </w:rPr>
          <w:fldChar w:fldCharType="separate"/>
        </w:r>
        <w:r w:rsidRPr="00CF1068">
          <w:rPr>
            <w:rFonts w:cs="Arial"/>
            <w:noProof/>
            <w:webHidden/>
          </w:rPr>
          <w:t>7</w:t>
        </w:r>
        <w:r w:rsidRPr="00CF1068">
          <w:rPr>
            <w:rFonts w:cs="Arial"/>
            <w:noProof/>
            <w:webHidden/>
          </w:rPr>
          <w:fldChar w:fldCharType="end"/>
        </w:r>
      </w:hyperlink>
    </w:p>
    <w:p w:rsidR="005F500F" w:rsidRPr="00CF1068" w:rsidRDefault="005F500F">
      <w:pPr>
        <w:pStyle w:val="Abbildungsverzeichnis"/>
        <w:tabs>
          <w:tab w:val="right" w:leader="dot" w:pos="9062"/>
        </w:tabs>
        <w:rPr>
          <w:rFonts w:cs="Arial"/>
          <w:noProof/>
        </w:rPr>
      </w:pPr>
      <w:hyperlink r:id="rId19" w:anchor="_Toc534552252" w:history="1">
        <w:r w:rsidRPr="00CF1068">
          <w:rPr>
            <w:rStyle w:val="Hyperlink"/>
            <w:rFonts w:cs="Arial"/>
            <w:noProof/>
          </w:rPr>
          <w:t>Abbildung 6 Bluddruckmessgerät</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_Toc534552252 \h </w:instrText>
        </w:r>
        <w:r w:rsidRPr="00CF1068">
          <w:rPr>
            <w:rFonts w:cs="Arial"/>
            <w:noProof/>
            <w:webHidden/>
          </w:rPr>
        </w:r>
        <w:r w:rsidRPr="00CF1068">
          <w:rPr>
            <w:rFonts w:cs="Arial"/>
            <w:noProof/>
            <w:webHidden/>
          </w:rPr>
          <w:fldChar w:fldCharType="separate"/>
        </w:r>
        <w:r w:rsidRPr="00CF1068">
          <w:rPr>
            <w:rFonts w:cs="Arial"/>
            <w:noProof/>
            <w:webHidden/>
          </w:rPr>
          <w:t>9</w:t>
        </w:r>
        <w:r w:rsidRPr="00CF1068">
          <w:rPr>
            <w:rFonts w:cs="Arial"/>
            <w:noProof/>
            <w:webHidden/>
          </w:rPr>
          <w:fldChar w:fldCharType="end"/>
        </w:r>
      </w:hyperlink>
    </w:p>
    <w:p w:rsidR="005F500F" w:rsidRPr="00CF1068" w:rsidRDefault="005F500F">
      <w:pPr>
        <w:pStyle w:val="Abbildungsverzeichnis"/>
        <w:tabs>
          <w:tab w:val="left" w:pos="8417"/>
          <w:tab w:val="right" w:leader="dot" w:pos="9062"/>
        </w:tabs>
        <w:rPr>
          <w:rFonts w:cs="Arial"/>
          <w:noProof/>
        </w:rPr>
      </w:pPr>
      <w:hyperlink w:anchor="_Toc534552253" w:history="1">
        <w:r w:rsidRPr="00CF1068">
          <w:rPr>
            <w:rStyle w:val="Hyperlink"/>
            <w:rFonts w:cs="Arial"/>
            <w:noProof/>
          </w:rPr>
          <w:t xml:space="preserve">Abbildung 7: A) Messung starten; B) der Blutdruck wird durch die Sensoren bestimmt; c) 15 Sekunden warten für die Bemessung </w:t>
        </w:r>
        <w:r w:rsidRPr="00CF1068">
          <w:rPr>
            <w:rFonts w:cs="Arial"/>
            <w:noProof/>
          </w:rPr>
          <w:tab/>
        </w:r>
        <w:r w:rsidRPr="00CF1068">
          <w:rPr>
            <w:rStyle w:val="Hyperlink"/>
            <w:rFonts w:cs="Arial"/>
            <w:noProof/>
          </w:rPr>
          <w:t xml:space="preserve">          https://www.computerbild.de/artikel/cb-Tests-Wearables-Asus-VivoWatch-BP-Test-Blutdruck-21821361.html</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_Toc534552253 \h </w:instrText>
        </w:r>
        <w:r w:rsidRPr="00CF1068">
          <w:rPr>
            <w:rFonts w:cs="Arial"/>
            <w:noProof/>
            <w:webHidden/>
          </w:rPr>
        </w:r>
        <w:r w:rsidRPr="00CF1068">
          <w:rPr>
            <w:rFonts w:cs="Arial"/>
            <w:noProof/>
            <w:webHidden/>
          </w:rPr>
          <w:fldChar w:fldCharType="separate"/>
        </w:r>
        <w:r w:rsidRPr="00CF1068">
          <w:rPr>
            <w:rFonts w:cs="Arial"/>
            <w:noProof/>
            <w:webHidden/>
          </w:rPr>
          <w:t>9</w:t>
        </w:r>
        <w:r w:rsidRPr="00CF1068">
          <w:rPr>
            <w:rFonts w:cs="Arial"/>
            <w:noProof/>
            <w:webHidden/>
          </w:rPr>
          <w:fldChar w:fldCharType="end"/>
        </w:r>
      </w:hyperlink>
    </w:p>
    <w:p w:rsidR="005F500F" w:rsidRPr="00CF1068" w:rsidRDefault="005F500F">
      <w:pPr>
        <w:pStyle w:val="Abbildungsverzeichnis"/>
        <w:tabs>
          <w:tab w:val="right" w:leader="dot" w:pos="9062"/>
        </w:tabs>
        <w:rPr>
          <w:rFonts w:cs="Arial"/>
          <w:noProof/>
        </w:rPr>
      </w:pPr>
      <w:hyperlink w:anchor="_Toc534552254" w:history="1">
        <w:r w:rsidRPr="00CF1068">
          <w:rPr>
            <w:rStyle w:val="Hyperlink"/>
            <w:rFonts w:cs="Arial"/>
            <w:noProof/>
          </w:rPr>
          <w:t>Abbildung 8 Skizze des verwendeten persönliches Klimaregulierungssystem (Arens und Zhang, 2006)</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_Toc534552254 \h </w:instrText>
        </w:r>
        <w:r w:rsidRPr="00CF1068">
          <w:rPr>
            <w:rFonts w:cs="Arial"/>
            <w:noProof/>
            <w:webHidden/>
          </w:rPr>
        </w:r>
        <w:r w:rsidRPr="00CF1068">
          <w:rPr>
            <w:rFonts w:cs="Arial"/>
            <w:noProof/>
            <w:webHidden/>
          </w:rPr>
          <w:fldChar w:fldCharType="separate"/>
        </w:r>
        <w:r w:rsidRPr="00CF1068">
          <w:rPr>
            <w:rFonts w:cs="Arial"/>
            <w:noProof/>
            <w:webHidden/>
          </w:rPr>
          <w:t>10</w:t>
        </w:r>
        <w:r w:rsidRPr="00CF1068">
          <w:rPr>
            <w:rFonts w:cs="Arial"/>
            <w:noProof/>
            <w:webHidden/>
          </w:rPr>
          <w:fldChar w:fldCharType="end"/>
        </w:r>
      </w:hyperlink>
    </w:p>
    <w:p w:rsidR="005F500F" w:rsidRPr="00CF1068" w:rsidRDefault="005F500F">
      <w:pPr>
        <w:rPr>
          <w:rFonts w:cs="Arial"/>
        </w:rPr>
      </w:pPr>
      <w:r w:rsidRPr="00CF1068">
        <w:rPr>
          <w:rFonts w:cs="Arial"/>
        </w:rPr>
        <w:fldChar w:fldCharType="end"/>
      </w:r>
    </w:p>
    <w:p w:rsidR="00D31FD0" w:rsidRPr="00CF1068" w:rsidRDefault="0099242F" w:rsidP="0099242F">
      <w:pPr>
        <w:pStyle w:val="berschrift2"/>
        <w:rPr>
          <w:rFonts w:cs="Arial"/>
        </w:rPr>
      </w:pPr>
      <w:bookmarkStart w:id="72" w:name="_Toc534553081"/>
      <w:r w:rsidRPr="00CF1068">
        <w:rPr>
          <w:rFonts w:cs="Arial"/>
        </w:rPr>
        <w:t>Tabellenverzeichnis</w:t>
      </w:r>
      <w:bookmarkEnd w:id="72"/>
    </w:p>
    <w:p w:rsidR="00D31FD0" w:rsidRPr="00CF1068" w:rsidRDefault="00D31FD0">
      <w:pPr>
        <w:rPr>
          <w:rFonts w:cs="Arial"/>
        </w:rPr>
      </w:pPr>
    </w:p>
    <w:p w:rsidR="0099242F" w:rsidRPr="00CF1068" w:rsidRDefault="0099242F">
      <w:pPr>
        <w:pStyle w:val="Abbildungsverzeichnis"/>
        <w:tabs>
          <w:tab w:val="right" w:leader="dot" w:pos="9062"/>
        </w:tabs>
        <w:rPr>
          <w:rFonts w:eastAsiaTheme="minorEastAsia" w:cs="Arial"/>
          <w:noProof/>
          <w:lang w:eastAsia="de-DE"/>
        </w:rPr>
      </w:pPr>
      <w:r w:rsidRPr="00CF1068">
        <w:rPr>
          <w:rFonts w:cs="Arial"/>
        </w:rPr>
        <w:fldChar w:fldCharType="begin"/>
      </w:r>
      <w:r w:rsidRPr="00CF1068">
        <w:rPr>
          <w:rFonts w:cs="Arial"/>
        </w:rPr>
        <w:instrText xml:space="preserve"> TOC \h \z \c "Tabelle" </w:instrText>
      </w:r>
      <w:r w:rsidRPr="00CF1068">
        <w:rPr>
          <w:rFonts w:cs="Arial"/>
        </w:rPr>
        <w:fldChar w:fldCharType="separate"/>
      </w:r>
      <w:hyperlink w:anchor="_Toc534552666" w:history="1">
        <w:r w:rsidRPr="00CF1068">
          <w:rPr>
            <w:rStyle w:val="Hyperlink"/>
            <w:rFonts w:cs="Arial"/>
            <w:noProof/>
          </w:rPr>
          <w:t>Tabelle 1 Blutdrucktabelle mit der aktuell geltenden Richtwerte zur Beurteilung von Blutdruckwerten</w:t>
        </w:r>
        <w:r w:rsidRPr="00CF1068">
          <w:rPr>
            <w:rFonts w:cs="Arial"/>
            <w:noProof/>
            <w:webHidden/>
          </w:rPr>
          <w:tab/>
        </w:r>
        <w:r w:rsidRPr="00CF1068">
          <w:rPr>
            <w:rFonts w:cs="Arial"/>
            <w:noProof/>
            <w:webHidden/>
          </w:rPr>
          <w:fldChar w:fldCharType="begin"/>
        </w:r>
        <w:r w:rsidRPr="00CF1068">
          <w:rPr>
            <w:rFonts w:cs="Arial"/>
            <w:noProof/>
            <w:webHidden/>
          </w:rPr>
          <w:instrText xml:space="preserve"> PAGEREF _Toc534552666 \h </w:instrText>
        </w:r>
        <w:r w:rsidRPr="00CF1068">
          <w:rPr>
            <w:rFonts w:cs="Arial"/>
            <w:noProof/>
            <w:webHidden/>
          </w:rPr>
        </w:r>
        <w:r w:rsidRPr="00CF1068">
          <w:rPr>
            <w:rFonts w:cs="Arial"/>
            <w:noProof/>
            <w:webHidden/>
          </w:rPr>
          <w:fldChar w:fldCharType="separate"/>
        </w:r>
        <w:r w:rsidRPr="00CF1068">
          <w:rPr>
            <w:rFonts w:cs="Arial"/>
            <w:noProof/>
            <w:webHidden/>
          </w:rPr>
          <w:t>8</w:t>
        </w:r>
        <w:r w:rsidRPr="00CF1068">
          <w:rPr>
            <w:rFonts w:cs="Arial"/>
            <w:noProof/>
            <w:webHidden/>
          </w:rPr>
          <w:fldChar w:fldCharType="end"/>
        </w:r>
      </w:hyperlink>
    </w:p>
    <w:p w:rsidR="0099242F" w:rsidRPr="00CF1068" w:rsidRDefault="0099242F">
      <w:pPr>
        <w:rPr>
          <w:rFonts w:cs="Arial"/>
        </w:rPr>
      </w:pPr>
      <w:r w:rsidRPr="00CF1068">
        <w:rPr>
          <w:rFonts w:cs="Arial"/>
        </w:rPr>
        <w:fldChar w:fldCharType="end"/>
      </w:r>
    </w:p>
    <w:p w:rsidR="005F500F" w:rsidRPr="00CF1068" w:rsidRDefault="005F500F">
      <w:pPr>
        <w:rPr>
          <w:rFonts w:eastAsiaTheme="majorEastAsia" w:cs="Arial"/>
          <w:b/>
          <w:color w:val="000000" w:themeColor="text1"/>
          <w:sz w:val="26"/>
          <w:szCs w:val="26"/>
        </w:rPr>
      </w:pPr>
      <w:r w:rsidRPr="00CF1068">
        <w:rPr>
          <w:rFonts w:cs="Arial"/>
        </w:rPr>
        <w:br w:type="page"/>
      </w:r>
    </w:p>
    <w:p w:rsidR="004B3472" w:rsidRPr="00CF1068" w:rsidRDefault="00AA355C" w:rsidP="00CA67EE">
      <w:pPr>
        <w:pStyle w:val="berschrift2"/>
        <w:jc w:val="both"/>
        <w:rPr>
          <w:rFonts w:cs="Arial"/>
        </w:rPr>
      </w:pPr>
      <w:bookmarkStart w:id="73" w:name="_Toc534553082"/>
      <w:r w:rsidRPr="00CF1068">
        <w:rPr>
          <w:rFonts w:cs="Arial"/>
        </w:rPr>
        <w:lastRenderedPageBreak/>
        <w:t>Literatur</w:t>
      </w:r>
      <w:bookmarkEnd w:id="73"/>
    </w:p>
    <w:p w:rsidR="007E54CE" w:rsidRPr="00CF1068" w:rsidRDefault="007E54CE" w:rsidP="00CA67EE">
      <w:pPr>
        <w:jc w:val="both"/>
        <w:rPr>
          <w:rFonts w:cs="Arial"/>
          <w:color w:val="000000" w:themeColor="text1"/>
        </w:rPr>
      </w:pP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 xml:space="preserve">Veselý, M., Zeiler, W., 2014. Personalized conditioning and its impact on thermal comfort and energy performance–a review. Renew. Sust. Energ. Rev. 34, 401-408.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Holmes, M.J., Hacker, J.N., 2007. Climate change, thermal comfort and energy: meeting the design challenges of the 21st century. Energy Build. 39, 802-814.</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 xml:space="preserve">Pérez-Lombard, L., Ortiz, J., Pout, C., 2008. A review on buildings energy consumption in- formation. Energy Build. 40, 394-398.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Hoyt, T., Arens, E., Zhang, H., 2015. Extending air temperature setpoints: simulated energy savings and design considerations for new and retrofit buildings. Build. Environ. 88-96.</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 xml:space="preserve">Amai, H., Tanabe, S., Akimoto, T., 2007. Thermal sensation and comfort with different task conditioning systems. Build. Environ. 42, 3955-3964.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Melikov, A.K., 2004. Personalized ventilation. Indoor Air 14 (S7), 157-167.</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Watanabe, S., Shimomura, T., Miyazaki, H., 2009. Thermal evaluation of a chair with fans as an individually controlled system. Build. Environ. 44, 1392-1398.</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 xml:space="preserve">Zhang, H., Arens, E., Kim, D.E., Buchberger, E., Bauman, F., Huizenga, C., 2010d. Comfort,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perceived air quality, and work performance in a low-power task–ambient conditioning system. Build. Environ. 45, 29-39.</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Zhang, H., Arens, E., Zhai, Y., 2015. A review of the corrective power of personal comfort systems in non-neutral ambient environments. Build. Environ. 91, 15-41.</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 xml:space="preserve">Arens, E., Zhang, H., Huizenga, C., 2006a. Partial-and whole-body thermal sensation and comfort—part I: uniform environmental conditions. J. Therm. Biol. 31, 53-59.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 xml:space="preserve">Shao, X., Li, X., 2015. Evaluating the potential of airflow patterns to maintain a non-uni- form indoor environment. Renew. Energy 73, 99-108.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74" w:name="OLE_LINK49"/>
      <w:bookmarkStart w:id="75" w:name="OLE_LINK48"/>
      <w:bookmarkStart w:id="76" w:name="OLE_LINK4"/>
      <w:bookmarkStart w:id="77" w:name="OLE_LINK3"/>
      <w:r w:rsidRPr="00CA5DBA">
        <w:rPr>
          <w:rFonts w:ascii="Arial" w:eastAsia="DengXian" w:hAnsi="Arial" w:cs="Arial"/>
          <w:sz w:val="22"/>
          <w:szCs w:val="22"/>
          <w:lang w:val="en-US" w:eastAsia="zh-CN"/>
        </w:rPr>
        <w:t>Boerstra</w:t>
      </w:r>
      <w:bookmarkEnd w:id="74"/>
      <w:bookmarkEnd w:id="75"/>
      <w:bookmarkEnd w:id="76"/>
      <w:bookmarkEnd w:id="77"/>
      <w:r w:rsidRPr="00CA5DBA">
        <w:rPr>
          <w:rFonts w:ascii="Arial" w:eastAsia="DengXian" w:hAnsi="Arial" w:cs="Arial"/>
          <w:sz w:val="22"/>
          <w:szCs w:val="22"/>
          <w:lang w:val="en-US" w:eastAsia="zh-CN"/>
        </w:rPr>
        <w:t xml:space="preserve">, A., Beuker, T., Loomans, M.G.L.C., Hensen, J.L.M., 2013. Impact of available and perceived control on comfort and health in European offices, Archit. Sci. Rev. 56, 30-41.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de-DE" w:eastAsia="zh-CN"/>
        </w:rPr>
      </w:pPr>
      <w:bookmarkStart w:id="78" w:name="OLE_LINK43"/>
      <w:bookmarkStart w:id="79" w:name="OLE_LINK42"/>
      <w:r w:rsidRPr="00CA5DBA">
        <w:rPr>
          <w:rFonts w:ascii="Arial" w:eastAsia="DengXian" w:hAnsi="Arial" w:cs="Arial"/>
          <w:sz w:val="22"/>
          <w:szCs w:val="22"/>
          <w:lang w:val="en-US" w:eastAsia="zh-CN"/>
        </w:rPr>
        <w:t>Wang</w:t>
      </w:r>
      <w:bookmarkEnd w:id="78"/>
      <w:bookmarkEnd w:id="79"/>
      <w:r w:rsidRPr="00CA5DBA">
        <w:rPr>
          <w:rFonts w:ascii="Arial" w:eastAsia="DengXian" w:hAnsi="Arial" w:cs="Arial"/>
          <w:sz w:val="22"/>
          <w:szCs w:val="22"/>
          <w:lang w:val="en-US" w:eastAsia="zh-CN"/>
        </w:rPr>
        <w:t xml:space="preserve">, D., Zhang, H., Arens, E., Huizenga, C., </w:t>
      </w:r>
      <w:bookmarkStart w:id="80" w:name="OLE_LINK5"/>
      <w:bookmarkStart w:id="81" w:name="_Hlk533610228"/>
      <w:r w:rsidRPr="00CA5DBA">
        <w:rPr>
          <w:rFonts w:ascii="Arial" w:eastAsia="DengXian" w:hAnsi="Arial" w:cs="Arial"/>
          <w:sz w:val="22"/>
          <w:szCs w:val="22"/>
          <w:lang w:val="en-US" w:eastAsia="zh-CN"/>
        </w:rPr>
        <w:t>2007. Observations</w:t>
      </w:r>
      <w:bookmarkEnd w:id="80"/>
      <w:bookmarkEnd w:id="81"/>
      <w:r w:rsidRPr="00CA5DBA">
        <w:rPr>
          <w:rFonts w:ascii="Arial" w:eastAsia="DengXian" w:hAnsi="Arial" w:cs="Arial"/>
          <w:sz w:val="22"/>
          <w:szCs w:val="22"/>
          <w:lang w:val="en-US" w:eastAsia="zh-CN"/>
        </w:rPr>
        <w:t xml:space="preserve"> of upper-extremity skin temperature and corresponding overall-body thermal sensations and comfort, Build. </w:t>
      </w:r>
      <w:r w:rsidRPr="00CA5DBA">
        <w:rPr>
          <w:rFonts w:ascii="Arial" w:eastAsia="DengXian" w:hAnsi="Arial" w:cs="Arial"/>
          <w:sz w:val="22"/>
          <w:szCs w:val="22"/>
          <w:lang w:val="de-DE" w:eastAsia="zh-CN"/>
        </w:rPr>
        <w:t>Environ. 42, 3933-3943.</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82" w:name="OLE_LINK47"/>
      <w:bookmarkStart w:id="83" w:name="OLE_LINK46"/>
      <w:r w:rsidRPr="00CA5DBA">
        <w:rPr>
          <w:rFonts w:ascii="Arial" w:eastAsia="DengXian" w:hAnsi="Arial" w:cs="Arial"/>
          <w:sz w:val="22"/>
          <w:szCs w:val="22"/>
          <w:lang w:val="de-DE" w:eastAsia="zh-CN"/>
        </w:rPr>
        <w:t>Schellen</w:t>
      </w:r>
      <w:bookmarkEnd w:id="82"/>
      <w:bookmarkEnd w:id="83"/>
      <w:r w:rsidRPr="00CA5DBA">
        <w:rPr>
          <w:rFonts w:ascii="Arial" w:eastAsia="DengXian" w:hAnsi="Arial" w:cs="Arial"/>
          <w:sz w:val="22"/>
          <w:szCs w:val="22"/>
          <w:lang w:val="de-DE" w:eastAsia="zh-CN"/>
        </w:rPr>
        <w:t xml:space="preserve">, L., van Marken Lichtenbelt, W.D., Loomans, M.G.L.C., Toftum, J., de Wit, M.H., 2010. </w:t>
      </w:r>
      <w:r w:rsidRPr="00CA5DBA">
        <w:rPr>
          <w:rFonts w:ascii="Arial" w:eastAsia="DengXian" w:hAnsi="Arial" w:cs="Arial"/>
          <w:sz w:val="22"/>
          <w:szCs w:val="22"/>
          <w:lang w:val="en-US" w:eastAsia="zh-CN"/>
        </w:rPr>
        <w:t xml:space="preserve">Differences between young adults and elderly in thermal comfort, pro- ductivity, and thermal physiology in response to a moderate temperature drift and a steady-state condition, Indoor Air 20, 273-283.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r w:rsidRPr="00CA5DBA">
        <w:rPr>
          <w:rFonts w:ascii="Arial" w:eastAsia="DengXian" w:hAnsi="Arial" w:cs="Arial"/>
          <w:sz w:val="22"/>
          <w:szCs w:val="22"/>
          <w:lang w:val="en-US" w:eastAsia="zh-CN"/>
        </w:rPr>
        <w:t>Faris D.M.; M. B. Mahmood, 2014. Data Acquisition of Greenhouse Using Arduino, Journal of Babylon University/Pure and Applied Sciences/ No.7/ Vol.22, 1908-1916.</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84" w:name="OLE_LINK77"/>
      <w:bookmarkStart w:id="85" w:name="OLE_LINK76"/>
      <w:bookmarkStart w:id="86" w:name="OLE_LINK75"/>
      <w:r w:rsidRPr="00CA5DBA">
        <w:rPr>
          <w:rFonts w:ascii="Arial" w:eastAsia="DengXian" w:hAnsi="Arial" w:cs="Arial"/>
          <w:sz w:val="22"/>
          <w:szCs w:val="22"/>
          <w:lang w:val="en-US" w:eastAsia="zh-CN"/>
        </w:rPr>
        <w:lastRenderedPageBreak/>
        <w:t>Pasut</w:t>
      </w:r>
      <w:bookmarkEnd w:id="84"/>
      <w:bookmarkEnd w:id="85"/>
      <w:bookmarkEnd w:id="86"/>
      <w:r w:rsidRPr="00CA5DBA">
        <w:rPr>
          <w:rFonts w:ascii="Arial" w:eastAsia="DengXian" w:hAnsi="Arial" w:cs="Arial"/>
          <w:sz w:val="22"/>
          <w:szCs w:val="22"/>
          <w:lang w:val="en-US" w:eastAsia="zh-CN"/>
        </w:rPr>
        <w:t xml:space="preserve">, W., Zhang, H., Arens, E., Zhai, Y.,2015. </w:t>
      </w:r>
      <w:bookmarkStart w:id="87" w:name="OLE_LINK8"/>
      <w:r w:rsidRPr="00CA5DBA">
        <w:rPr>
          <w:rFonts w:ascii="Arial" w:eastAsia="DengXian" w:hAnsi="Arial" w:cs="Arial"/>
          <w:sz w:val="22"/>
          <w:szCs w:val="22"/>
          <w:lang w:val="en-US" w:eastAsia="zh-CN"/>
        </w:rPr>
        <w:t>Energy-efficient comfort with</w:t>
      </w:r>
      <w:bookmarkEnd w:id="87"/>
      <w:r w:rsidRPr="00CA5DBA">
        <w:rPr>
          <w:rFonts w:ascii="Arial" w:eastAsia="DengXian" w:hAnsi="Arial" w:cs="Arial"/>
          <w:sz w:val="22"/>
          <w:szCs w:val="22"/>
          <w:lang w:val="en-US" w:eastAsia="zh-CN"/>
        </w:rPr>
        <w:t xml:space="preserve"> a heated/ cooled chair, Build. Environ. 84, 10-21.</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88" w:name="OLE_LINK79"/>
      <w:bookmarkStart w:id="89" w:name="OLE_LINK78"/>
      <w:r w:rsidRPr="00CA5DBA">
        <w:rPr>
          <w:rFonts w:ascii="Arial" w:eastAsia="DengXian" w:hAnsi="Arial" w:cs="Arial"/>
          <w:sz w:val="22"/>
          <w:szCs w:val="22"/>
          <w:lang w:val="en-US" w:eastAsia="zh-CN"/>
        </w:rPr>
        <w:t>Zhang</w:t>
      </w:r>
      <w:bookmarkEnd w:id="88"/>
      <w:bookmarkEnd w:id="89"/>
      <w:r w:rsidRPr="00CA5DBA">
        <w:rPr>
          <w:rFonts w:ascii="Arial" w:eastAsia="DengXian" w:hAnsi="Arial" w:cs="Arial"/>
          <w:sz w:val="22"/>
          <w:szCs w:val="22"/>
          <w:lang w:val="en-US" w:eastAsia="zh-CN"/>
        </w:rPr>
        <w:t xml:space="preserve">, Y.F., Wyon, D.P., Fang, L., Melikov, A.K., 2007. The influence of heated or cooled seats on the acceptable ambient temperature range, Ergonomics 50, 586-600,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90" w:name="OLE_LINK83"/>
      <w:bookmarkStart w:id="91" w:name="OLE_LINK82"/>
      <w:r w:rsidRPr="00CA5DBA">
        <w:rPr>
          <w:rFonts w:ascii="Arial" w:eastAsia="DengXian" w:hAnsi="Arial" w:cs="Arial"/>
          <w:sz w:val="22"/>
          <w:szCs w:val="22"/>
          <w:lang w:val="en-US" w:eastAsia="zh-CN"/>
        </w:rPr>
        <w:t>Oi</w:t>
      </w:r>
      <w:bookmarkEnd w:id="90"/>
      <w:bookmarkEnd w:id="91"/>
      <w:r w:rsidRPr="00CA5DBA">
        <w:rPr>
          <w:rFonts w:ascii="Arial" w:eastAsia="DengXian" w:hAnsi="Arial" w:cs="Arial"/>
          <w:sz w:val="22"/>
          <w:szCs w:val="22"/>
          <w:lang w:val="en-US" w:eastAsia="zh-CN"/>
        </w:rPr>
        <w:t>, H., Yanagi, K., Tabata, K., Tochihara, Y., 2011. Effects of heated seat and foot heater on thermal comfort and heater energy consumption in vehicle, Ergonomics 54, 690-699.</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92" w:name="OLE_LINK87"/>
      <w:bookmarkStart w:id="93" w:name="OLE_LINK86"/>
      <w:r w:rsidRPr="00CA5DBA">
        <w:rPr>
          <w:rFonts w:ascii="Arial" w:eastAsia="DengXian" w:hAnsi="Arial" w:cs="Arial"/>
          <w:sz w:val="22"/>
          <w:szCs w:val="22"/>
          <w:lang w:val="en-US" w:eastAsia="zh-CN"/>
        </w:rPr>
        <w:t>Arens</w:t>
      </w:r>
      <w:bookmarkEnd w:id="92"/>
      <w:bookmarkEnd w:id="93"/>
      <w:r w:rsidRPr="00CA5DBA">
        <w:rPr>
          <w:rFonts w:ascii="Arial" w:eastAsia="DengXian" w:hAnsi="Arial" w:cs="Arial"/>
          <w:sz w:val="22"/>
          <w:szCs w:val="22"/>
          <w:lang w:val="en-US" w:eastAsia="zh-CN"/>
        </w:rPr>
        <w:t>, E., Zhang, H.</w:t>
      </w:r>
      <w:bookmarkStart w:id="94" w:name="OLE_LINK89"/>
      <w:bookmarkStart w:id="95" w:name="OLE_LINK88"/>
      <w:r w:rsidRPr="00CA5DBA">
        <w:rPr>
          <w:rFonts w:ascii="Arial" w:eastAsia="DengXian" w:hAnsi="Arial" w:cs="Arial"/>
          <w:sz w:val="22"/>
          <w:szCs w:val="22"/>
          <w:lang w:val="en-US" w:eastAsia="zh-CN"/>
        </w:rPr>
        <w:t>,</w:t>
      </w:r>
      <w:bookmarkEnd w:id="94"/>
      <w:bookmarkEnd w:id="95"/>
      <w:r w:rsidRPr="00CA5DBA">
        <w:rPr>
          <w:rFonts w:ascii="Arial" w:eastAsia="DengXian" w:hAnsi="Arial" w:cs="Arial"/>
          <w:sz w:val="22"/>
          <w:szCs w:val="22"/>
          <w:lang w:val="en-US" w:eastAsia="zh-CN"/>
        </w:rPr>
        <w:t xml:space="preserve"> 2006. The skin's role in human thermoregulation and comfort, in: N. Pan, P. Gibson (Eds.), Therm. Moisture Transp. Fibrous Mater., Wood- head Publishing Ltd, 560-602.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96" w:name="OLE_LINK93"/>
      <w:bookmarkStart w:id="97" w:name="OLE_LINK92"/>
      <w:r w:rsidRPr="00CA5DBA">
        <w:rPr>
          <w:rFonts w:ascii="Arial" w:eastAsia="DengXian" w:hAnsi="Arial" w:cs="Arial"/>
          <w:sz w:val="22"/>
          <w:szCs w:val="22"/>
          <w:lang w:val="en-US" w:eastAsia="zh-CN"/>
        </w:rPr>
        <w:t>de Dear</w:t>
      </w:r>
      <w:bookmarkEnd w:id="96"/>
      <w:bookmarkEnd w:id="97"/>
      <w:r w:rsidRPr="00CA5DBA">
        <w:rPr>
          <w:rFonts w:ascii="Arial" w:eastAsia="DengXian" w:hAnsi="Arial" w:cs="Arial"/>
          <w:sz w:val="22"/>
          <w:szCs w:val="22"/>
          <w:lang w:val="en-US" w:eastAsia="zh-CN"/>
        </w:rPr>
        <w:t xml:space="preserve">, R., 2011. Revisiting an old hypothesis of human thermal perception: alliesthesia, Build. Res. Inf. 39, 108-117. </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98" w:name="OLE_LINK74"/>
      <w:bookmarkStart w:id="99" w:name="OLE_LINK73"/>
      <w:r w:rsidRPr="00CA5DBA">
        <w:rPr>
          <w:rFonts w:ascii="Arial" w:eastAsia="DengXian" w:hAnsi="Arial" w:cs="Arial"/>
          <w:sz w:val="22"/>
          <w:szCs w:val="22"/>
          <w:lang w:val="en-US" w:eastAsia="zh-CN"/>
        </w:rPr>
        <w:t>Melikov</w:t>
      </w:r>
      <w:bookmarkEnd w:id="98"/>
      <w:bookmarkEnd w:id="99"/>
      <w:r w:rsidRPr="00CA5DBA">
        <w:rPr>
          <w:rFonts w:ascii="Arial" w:eastAsia="DengXian" w:hAnsi="Arial" w:cs="Arial"/>
          <w:sz w:val="22"/>
          <w:szCs w:val="22"/>
          <w:lang w:val="en-US" w:eastAsia="zh-CN"/>
        </w:rPr>
        <w:t>, A.K., Knudsen, G.L., 2007. Human response to an individually controlled microenvironment, HVAC R Res. 13, 645-660.</w:t>
      </w:r>
    </w:p>
    <w:p w:rsidR="0099242F" w:rsidRPr="00CA5DBA" w:rsidRDefault="0099242F" w:rsidP="00F54A03">
      <w:pPr>
        <w:pStyle w:val="StandardWeb"/>
        <w:spacing w:before="0" w:beforeAutospacing="0" w:after="240" w:afterAutospacing="0" w:line="276" w:lineRule="auto"/>
        <w:jc w:val="both"/>
        <w:rPr>
          <w:rFonts w:ascii="Arial" w:eastAsia="DengXian" w:hAnsi="Arial" w:cs="Arial"/>
          <w:sz w:val="22"/>
          <w:szCs w:val="22"/>
          <w:lang w:val="en-US" w:eastAsia="zh-CN"/>
        </w:rPr>
      </w:pPr>
      <w:bookmarkStart w:id="100" w:name="OLE_LINK14"/>
      <w:bookmarkStart w:id="101" w:name="OLE_LINK13"/>
      <w:r w:rsidRPr="00CA5DBA">
        <w:rPr>
          <w:rFonts w:ascii="Arial" w:eastAsia="DengXian" w:hAnsi="Arial" w:cs="Arial"/>
          <w:sz w:val="22"/>
          <w:szCs w:val="22"/>
          <w:lang w:val="en-US" w:eastAsia="zh-CN"/>
        </w:rPr>
        <w:t>Sangle, N., Sanap, S., Salunke, M., Patil,S.,2016.</w:t>
      </w:r>
      <w:bookmarkStart w:id="102" w:name="OLE_LINK125"/>
      <w:bookmarkStart w:id="103" w:name="OLE_LINK126"/>
      <w:r w:rsidRPr="00CA5DBA">
        <w:rPr>
          <w:rFonts w:ascii="Arial" w:eastAsia="DengXian" w:hAnsi="Arial" w:cs="Arial"/>
          <w:sz w:val="22"/>
          <w:szCs w:val="22"/>
          <w:lang w:val="en-US" w:eastAsia="zh-CN"/>
        </w:rPr>
        <w:t xml:space="preserve"> </w:t>
      </w:r>
      <w:bookmarkStart w:id="104" w:name="OLE_LINK12"/>
      <w:bookmarkStart w:id="105" w:name="OLE_LINK11"/>
      <w:r w:rsidRPr="00CA5DBA">
        <w:rPr>
          <w:rFonts w:ascii="Arial" w:eastAsia="DengXian" w:hAnsi="Arial" w:cs="Arial"/>
          <w:sz w:val="22"/>
          <w:szCs w:val="22"/>
          <w:lang w:val="en-US" w:eastAsia="zh-CN"/>
        </w:rPr>
        <w:t>Smart Home System based on IoT</w:t>
      </w:r>
      <w:bookmarkEnd w:id="100"/>
      <w:bookmarkEnd w:id="101"/>
      <w:bookmarkEnd w:id="102"/>
      <w:bookmarkEnd w:id="103"/>
      <w:bookmarkEnd w:id="104"/>
      <w:bookmarkEnd w:id="105"/>
      <w:r w:rsidRPr="00CA5DBA">
        <w:rPr>
          <w:rFonts w:ascii="Arial" w:eastAsia="DengXian" w:hAnsi="Arial" w:cs="Arial"/>
          <w:sz w:val="22"/>
          <w:szCs w:val="22"/>
          <w:lang w:val="en-US" w:eastAsia="zh-CN"/>
        </w:rPr>
        <w:t>, International Journal of Emerging Technology and Advanced Engineering, Volume 6, Issue 9, 168-170.</w:t>
      </w:r>
    </w:p>
    <w:p w:rsidR="0099242F" w:rsidRPr="00CA5DBA" w:rsidRDefault="004B6AD4" w:rsidP="00CA67EE">
      <w:pPr>
        <w:jc w:val="both"/>
        <w:rPr>
          <w:rFonts w:cs="Arial"/>
          <w:color w:val="000000" w:themeColor="text1"/>
        </w:rPr>
      </w:pPr>
      <w:r w:rsidRPr="00CA5DBA">
        <w:rPr>
          <w:rFonts w:cs="Arial"/>
          <w:color w:val="000000" w:themeColor="text1"/>
        </w:rPr>
        <w:t xml:space="preserve">Playground Arduino [1] : One Wire, URL: </w:t>
      </w:r>
      <w:r w:rsidR="00DE1B3F" w:rsidRPr="00106F5C">
        <w:rPr>
          <w:rFonts w:cs="Arial"/>
          <w:color w:val="000000" w:themeColor="text1"/>
        </w:rPr>
        <w:t>http://playground.arduino.cc/Learning/OneWire</w:t>
      </w:r>
      <w:r w:rsidR="00DE1B3F" w:rsidRPr="00CA5DBA">
        <w:rPr>
          <w:rFonts w:cs="Arial"/>
          <w:color w:val="000000" w:themeColor="text1"/>
        </w:rPr>
        <w:t xml:space="preserve"> [Abgerufen am 06.01.2019]</w:t>
      </w:r>
    </w:p>
    <w:p w:rsidR="00DE1B3F" w:rsidRPr="00CA5DBA" w:rsidRDefault="00CA5DBA" w:rsidP="00CA67EE">
      <w:pPr>
        <w:jc w:val="both"/>
        <w:rPr>
          <w:rFonts w:cs="Arial"/>
          <w:color w:val="000000" w:themeColor="text1"/>
          <w:lang w:val="en-US"/>
        </w:rPr>
      </w:pPr>
      <w:r w:rsidRPr="00CA5DBA">
        <w:rPr>
          <w:rFonts w:cs="Arial"/>
          <w:color w:val="24292E"/>
          <w:shd w:val="clear" w:color="auto" w:fill="FFFFFF"/>
          <w:lang w:val="en-US"/>
        </w:rPr>
        <w:t>Burton</w:t>
      </w:r>
      <w:r w:rsidRPr="00CA5DBA">
        <w:rPr>
          <w:rFonts w:cs="Arial"/>
          <w:color w:val="24292E"/>
          <w:shd w:val="clear" w:color="auto" w:fill="FFFFFF"/>
          <w:lang w:val="en-US"/>
        </w:rPr>
        <w:t xml:space="preserve">, M, </w:t>
      </w:r>
      <w:r w:rsidRPr="00CA5DBA">
        <w:rPr>
          <w:rFonts w:cs="Arial"/>
          <w:color w:val="24292E"/>
          <w:shd w:val="clear" w:color="auto" w:fill="FFFFFF"/>
          <w:lang w:val="en-US"/>
        </w:rPr>
        <w:t>Newsome</w:t>
      </w:r>
      <w:r w:rsidRPr="00CA5DBA">
        <w:rPr>
          <w:rFonts w:cs="Arial"/>
          <w:color w:val="24292E"/>
          <w:shd w:val="clear" w:color="auto" w:fill="FFFFFF"/>
          <w:lang w:val="en-US"/>
        </w:rPr>
        <w:t xml:space="preserve">, T., </w:t>
      </w:r>
      <w:r w:rsidRPr="00CA5DBA">
        <w:rPr>
          <w:rFonts w:cs="Arial"/>
          <w:color w:val="24292E"/>
          <w:shd w:val="clear" w:color="auto" w:fill="FFFFFF"/>
          <w:lang w:val="en-US"/>
        </w:rPr>
        <w:t>Barros</w:t>
      </w:r>
      <w:r w:rsidRPr="00CA5DBA">
        <w:rPr>
          <w:rFonts w:cs="Arial"/>
          <w:color w:val="24292E"/>
          <w:shd w:val="clear" w:color="auto" w:fill="FFFFFF"/>
          <w:lang w:val="en-US"/>
        </w:rPr>
        <w:t>, T.,</w:t>
      </w:r>
      <w:r w:rsidRPr="00CA5DBA">
        <w:rPr>
          <w:rFonts w:cs="Arial"/>
          <w:color w:val="24292E"/>
          <w:shd w:val="clear" w:color="auto" w:fill="FFFFFF"/>
          <w:lang w:val="en-US"/>
        </w:rPr>
        <w:t xml:space="preserve"> Tillaart</w:t>
      </w:r>
      <w:r w:rsidRPr="00CA5DBA">
        <w:rPr>
          <w:rFonts w:cs="Arial"/>
          <w:color w:val="24292E"/>
          <w:shd w:val="clear" w:color="auto" w:fill="FFFFFF"/>
          <w:lang w:val="en-US"/>
        </w:rPr>
        <w:t>,</w:t>
      </w:r>
      <w:r w:rsidRPr="00CA5DBA">
        <w:rPr>
          <w:rFonts w:cs="Arial"/>
          <w:color w:val="24292E"/>
          <w:shd w:val="clear" w:color="auto" w:fill="FFFFFF"/>
          <w:lang w:val="en-US"/>
        </w:rPr>
        <w:t xml:space="preserve"> </w:t>
      </w:r>
      <w:r w:rsidRPr="00CA5DBA">
        <w:rPr>
          <w:rFonts w:cs="Arial"/>
          <w:color w:val="24292E"/>
          <w:shd w:val="clear" w:color="auto" w:fill="FFFFFF"/>
          <w:lang w:val="en-US"/>
        </w:rPr>
        <w:t xml:space="preserve">R: Arduino-Temperature-Control-Library, README.md, URL: </w:t>
      </w:r>
      <w:r w:rsidR="00DE1B3F" w:rsidRPr="00106F5C">
        <w:rPr>
          <w:rFonts w:cs="Arial"/>
          <w:color w:val="000000" w:themeColor="text1"/>
          <w:lang w:val="en-US"/>
        </w:rPr>
        <w:t>https:/</w:t>
      </w:r>
      <w:r w:rsidR="00DE1B3F" w:rsidRPr="00106F5C">
        <w:rPr>
          <w:rFonts w:cs="Arial"/>
          <w:color w:val="000000" w:themeColor="text1"/>
          <w:lang w:val="en-US"/>
        </w:rPr>
        <w:t>/</w:t>
      </w:r>
      <w:r w:rsidR="00DE1B3F" w:rsidRPr="00106F5C">
        <w:rPr>
          <w:rFonts w:cs="Arial"/>
          <w:color w:val="000000" w:themeColor="text1"/>
          <w:lang w:val="en-US"/>
        </w:rPr>
        <w:t>github.com/milesburton/Arduino-Temperature-Control-Library</w:t>
      </w:r>
      <w:r w:rsidR="00DE1B3F" w:rsidRPr="00CA5DBA">
        <w:rPr>
          <w:rFonts w:cs="Arial"/>
          <w:color w:val="000000" w:themeColor="text1"/>
          <w:lang w:val="en-US"/>
        </w:rPr>
        <w:t xml:space="preserve"> </w:t>
      </w:r>
      <w:r w:rsidR="00DE1B3F" w:rsidRPr="00CA5DBA">
        <w:rPr>
          <w:rFonts w:cs="Arial"/>
          <w:color w:val="000000" w:themeColor="text1"/>
          <w:lang w:val="en-US"/>
        </w:rPr>
        <w:t>[Abgerufen am 06.01.2019]</w:t>
      </w:r>
    </w:p>
    <w:p w:rsidR="00454E26" w:rsidRPr="00106F5C" w:rsidRDefault="004B6AD4" w:rsidP="00454E26">
      <w:pPr>
        <w:jc w:val="both"/>
        <w:rPr>
          <w:rFonts w:cs="Arial"/>
          <w:color w:val="000000" w:themeColor="text1"/>
          <w:lang w:val="en-US"/>
        </w:rPr>
      </w:pPr>
      <w:r w:rsidRPr="00106F5C">
        <w:rPr>
          <w:rFonts w:cs="Arial"/>
          <w:color w:val="000000" w:themeColor="text1"/>
          <w:lang w:val="en-US"/>
        </w:rPr>
        <w:t>Playground Arduino [2] : PID Library,</w:t>
      </w:r>
      <w:r w:rsidRPr="00106F5C">
        <w:rPr>
          <w:rFonts w:cs="Arial"/>
          <w:color w:val="000000" w:themeColor="text1"/>
          <w:lang w:val="en-US"/>
        </w:rPr>
        <w:t xml:space="preserve"> URL: </w:t>
      </w:r>
      <w:r w:rsidR="00454E26" w:rsidRPr="00106F5C">
        <w:rPr>
          <w:rFonts w:cs="Arial"/>
          <w:color w:val="000000" w:themeColor="text1"/>
          <w:lang w:val="en-US"/>
        </w:rPr>
        <w:t xml:space="preserve">https://playground.arduino.cc/Code/PIDLibrary </w:t>
      </w:r>
      <w:r w:rsidR="00454E26" w:rsidRPr="00106F5C">
        <w:rPr>
          <w:rFonts w:cs="Arial"/>
          <w:color w:val="000000" w:themeColor="text1"/>
          <w:lang w:val="en-US"/>
        </w:rPr>
        <w:t>[Abgerufen am 06.01.2019]</w:t>
      </w:r>
    </w:p>
    <w:p w:rsidR="00454E26" w:rsidRPr="00106F5C" w:rsidRDefault="00454E26" w:rsidP="00CA67EE">
      <w:pPr>
        <w:jc w:val="both"/>
        <w:rPr>
          <w:rFonts w:cs="Arial"/>
          <w:color w:val="000000" w:themeColor="text1"/>
          <w:lang w:val="en-US"/>
        </w:rPr>
      </w:pPr>
    </w:p>
    <w:p w:rsidR="0099242F" w:rsidRPr="00106F5C" w:rsidRDefault="0099242F" w:rsidP="00CA67EE">
      <w:pPr>
        <w:jc w:val="both"/>
        <w:rPr>
          <w:rFonts w:cs="Arial"/>
          <w:color w:val="000000" w:themeColor="text1"/>
          <w:lang w:val="en-US"/>
        </w:rPr>
      </w:pPr>
    </w:p>
    <w:p w:rsidR="00CF1068" w:rsidRPr="00106F5C" w:rsidRDefault="00CF1068">
      <w:pPr>
        <w:rPr>
          <w:rFonts w:cs="Arial"/>
          <w:color w:val="000000" w:themeColor="text1"/>
          <w:lang w:val="en-US"/>
        </w:rPr>
      </w:pPr>
      <w:r w:rsidRPr="00106F5C">
        <w:rPr>
          <w:rFonts w:cs="Arial"/>
          <w:color w:val="000000" w:themeColor="text1"/>
          <w:lang w:val="en-US"/>
        </w:rPr>
        <w:br w:type="page"/>
      </w:r>
    </w:p>
    <w:p w:rsidR="0099242F" w:rsidRPr="00CA5DBA" w:rsidRDefault="00CF1068" w:rsidP="00CF1068">
      <w:pPr>
        <w:pStyle w:val="berschrift2"/>
      </w:pPr>
      <w:r w:rsidRPr="00CA5DBA">
        <w:lastRenderedPageBreak/>
        <w:t>Anhang</w:t>
      </w:r>
    </w:p>
    <w:p w:rsidR="0099242F" w:rsidRPr="00CA5DBA" w:rsidRDefault="0099242F" w:rsidP="00CA67EE">
      <w:pPr>
        <w:jc w:val="both"/>
        <w:rPr>
          <w:rFonts w:cs="Arial"/>
          <w:color w:val="000000" w:themeColor="text1"/>
        </w:rPr>
      </w:pPr>
    </w:p>
    <w:p w:rsidR="00104AB4" w:rsidRPr="00CA5DBA" w:rsidRDefault="00104AB4" w:rsidP="00CA67EE">
      <w:pPr>
        <w:jc w:val="both"/>
        <w:rPr>
          <w:rFonts w:cs="Arial"/>
          <w:color w:val="000000" w:themeColor="text1"/>
          <w:sz w:val="24"/>
        </w:rPr>
      </w:pPr>
    </w:p>
    <w:sectPr w:rsidR="00104AB4" w:rsidRPr="00CA5DBA" w:rsidSect="00004F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07A" w:rsidRDefault="0091307A" w:rsidP="00004FA0">
      <w:pPr>
        <w:spacing w:after="0" w:line="240" w:lineRule="auto"/>
      </w:pPr>
      <w:r>
        <w:separator/>
      </w:r>
    </w:p>
  </w:endnote>
  <w:endnote w:type="continuationSeparator" w:id="0">
    <w:p w:rsidR="0091307A" w:rsidRDefault="0091307A" w:rsidP="00004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068" w:rsidRDefault="00CF106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068" w:rsidRDefault="00CF1068" w:rsidP="00004FA0">
    <w:pPr>
      <w:pStyle w:val="Fuzeile"/>
      <w:ind w:firstLine="708"/>
    </w:pPr>
    <w:r>
      <w:rPr>
        <w:noProof/>
      </w:rPr>
      <w:drawing>
        <wp:anchor distT="0" distB="0" distL="114300" distR="114300" simplePos="0" relativeHeight="251659264" behindDoc="0" locked="0" layoutInCell="1" allowOverlap="1" wp14:anchorId="37232481">
          <wp:simplePos x="0" y="0"/>
          <wp:positionH relativeFrom="column">
            <wp:posOffset>2138680</wp:posOffset>
          </wp:positionH>
          <wp:positionV relativeFrom="paragraph">
            <wp:posOffset>7620</wp:posOffset>
          </wp:positionV>
          <wp:extent cx="2286000" cy="283742"/>
          <wp:effectExtent l="0" t="0" r="0" b="2540"/>
          <wp:wrapNone/>
          <wp:docPr id="9" name="Grafik 9" descr="C:\Users\Stephan\Desktop\Anwendungswerkstatt\show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n\Desktop\Anwendungswerkstatt\show_picture.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4546" b="17272"/>
                  <a:stretch/>
                </pic:blipFill>
                <pic:spPr bwMode="auto">
                  <a:xfrm>
                    <a:off x="0" y="0"/>
                    <a:ext cx="2286000" cy="2837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04.11.2018</w:t>
    </w:r>
    <w:r>
      <w:tab/>
    </w:r>
    <w:r>
      <w:tab/>
    </w:r>
    <w:r>
      <w:fldChar w:fldCharType="begin"/>
    </w:r>
    <w:r>
      <w:instrText xml:space="preserve"> PAGE  \* Arabic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068" w:rsidRPr="00383A4C" w:rsidRDefault="00CF1068">
    <w:pPr>
      <w:pStyle w:val="Fuzeile"/>
      <w:rPr>
        <w:lang w:val="en-US"/>
      </w:rPr>
    </w:pPr>
    <w:r>
      <w:rPr>
        <w:noProof/>
        <w:lang w:val="en-US"/>
      </w:rPr>
      <w:drawing>
        <wp:anchor distT="0" distB="0" distL="114300" distR="114300" simplePos="0" relativeHeight="251658240" behindDoc="1" locked="0" layoutInCell="1" allowOverlap="1" wp14:anchorId="27F3CC56">
          <wp:simplePos x="0" y="0"/>
          <wp:positionH relativeFrom="column">
            <wp:posOffset>3700780</wp:posOffset>
          </wp:positionH>
          <wp:positionV relativeFrom="paragraph">
            <wp:posOffset>-13335</wp:posOffset>
          </wp:positionV>
          <wp:extent cx="2362835" cy="323850"/>
          <wp:effectExtent l="0" t="0" r="0" b="0"/>
          <wp:wrapNone/>
          <wp:docPr id="8" name="Grafik 8" descr="C:\Users\Stephan\Desktop\Anwendungswerkstatt\show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Desktop\Anwendungswerkstatt\show_picture.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9692" b="17107"/>
                  <a:stretch/>
                </pic:blipFill>
                <pic:spPr bwMode="auto">
                  <a:xfrm>
                    <a:off x="0" y="0"/>
                    <a:ext cx="2362835" cy="323850"/>
                  </a:xfrm>
                  <a:prstGeom prst="rect">
                    <a:avLst/>
                  </a:prstGeom>
                  <a:noFill/>
                  <a:ln>
                    <a:noFill/>
                  </a:ln>
                  <a:extLst>
                    <a:ext uri="{53640926-AAD7-44D8-BBD7-CCE9431645EC}">
                      <a14:shadowObscured xmlns:a14="http://schemas.microsoft.com/office/drawing/2010/main"/>
                    </a:ext>
                  </a:extLst>
                </pic:spPr>
              </pic:pic>
            </a:graphicData>
          </a:graphic>
        </wp:anchor>
      </w:drawing>
    </w:r>
    <w:r w:rsidRPr="00383A4C">
      <w:rPr>
        <w:lang w:val="en-US"/>
      </w:rPr>
      <w:t>Univ.-Prof. Dr.-Ing. habil. Christoph van Treeck</w:t>
    </w:r>
    <w:r>
      <w:rPr>
        <w:lang w:val="en-US"/>
      </w:rPr>
      <w:tab/>
    </w: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07A" w:rsidRDefault="0091307A" w:rsidP="00004FA0">
      <w:pPr>
        <w:spacing w:after="0" w:line="240" w:lineRule="auto"/>
      </w:pPr>
      <w:r>
        <w:separator/>
      </w:r>
    </w:p>
  </w:footnote>
  <w:footnote w:type="continuationSeparator" w:id="0">
    <w:p w:rsidR="0091307A" w:rsidRDefault="0091307A" w:rsidP="00004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068" w:rsidRDefault="00CF106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068" w:rsidRDefault="00CF106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1068" w:rsidRDefault="00CF106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82E5B"/>
    <w:multiLevelType w:val="multilevel"/>
    <w:tmpl w:val="22B6E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ADF0297"/>
    <w:multiLevelType w:val="hybridMultilevel"/>
    <w:tmpl w:val="EC8082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7E183C"/>
    <w:multiLevelType w:val="hybridMultilevel"/>
    <w:tmpl w:val="E422951E"/>
    <w:lvl w:ilvl="0" w:tplc="261C5340">
      <w:start w:val="1"/>
      <w:numFmt w:val="bullet"/>
      <w:lvlText w:val="•"/>
      <w:lvlJc w:val="left"/>
      <w:pPr>
        <w:tabs>
          <w:tab w:val="num" w:pos="720"/>
        </w:tabs>
        <w:ind w:left="720" w:hanging="360"/>
      </w:pPr>
      <w:rPr>
        <w:rFonts w:ascii="Arial" w:hAnsi="Arial" w:hint="default"/>
      </w:rPr>
    </w:lvl>
    <w:lvl w:ilvl="1" w:tplc="491E8F7C">
      <w:start w:val="59"/>
      <w:numFmt w:val="bullet"/>
      <w:lvlText w:val="•"/>
      <w:lvlJc w:val="left"/>
      <w:pPr>
        <w:tabs>
          <w:tab w:val="num" w:pos="1440"/>
        </w:tabs>
        <w:ind w:left="1440" w:hanging="360"/>
      </w:pPr>
      <w:rPr>
        <w:rFonts w:ascii="Arial" w:hAnsi="Arial" w:hint="default"/>
      </w:rPr>
    </w:lvl>
    <w:lvl w:ilvl="2" w:tplc="027A40DC" w:tentative="1">
      <w:start w:val="1"/>
      <w:numFmt w:val="bullet"/>
      <w:lvlText w:val="•"/>
      <w:lvlJc w:val="left"/>
      <w:pPr>
        <w:tabs>
          <w:tab w:val="num" w:pos="2160"/>
        </w:tabs>
        <w:ind w:left="2160" w:hanging="360"/>
      </w:pPr>
      <w:rPr>
        <w:rFonts w:ascii="Arial" w:hAnsi="Arial" w:hint="default"/>
      </w:rPr>
    </w:lvl>
    <w:lvl w:ilvl="3" w:tplc="B09AB9C8" w:tentative="1">
      <w:start w:val="1"/>
      <w:numFmt w:val="bullet"/>
      <w:lvlText w:val="•"/>
      <w:lvlJc w:val="left"/>
      <w:pPr>
        <w:tabs>
          <w:tab w:val="num" w:pos="2880"/>
        </w:tabs>
        <w:ind w:left="2880" w:hanging="360"/>
      </w:pPr>
      <w:rPr>
        <w:rFonts w:ascii="Arial" w:hAnsi="Arial" w:hint="default"/>
      </w:rPr>
    </w:lvl>
    <w:lvl w:ilvl="4" w:tplc="DEAAC9D6" w:tentative="1">
      <w:start w:val="1"/>
      <w:numFmt w:val="bullet"/>
      <w:lvlText w:val="•"/>
      <w:lvlJc w:val="left"/>
      <w:pPr>
        <w:tabs>
          <w:tab w:val="num" w:pos="3600"/>
        </w:tabs>
        <w:ind w:left="3600" w:hanging="360"/>
      </w:pPr>
      <w:rPr>
        <w:rFonts w:ascii="Arial" w:hAnsi="Arial" w:hint="default"/>
      </w:rPr>
    </w:lvl>
    <w:lvl w:ilvl="5" w:tplc="D4AA1FD2" w:tentative="1">
      <w:start w:val="1"/>
      <w:numFmt w:val="bullet"/>
      <w:lvlText w:val="•"/>
      <w:lvlJc w:val="left"/>
      <w:pPr>
        <w:tabs>
          <w:tab w:val="num" w:pos="4320"/>
        </w:tabs>
        <w:ind w:left="4320" w:hanging="360"/>
      </w:pPr>
      <w:rPr>
        <w:rFonts w:ascii="Arial" w:hAnsi="Arial" w:hint="default"/>
      </w:rPr>
    </w:lvl>
    <w:lvl w:ilvl="6" w:tplc="182EFFC2" w:tentative="1">
      <w:start w:val="1"/>
      <w:numFmt w:val="bullet"/>
      <w:lvlText w:val="•"/>
      <w:lvlJc w:val="left"/>
      <w:pPr>
        <w:tabs>
          <w:tab w:val="num" w:pos="5040"/>
        </w:tabs>
        <w:ind w:left="5040" w:hanging="360"/>
      </w:pPr>
      <w:rPr>
        <w:rFonts w:ascii="Arial" w:hAnsi="Arial" w:hint="default"/>
      </w:rPr>
    </w:lvl>
    <w:lvl w:ilvl="7" w:tplc="615677EC" w:tentative="1">
      <w:start w:val="1"/>
      <w:numFmt w:val="bullet"/>
      <w:lvlText w:val="•"/>
      <w:lvlJc w:val="left"/>
      <w:pPr>
        <w:tabs>
          <w:tab w:val="num" w:pos="5760"/>
        </w:tabs>
        <w:ind w:left="5760" w:hanging="360"/>
      </w:pPr>
      <w:rPr>
        <w:rFonts w:ascii="Arial" w:hAnsi="Arial" w:hint="default"/>
      </w:rPr>
    </w:lvl>
    <w:lvl w:ilvl="8" w:tplc="296217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602738F"/>
    <w:multiLevelType w:val="multilevel"/>
    <w:tmpl w:val="8236B67A"/>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0CB2941"/>
    <w:multiLevelType w:val="hybridMultilevel"/>
    <w:tmpl w:val="D04697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61E2DF7"/>
    <w:multiLevelType w:val="hybridMultilevel"/>
    <w:tmpl w:val="36F273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67A796E"/>
    <w:multiLevelType w:val="hybridMultilevel"/>
    <w:tmpl w:val="C826E5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93"/>
    <w:rsid w:val="00004FA0"/>
    <w:rsid w:val="00023454"/>
    <w:rsid w:val="00040450"/>
    <w:rsid w:val="000842BA"/>
    <w:rsid w:val="00090174"/>
    <w:rsid w:val="000C3ED9"/>
    <w:rsid w:val="000E0F49"/>
    <w:rsid w:val="00101404"/>
    <w:rsid w:val="00104AB4"/>
    <w:rsid w:val="00106F5C"/>
    <w:rsid w:val="00137276"/>
    <w:rsid w:val="001743C0"/>
    <w:rsid w:val="0024527C"/>
    <w:rsid w:val="00246407"/>
    <w:rsid w:val="0025102B"/>
    <w:rsid w:val="00265111"/>
    <w:rsid w:val="00283F51"/>
    <w:rsid w:val="00287EA6"/>
    <w:rsid w:val="002B0FC6"/>
    <w:rsid w:val="00320AB9"/>
    <w:rsid w:val="003475C2"/>
    <w:rsid w:val="00351193"/>
    <w:rsid w:val="00353158"/>
    <w:rsid w:val="00383A4C"/>
    <w:rsid w:val="00394384"/>
    <w:rsid w:val="003B0D86"/>
    <w:rsid w:val="003B26ED"/>
    <w:rsid w:val="003B3AFF"/>
    <w:rsid w:val="003C1D6D"/>
    <w:rsid w:val="003E5994"/>
    <w:rsid w:val="003F34CD"/>
    <w:rsid w:val="00407E83"/>
    <w:rsid w:val="004216C3"/>
    <w:rsid w:val="004474D2"/>
    <w:rsid w:val="00454E26"/>
    <w:rsid w:val="00461EB4"/>
    <w:rsid w:val="00482B1A"/>
    <w:rsid w:val="004A6B35"/>
    <w:rsid w:val="004B1DA3"/>
    <w:rsid w:val="004B3472"/>
    <w:rsid w:val="004B6AD4"/>
    <w:rsid w:val="004C683A"/>
    <w:rsid w:val="004D628D"/>
    <w:rsid w:val="004E0706"/>
    <w:rsid w:val="004E6592"/>
    <w:rsid w:val="004F610E"/>
    <w:rsid w:val="005015AA"/>
    <w:rsid w:val="00502673"/>
    <w:rsid w:val="005057C6"/>
    <w:rsid w:val="0053566B"/>
    <w:rsid w:val="00585431"/>
    <w:rsid w:val="005B1984"/>
    <w:rsid w:val="005B1F60"/>
    <w:rsid w:val="005C4844"/>
    <w:rsid w:val="005F500F"/>
    <w:rsid w:val="00617915"/>
    <w:rsid w:val="0062374B"/>
    <w:rsid w:val="0064017E"/>
    <w:rsid w:val="006477E6"/>
    <w:rsid w:val="00647901"/>
    <w:rsid w:val="00656563"/>
    <w:rsid w:val="00674E77"/>
    <w:rsid w:val="006A48F1"/>
    <w:rsid w:val="006A6931"/>
    <w:rsid w:val="006B0C57"/>
    <w:rsid w:val="006B7706"/>
    <w:rsid w:val="00747243"/>
    <w:rsid w:val="00762A0D"/>
    <w:rsid w:val="0077503F"/>
    <w:rsid w:val="007B06D4"/>
    <w:rsid w:val="007E2C52"/>
    <w:rsid w:val="007E54CE"/>
    <w:rsid w:val="007F3C7B"/>
    <w:rsid w:val="00805923"/>
    <w:rsid w:val="0082006C"/>
    <w:rsid w:val="00870871"/>
    <w:rsid w:val="0087128F"/>
    <w:rsid w:val="00897147"/>
    <w:rsid w:val="008C1437"/>
    <w:rsid w:val="008C4EF0"/>
    <w:rsid w:val="008D233B"/>
    <w:rsid w:val="008D2B1B"/>
    <w:rsid w:val="008F5527"/>
    <w:rsid w:val="00904E0C"/>
    <w:rsid w:val="0091307A"/>
    <w:rsid w:val="0092251D"/>
    <w:rsid w:val="00946A01"/>
    <w:rsid w:val="009608E8"/>
    <w:rsid w:val="00972B90"/>
    <w:rsid w:val="00986850"/>
    <w:rsid w:val="00990DF7"/>
    <w:rsid w:val="0099242F"/>
    <w:rsid w:val="00A04BAB"/>
    <w:rsid w:val="00A152BE"/>
    <w:rsid w:val="00A3791F"/>
    <w:rsid w:val="00A80E69"/>
    <w:rsid w:val="00A86738"/>
    <w:rsid w:val="00AA355C"/>
    <w:rsid w:val="00AA4E0D"/>
    <w:rsid w:val="00AC7835"/>
    <w:rsid w:val="00AE623E"/>
    <w:rsid w:val="00B25644"/>
    <w:rsid w:val="00B34AE4"/>
    <w:rsid w:val="00B63C5B"/>
    <w:rsid w:val="00BD4A6A"/>
    <w:rsid w:val="00BE0E10"/>
    <w:rsid w:val="00BF1FAE"/>
    <w:rsid w:val="00C3335F"/>
    <w:rsid w:val="00C36CCA"/>
    <w:rsid w:val="00C43E14"/>
    <w:rsid w:val="00C936C4"/>
    <w:rsid w:val="00CA5DBA"/>
    <w:rsid w:val="00CA67EE"/>
    <w:rsid w:val="00CC691B"/>
    <w:rsid w:val="00CD3C00"/>
    <w:rsid w:val="00CF1068"/>
    <w:rsid w:val="00D31FD0"/>
    <w:rsid w:val="00DB171A"/>
    <w:rsid w:val="00DB5899"/>
    <w:rsid w:val="00DD6ABB"/>
    <w:rsid w:val="00DE1B3F"/>
    <w:rsid w:val="00DE2B5D"/>
    <w:rsid w:val="00DE7715"/>
    <w:rsid w:val="00E15741"/>
    <w:rsid w:val="00E961D9"/>
    <w:rsid w:val="00EA2F4C"/>
    <w:rsid w:val="00EC0D60"/>
    <w:rsid w:val="00ED1200"/>
    <w:rsid w:val="00EF7E41"/>
    <w:rsid w:val="00F373D1"/>
    <w:rsid w:val="00F448BA"/>
    <w:rsid w:val="00F54A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2FB12"/>
  <w15:chartTrackingRefBased/>
  <w15:docId w15:val="{E33D3079-6A55-4B7A-A7B6-36235F26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83A4C"/>
    <w:rPr>
      <w:rFonts w:ascii="Arial" w:hAnsi="Arial"/>
    </w:rPr>
  </w:style>
  <w:style w:type="paragraph" w:styleId="berschrift1">
    <w:name w:val="heading 1"/>
    <w:basedOn w:val="Standard"/>
    <w:next w:val="Standard"/>
    <w:link w:val="berschrift1Zchn"/>
    <w:uiPriority w:val="9"/>
    <w:qFormat/>
    <w:rsid w:val="00383A4C"/>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383A4C"/>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383A4C"/>
    <w:pPr>
      <w:keepNext/>
      <w:keepLines/>
      <w:spacing w:before="40" w:after="0"/>
      <w:outlineLvl w:val="2"/>
    </w:pPr>
    <w:rPr>
      <w:rFonts w:eastAsiaTheme="majorEastAsia" w:cstheme="majorBidi"/>
      <w:b/>
      <w:sz w:val="24"/>
      <w:szCs w:val="24"/>
    </w:rPr>
  </w:style>
  <w:style w:type="paragraph" w:styleId="berschrift4">
    <w:name w:val="heading 4"/>
    <w:basedOn w:val="Standard"/>
    <w:next w:val="Standard"/>
    <w:link w:val="berschrift4Zchn"/>
    <w:uiPriority w:val="9"/>
    <w:unhideWhenUsed/>
    <w:qFormat/>
    <w:rsid w:val="007E54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4844"/>
    <w:pPr>
      <w:ind w:left="720"/>
      <w:contextualSpacing/>
    </w:pPr>
  </w:style>
  <w:style w:type="table" w:styleId="Tabellenraster">
    <w:name w:val="Table Grid"/>
    <w:basedOn w:val="NormaleTabelle"/>
    <w:uiPriority w:val="39"/>
    <w:rsid w:val="004A6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383A4C"/>
    <w:rPr>
      <w:rFonts w:ascii="Arial" w:eastAsiaTheme="majorEastAsia" w:hAnsi="Arial" w:cstheme="majorBidi"/>
      <w:b/>
      <w:color w:val="000000" w:themeColor="text1"/>
      <w:sz w:val="26"/>
      <w:szCs w:val="26"/>
    </w:rPr>
  </w:style>
  <w:style w:type="character" w:customStyle="1" w:styleId="berschrift3Zchn">
    <w:name w:val="Überschrift 3 Zchn"/>
    <w:basedOn w:val="Absatz-Standardschriftart"/>
    <w:link w:val="berschrift3"/>
    <w:uiPriority w:val="9"/>
    <w:rsid w:val="00383A4C"/>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7E54CE"/>
    <w:rPr>
      <w:rFonts w:asciiTheme="majorHAnsi" w:eastAsiaTheme="majorEastAsia" w:hAnsiTheme="majorHAnsi" w:cstheme="majorBidi"/>
      <w:i/>
      <w:iCs/>
      <w:color w:val="2F5496" w:themeColor="accent1" w:themeShade="BF"/>
    </w:rPr>
  </w:style>
  <w:style w:type="paragraph" w:styleId="Kopfzeile">
    <w:name w:val="header"/>
    <w:basedOn w:val="Standard"/>
    <w:link w:val="KopfzeileZchn"/>
    <w:uiPriority w:val="99"/>
    <w:unhideWhenUsed/>
    <w:rsid w:val="00004FA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04FA0"/>
  </w:style>
  <w:style w:type="paragraph" w:styleId="Fuzeile">
    <w:name w:val="footer"/>
    <w:basedOn w:val="Standard"/>
    <w:link w:val="FuzeileZchn"/>
    <w:uiPriority w:val="99"/>
    <w:unhideWhenUsed/>
    <w:rsid w:val="00004FA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04FA0"/>
  </w:style>
  <w:style w:type="character" w:customStyle="1" w:styleId="berschrift1Zchn">
    <w:name w:val="Überschrift 1 Zchn"/>
    <w:basedOn w:val="Absatz-Standardschriftart"/>
    <w:link w:val="berschrift1"/>
    <w:uiPriority w:val="9"/>
    <w:rsid w:val="00383A4C"/>
    <w:rPr>
      <w:rFonts w:ascii="Arial" w:eastAsiaTheme="majorEastAsia" w:hAnsi="Arial" w:cstheme="majorBidi"/>
      <w:color w:val="000000" w:themeColor="text1"/>
      <w:sz w:val="32"/>
      <w:szCs w:val="32"/>
    </w:rPr>
  </w:style>
  <w:style w:type="paragraph" w:styleId="KeinLeerraum">
    <w:name w:val="No Spacing"/>
    <w:uiPriority w:val="1"/>
    <w:qFormat/>
    <w:rsid w:val="00383A4C"/>
    <w:pPr>
      <w:spacing w:after="0" w:line="240" w:lineRule="auto"/>
    </w:pPr>
    <w:rPr>
      <w:rFonts w:ascii="Arial" w:hAnsi="Arial"/>
    </w:rPr>
  </w:style>
  <w:style w:type="paragraph" w:styleId="Inhaltsverzeichnisberschrift">
    <w:name w:val="TOC Heading"/>
    <w:basedOn w:val="berschrift1"/>
    <w:next w:val="Standard"/>
    <w:uiPriority w:val="39"/>
    <w:unhideWhenUsed/>
    <w:qFormat/>
    <w:rsid w:val="00BE0E10"/>
    <w:pPr>
      <w:outlineLvl w:val="9"/>
    </w:pPr>
    <w:rPr>
      <w:rFonts w:asciiTheme="majorHAnsi" w:hAnsiTheme="majorHAnsi"/>
      <w:color w:val="2F5496" w:themeColor="accent1" w:themeShade="BF"/>
      <w:lang w:eastAsia="de-DE"/>
    </w:rPr>
  </w:style>
  <w:style w:type="paragraph" w:styleId="Verzeichnis2">
    <w:name w:val="toc 2"/>
    <w:basedOn w:val="Standard"/>
    <w:next w:val="Standard"/>
    <w:autoRedefine/>
    <w:uiPriority w:val="39"/>
    <w:unhideWhenUsed/>
    <w:rsid w:val="00BE0E10"/>
    <w:pPr>
      <w:spacing w:after="100"/>
      <w:ind w:left="220"/>
    </w:pPr>
  </w:style>
  <w:style w:type="paragraph" w:styleId="Verzeichnis3">
    <w:name w:val="toc 3"/>
    <w:basedOn w:val="Standard"/>
    <w:next w:val="Standard"/>
    <w:autoRedefine/>
    <w:uiPriority w:val="39"/>
    <w:unhideWhenUsed/>
    <w:rsid w:val="00BE0E10"/>
    <w:pPr>
      <w:spacing w:after="100"/>
      <w:ind w:left="440"/>
    </w:pPr>
  </w:style>
  <w:style w:type="character" w:styleId="Hyperlink">
    <w:name w:val="Hyperlink"/>
    <w:basedOn w:val="Absatz-Standardschriftart"/>
    <w:uiPriority w:val="99"/>
    <w:unhideWhenUsed/>
    <w:rsid w:val="00BE0E10"/>
    <w:rPr>
      <w:color w:val="0563C1" w:themeColor="hyperlink"/>
      <w:u w:val="single"/>
    </w:rPr>
  </w:style>
  <w:style w:type="paragraph" w:styleId="StandardWeb">
    <w:name w:val="Normal (Web)"/>
    <w:basedOn w:val="Standard"/>
    <w:uiPriority w:val="99"/>
    <w:semiHidden/>
    <w:unhideWhenUsed/>
    <w:rsid w:val="00986850"/>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Beschriftung">
    <w:name w:val="caption"/>
    <w:basedOn w:val="Standard"/>
    <w:next w:val="Standard"/>
    <w:uiPriority w:val="35"/>
    <w:unhideWhenUsed/>
    <w:qFormat/>
    <w:rsid w:val="00986850"/>
    <w:pPr>
      <w:widowControl w:val="0"/>
      <w:spacing w:after="200" w:line="240" w:lineRule="auto"/>
      <w:jc w:val="both"/>
    </w:pPr>
    <w:rPr>
      <w:rFonts w:ascii="DengXian" w:eastAsia="DengXian" w:hAnsi="DengXian" w:cs="DengXian"/>
      <w:i/>
      <w:iCs/>
      <w:color w:val="44546A" w:themeColor="text2"/>
      <w:sz w:val="18"/>
      <w:szCs w:val="18"/>
      <w:lang w:eastAsia="zh-CN"/>
    </w:rPr>
  </w:style>
  <w:style w:type="paragraph" w:styleId="Abbildungsverzeichnis">
    <w:name w:val="table of figures"/>
    <w:basedOn w:val="Standard"/>
    <w:next w:val="Standard"/>
    <w:uiPriority w:val="99"/>
    <w:unhideWhenUsed/>
    <w:rsid w:val="005F500F"/>
    <w:pPr>
      <w:spacing w:after="0"/>
    </w:pPr>
  </w:style>
  <w:style w:type="character" w:styleId="NichtaufgelsteErwhnung">
    <w:name w:val="Unresolved Mention"/>
    <w:basedOn w:val="Absatz-Standardschriftart"/>
    <w:uiPriority w:val="99"/>
    <w:semiHidden/>
    <w:unhideWhenUsed/>
    <w:rsid w:val="00DE1B3F"/>
    <w:rPr>
      <w:color w:val="808080"/>
      <w:shd w:val="clear" w:color="auto" w:fill="E6E6E6"/>
    </w:rPr>
  </w:style>
  <w:style w:type="character" w:styleId="BesuchterLink">
    <w:name w:val="FollowedHyperlink"/>
    <w:basedOn w:val="Absatz-Standardschriftart"/>
    <w:uiPriority w:val="99"/>
    <w:semiHidden/>
    <w:unhideWhenUsed/>
    <w:rsid w:val="004B6A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174173">
      <w:bodyDiv w:val="1"/>
      <w:marLeft w:val="0"/>
      <w:marRight w:val="0"/>
      <w:marTop w:val="0"/>
      <w:marBottom w:val="0"/>
      <w:divBdr>
        <w:top w:val="none" w:sz="0" w:space="0" w:color="auto"/>
        <w:left w:val="none" w:sz="0" w:space="0" w:color="auto"/>
        <w:bottom w:val="none" w:sz="0" w:space="0" w:color="auto"/>
        <w:right w:val="none" w:sz="0" w:space="0" w:color="auto"/>
      </w:divBdr>
    </w:div>
    <w:div w:id="916474442">
      <w:bodyDiv w:val="1"/>
      <w:marLeft w:val="0"/>
      <w:marRight w:val="0"/>
      <w:marTop w:val="0"/>
      <w:marBottom w:val="0"/>
      <w:divBdr>
        <w:top w:val="none" w:sz="0" w:space="0" w:color="auto"/>
        <w:left w:val="none" w:sz="0" w:space="0" w:color="auto"/>
        <w:bottom w:val="none" w:sz="0" w:space="0" w:color="auto"/>
        <w:right w:val="none" w:sz="0" w:space="0" w:color="auto"/>
      </w:divBdr>
    </w:div>
    <w:div w:id="1511750620">
      <w:bodyDiv w:val="1"/>
      <w:marLeft w:val="0"/>
      <w:marRight w:val="0"/>
      <w:marTop w:val="0"/>
      <w:marBottom w:val="0"/>
      <w:divBdr>
        <w:top w:val="none" w:sz="0" w:space="0" w:color="auto"/>
        <w:left w:val="none" w:sz="0" w:space="0" w:color="auto"/>
        <w:bottom w:val="none" w:sz="0" w:space="0" w:color="auto"/>
        <w:right w:val="none" w:sz="0" w:space="0" w:color="auto"/>
      </w:divBdr>
      <w:divsChild>
        <w:div w:id="956568760">
          <w:marLeft w:val="360"/>
          <w:marRight w:val="0"/>
          <w:marTop w:val="200"/>
          <w:marBottom w:val="0"/>
          <w:divBdr>
            <w:top w:val="none" w:sz="0" w:space="0" w:color="auto"/>
            <w:left w:val="none" w:sz="0" w:space="0" w:color="auto"/>
            <w:bottom w:val="none" w:sz="0" w:space="0" w:color="auto"/>
            <w:right w:val="none" w:sz="0" w:space="0" w:color="auto"/>
          </w:divBdr>
        </w:div>
        <w:div w:id="1156261505">
          <w:marLeft w:val="1080"/>
          <w:marRight w:val="0"/>
          <w:marTop w:val="100"/>
          <w:marBottom w:val="0"/>
          <w:divBdr>
            <w:top w:val="none" w:sz="0" w:space="0" w:color="auto"/>
            <w:left w:val="none" w:sz="0" w:space="0" w:color="auto"/>
            <w:bottom w:val="none" w:sz="0" w:space="0" w:color="auto"/>
            <w:right w:val="none" w:sz="0" w:space="0" w:color="auto"/>
          </w:divBdr>
        </w:div>
        <w:div w:id="1786852746">
          <w:marLeft w:val="1080"/>
          <w:marRight w:val="0"/>
          <w:marTop w:val="100"/>
          <w:marBottom w:val="0"/>
          <w:divBdr>
            <w:top w:val="none" w:sz="0" w:space="0" w:color="auto"/>
            <w:left w:val="none" w:sz="0" w:space="0" w:color="auto"/>
            <w:bottom w:val="none" w:sz="0" w:space="0" w:color="auto"/>
            <w:right w:val="none" w:sz="0" w:space="0" w:color="auto"/>
          </w:divBdr>
        </w:div>
        <w:div w:id="1416707592">
          <w:marLeft w:val="1080"/>
          <w:marRight w:val="0"/>
          <w:marTop w:val="100"/>
          <w:marBottom w:val="0"/>
          <w:divBdr>
            <w:top w:val="none" w:sz="0" w:space="0" w:color="auto"/>
            <w:left w:val="none" w:sz="0" w:space="0" w:color="auto"/>
            <w:bottom w:val="none" w:sz="0" w:space="0" w:color="auto"/>
            <w:right w:val="none" w:sz="0" w:space="0" w:color="auto"/>
          </w:divBdr>
        </w:div>
        <w:div w:id="1714500753">
          <w:marLeft w:val="1080"/>
          <w:marRight w:val="0"/>
          <w:marTop w:val="100"/>
          <w:marBottom w:val="0"/>
          <w:divBdr>
            <w:top w:val="none" w:sz="0" w:space="0" w:color="auto"/>
            <w:left w:val="none" w:sz="0" w:space="0" w:color="auto"/>
            <w:bottom w:val="none" w:sz="0" w:space="0" w:color="auto"/>
            <w:right w:val="none" w:sz="0" w:space="0" w:color="auto"/>
          </w:divBdr>
        </w:div>
        <w:div w:id="1305696953">
          <w:marLeft w:val="360"/>
          <w:marRight w:val="0"/>
          <w:marTop w:val="200"/>
          <w:marBottom w:val="0"/>
          <w:divBdr>
            <w:top w:val="none" w:sz="0" w:space="0" w:color="auto"/>
            <w:left w:val="none" w:sz="0" w:space="0" w:color="auto"/>
            <w:bottom w:val="none" w:sz="0" w:space="0" w:color="auto"/>
            <w:right w:val="none" w:sz="0" w:space="0" w:color="auto"/>
          </w:divBdr>
        </w:div>
        <w:div w:id="1904754658">
          <w:marLeft w:val="1080"/>
          <w:marRight w:val="0"/>
          <w:marTop w:val="100"/>
          <w:marBottom w:val="0"/>
          <w:divBdr>
            <w:top w:val="none" w:sz="0" w:space="0" w:color="auto"/>
            <w:left w:val="none" w:sz="0" w:space="0" w:color="auto"/>
            <w:bottom w:val="none" w:sz="0" w:space="0" w:color="auto"/>
            <w:right w:val="none" w:sz="0" w:space="0" w:color="auto"/>
          </w:divBdr>
        </w:div>
      </w:divsChild>
    </w:div>
    <w:div w:id="155693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https://store-cdn.arduino.cc/usa/catalog/product/cache/1/image/500x375/f8876a31b63532bbba4e781c30024a0a/a/0/a000066_featured_1__1.jpg" TargetMode="External"/><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file:///C:\Users\Stephan\Desktop\Anwendungswerkstatt\Endberich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95FA0-E752-4098-A1F6-7980B2736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3573</Words>
  <Characters>22516</Characters>
  <Application>Microsoft Office Word</Application>
  <DocSecurity>0</DocSecurity>
  <Lines>187</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Wegewitz</dc:creator>
  <cp:keywords/>
  <dc:description/>
  <cp:lastModifiedBy>Stephan Wegewitz</cp:lastModifiedBy>
  <cp:revision>7</cp:revision>
  <dcterms:created xsi:type="dcterms:W3CDTF">2019-01-06T17:01:00Z</dcterms:created>
  <dcterms:modified xsi:type="dcterms:W3CDTF">2019-01-06T17:38:00Z</dcterms:modified>
</cp:coreProperties>
</file>