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RCC FSSW CRYPTO V00.1</w:t>
      </w:r>
    </w:p>
    <w:p>
      <w:pPr>
        <w:jc w:val="center"/>
      </w:pPr>
      <w:r>
        <w:rPr>
          <w:b/>
          <w:sz w:val="28"/>
        </w:rPr>
        <w:t>Detached Ed25519 Verification of an Experimental FSSW</w:t>
      </w:r>
    </w:p>
    <w:p>
      <w:pPr>
        <w:jc w:val="center"/>
      </w:pPr>
      <w:r>
        <w:rPr>
          <w:b/>
          <w:sz w:val="20"/>
        </w:rPr>
        <w:t>PUBLIC RELEASE - IP-REVIEWED DERIVATIVE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Project</w:t>
            </w:r>
          </w:p>
        </w:tc>
        <w:tc>
          <w:tcPr>
            <w:tcW w:type="dxa" w:w="4968"/>
            <w:vAlign w:val="center"/>
          </w:tcPr>
          <w:p>
            <w:r>
              <w:t>ATsys ARE RCC</w:t>
            </w:r>
          </w:p>
        </w:tc>
      </w:tr>
      <w:tr>
        <w:tc>
          <w:tcPr>
            <w:tcW w:type="dxa" w:w="4968"/>
            <w:vAlign w:val="center"/>
          </w:tcPr>
          <w:p>
            <w:r>
              <w:rPr>
                <w:b/>
              </w:rPr>
              <w:t>Experiment</w:t>
            </w:r>
          </w:p>
        </w:tc>
        <w:tc>
          <w:tcPr>
            <w:tcW w:type="dxa" w:w="4968"/>
            <w:vAlign w:val="center"/>
          </w:tcPr>
          <w:p>
            <w:r>
              <w:t>RCC-FSSW-CRYPTO-V00.1-DETACHED-ED25519</w:t>
            </w:r>
          </w:p>
        </w:tc>
      </w:tr>
      <w:tr>
        <w:tc>
          <w:tcPr>
            <w:tcW w:type="dxa" w:w="4968"/>
            <w:vAlign w:val="center"/>
          </w:tcPr>
          <w:p>
            <w:r>
              <w:rPr>
                <w:b/>
              </w:rPr>
              <w:t>Experimental node</w:t>
            </w:r>
          </w:p>
        </w:tc>
        <w:tc>
          <w:tcPr>
            <w:tcW w:type="dxa" w:w="4968"/>
            <w:vAlign w:val="center"/>
          </w:tcPr>
          <w:p>
            <w:r>
              <w:t>edgenode003 Linux x86_64</w:t>
            </w:r>
          </w:p>
        </w:tc>
      </w:tr>
      <w:tr>
        <w:tc>
          <w:tcPr>
            <w:tcW w:type="dxa" w:w="4968"/>
            <w:vAlign w:val="center"/>
          </w:tcPr>
          <w:p>
            <w:r>
              <w:rPr>
                <w:b/>
              </w:rPr>
              <w:t>Experimental closure</w:t>
            </w:r>
          </w:p>
        </w:tc>
        <w:tc>
          <w:tcPr>
            <w:tcW w:type="dxa" w:w="4968"/>
            <w:vAlign w:val="center"/>
          </w:tcPr>
          <w:p>
            <w:r>
              <w:t>2026-09-21 18:37:19 UTC</w:t>
            </w:r>
          </w:p>
        </w:tc>
      </w:tr>
      <w:tr>
        <w:tc>
          <w:tcPr>
            <w:tcW w:type="dxa" w:w="4968"/>
            <w:vAlign w:val="center"/>
          </w:tcPr>
          <w:p>
            <w:r>
              <w:rPr>
                <w:b/>
              </w:rPr>
              <w:t>Experimental status</w:t>
            </w:r>
          </w:p>
        </w:tc>
        <w:tc>
          <w:tcPr>
            <w:tcW w:type="dxa" w:w="4968"/>
            <w:vAlign w:val="center"/>
          </w:tcPr>
          <w:p>
            <w:r>
              <w:t>PASS / FROZEN</w:t>
            </w:r>
          </w:p>
        </w:tc>
      </w:tr>
      <w:tr>
        <w:tc>
          <w:tcPr>
            <w:tcW w:type="dxa" w:w="4968"/>
            <w:vAlign w:val="center"/>
          </w:tcPr>
          <w:p>
            <w:r>
              <w:rPr>
                <w:b/>
              </w:rPr>
              <w:t>Public release date</w:t>
            </w:r>
          </w:p>
        </w:tc>
        <w:tc>
          <w:tcPr>
            <w:tcW w:type="dxa" w:w="4968"/>
            <w:vAlign w:val="center"/>
          </w:tcPr>
          <w:p>
            <w:r>
              <w:t>2026-10-05</w:t>
            </w:r>
          </w:p>
        </w:tc>
      </w:tr>
      <w:tr>
        <w:tc>
          <w:tcPr>
            <w:tcW w:type="dxa" w:w="4968"/>
            <w:vAlign w:val="center"/>
          </w:tcPr>
          <w:p>
            <w:r>
              <w:rPr>
                <w:b/>
              </w:rPr>
              <w:t>Public release status</w:t>
            </w:r>
          </w:p>
        </w:tc>
        <w:tc>
          <w:tcPr>
            <w:tcW w:type="dxa" w:w="4968"/>
            <w:vAlign w:val="center"/>
          </w:tcPr>
          <w:p>
            <w:r>
              <w:t>PUBLIC AFTER IP REVIEW</w:t>
            </w:r>
          </w:p>
        </w:tc>
      </w:tr>
      <w:tr>
        <w:tc>
          <w:tcPr>
            <w:tcW w:type="dxa" w:w="4968"/>
            <w:vAlign w:val="center"/>
          </w:tcPr>
          <w:p>
            <w:r>
              <w:rPr>
                <w:b/>
              </w:rPr>
              <w:t>Canonical</w:t>
            </w:r>
          </w:p>
        </w:tc>
        <w:tc>
          <w:tcPr>
            <w:tcW w:type="dxa" w:w="4968"/>
            <w:vAlign w:val="center"/>
          </w:tcPr>
          <w:p>
            <w:r>
              <w:t>NO</w:t>
            </w:r>
          </w:p>
        </w:tc>
      </w:tr>
      <w:tr>
        <w:tc>
          <w:tcPr>
            <w:tcW w:type="dxa" w:w="4968"/>
            <w:vAlign w:val="center"/>
          </w:tcPr>
          <w:p>
            <w:r>
              <w:rPr>
                <w:b/>
              </w:rPr>
              <w:t>Generalizable</w:t>
            </w:r>
          </w:p>
        </w:tc>
        <w:tc>
          <w:tcPr>
            <w:tcW w:type="dxa" w:w="4968"/>
            <w:vAlign w:val="center"/>
          </w:tcPr>
          <w:p>
            <w:r>
              <w:t>NO</w:t>
            </w:r>
          </w:p>
        </w:tc>
      </w:tr>
    </w:tbl>
    <w:p>
      <w:pPr>
        <w:pStyle w:val="Heading1"/>
      </w:pPr>
      <w:r>
        <w:t>1. Public-release provenance</w:t>
      </w:r>
    </w:p>
    <w:p>
      <w:r>
        <w:t>This document is a controlled public derivative of the frozen experimental report RCC_FSSW_CRYPTO_V00_1_Informe_Experimental_2026_09_21.docx. The source experimental record is not modified by this release. Material describing proposed V00.2 and later architectural work is intentionally excluded from this public derivative and remains subject to separate intellectual-property review.</w:t>
      </w:r>
    </w:p>
    <w:p>
      <w:pPr>
        <w:pStyle w:val="Heading1"/>
      </w:pPr>
      <w:r>
        <w:t>2. Executive summary</w:t>
      </w:r>
    </w:p>
    <w:p>
      <w:r>
        <w:t>RCC-FSSW-CRYPTO-V00.1 closed with PASS. The experiment demonstrated detached Ed25519 verification for one 128-byte experimental FSSW already resident in the RCM Cloud anchored at edgenode003. OpenSSL acted as the external oracle, and a C verifier reproduced the same acceptance and rejection decisions. The original RCM object and the 1024-bit FSSW contract remained unchanged.</w:t>
      </w:r>
    </w:p>
    <w:p>
      <w:r>
        <w:t>The result establishes a first reproducible cryptographic capability for this experimental RCC object. It does not establish trust in the signer, key lifecycle management, revocation, multinode trust, confidentiality, automatic admission, promotion, or operational authorization.</w:t>
      </w:r>
    </w:p>
    <w:p>
      <w:pPr>
        <w:pStyle w:val="Heading1"/>
      </w:pPr>
      <w:r>
        <w:t>3. Experimental origin and baseline</w:t>
      </w:r>
    </w:p>
    <w:p>
      <w:r>
        <w:t>The input originated in ATSYS-DEV-000 SOE-V00.1 and was transferred to edgenode003 as an experimental evidence object. RCM admitted it as EXPERIMENTAL_EVIDENCE_BASELINE with CANONICAL=NO, GENERALIZABLE=NO, and PROMOTION_STATUS=NOT_EVALUATED. Before cryptographic work began, origin-to-residence byte identity had closed with PASS.</w:t>
      </w:r>
    </w:p>
    <w:tbl>
      <w:tblPr>
        <w:tblStyle w:val="TableGrid"/>
        <w:tblW w:type="auto" w:w="0"/>
        <w:tblLook w:firstColumn="1" w:firstRow="1" w:lastColumn="0" w:lastRow="0" w:noHBand="0" w:noVBand="1" w:val="04A0"/>
      </w:tblPr>
      <w:tblGrid>
        <w:gridCol w:w="4968"/>
        <w:gridCol w:w="4968"/>
      </w:tblGrid>
      <w:tr>
        <w:tc>
          <w:tcPr>
            <w:tcW w:type="dxa" w:w="4968"/>
          </w:tcPr>
          <w:p>
            <w:r>
              <w:rPr>
                <w:b/>
              </w:rPr>
              <w:t>FSSW identifier</w:t>
            </w:r>
          </w:p>
        </w:tc>
        <w:tc>
          <w:tcPr>
            <w:tcW w:type="dxa" w:w="4968"/>
          </w:tcPr>
          <w:p>
            <w:r>
              <w:t>1397703937 / 0x534F4501</w:t>
            </w:r>
          </w:p>
        </w:tc>
      </w:tr>
      <w:tr>
        <w:tc>
          <w:tcPr>
            <w:tcW w:type="dxa" w:w="4968"/>
          </w:tcPr>
          <w:p>
            <w:r>
              <w:rPr>
                <w:b/>
              </w:rPr>
              <w:t>Object class</w:t>
            </w:r>
          </w:p>
        </w:tc>
        <w:tc>
          <w:tcPr>
            <w:tcW w:type="dxa" w:w="4968"/>
          </w:tcPr>
          <w:p>
            <w:r>
              <w:t>EXPERIMENTAL_EVIDENCE_BASELINE</w:t>
            </w:r>
          </w:p>
        </w:tc>
      </w:tr>
      <w:tr>
        <w:tc>
          <w:tcPr>
            <w:tcW w:type="dxa" w:w="4968"/>
          </w:tcPr>
          <w:p>
            <w:r>
              <w:rPr>
                <w:b/>
              </w:rPr>
              <w:t>Object size</w:t>
            </w:r>
          </w:p>
        </w:tc>
        <w:tc>
          <w:tcPr>
            <w:tcW w:type="dxa" w:w="4968"/>
          </w:tcPr>
          <w:p>
            <w:r>
              <w:t>128 bytes / 1024 bits</w:t>
            </w:r>
          </w:p>
        </w:tc>
      </w:tr>
      <w:tr>
        <w:tc>
          <w:tcPr>
            <w:tcW w:type="dxa" w:w="4968"/>
          </w:tcPr>
          <w:p>
            <w:r>
              <w:rPr>
                <w:b/>
              </w:rPr>
              <w:t>Object SHA-256</w:t>
            </w:r>
          </w:p>
        </w:tc>
        <w:tc>
          <w:tcPr>
            <w:tcW w:type="dxa" w:w="4968"/>
          </w:tcPr>
          <w:p>
            <w:r>
              <w:t>45cb1a7ef41a86e1463beabbaff64efd2aa6c5fab09025e1d6538f6dd1e8b06b</w:t>
            </w:r>
          </w:p>
        </w:tc>
      </w:tr>
      <w:tr>
        <w:tc>
          <w:tcPr>
            <w:tcW w:type="dxa" w:w="4968"/>
          </w:tcPr>
          <w:p>
            <w:r>
              <w:rPr>
                <w:b/>
              </w:rPr>
              <w:t>RCM residence</w:t>
            </w:r>
          </w:p>
        </w:tc>
        <w:tc>
          <w:tcPr>
            <w:tcW w:type="dxa" w:w="4968"/>
          </w:tcPr>
          <w:p>
            <w:r>
              <w:t>04_RCM_LOCAL/REPOSITORY/OBJECTS</w:t>
            </w:r>
          </w:p>
        </w:tc>
      </w:tr>
      <w:tr>
        <w:tc>
          <w:tcPr>
            <w:tcW w:type="dxa" w:w="4968"/>
          </w:tcPr>
          <w:p>
            <w:r>
              <w:rPr>
                <w:b/>
              </w:rPr>
              <w:t>Source copy identity</w:t>
            </w:r>
          </w:p>
        </w:tc>
        <w:tc>
          <w:tcPr>
            <w:tcW w:type="dxa" w:w="4968"/>
          </w:tcPr>
          <w:p>
            <w:r>
              <w:t>PASS</w:t>
            </w:r>
          </w:p>
        </w:tc>
      </w:tr>
    </w:tbl>
    <w:p>
      <w:pPr>
        <w:pStyle w:val="Heading1"/>
      </w:pPr>
      <w:r>
        <w:t>4. Experimental question</w:t>
      </w:r>
    </w:p>
    <w:p>
      <w:r>
        <w:t>Can a deterministic C verifier authenticate a 128-byte experimental FSSW with a detached Ed25519 signature, accept the intact object, reject changes to the object, signature, and public key, and enforce exact structural sizes without modifying the FSSW contract or the resident RCM object?</w:t>
      </w:r>
    </w:p>
    <w:p>
      <w:pPr>
        <w:pStyle w:val="Heading1"/>
      </w:pPr>
      <w:r>
        <w:t>5. Implementation under test</w:t>
      </w:r>
    </w:p>
    <w:p>
      <w:r>
        <w:t>The experiment used OpenSSL 3.5.5 through its default provider. Ed25519 was selected in its standard form; Ed25519ph and Ed25519ctx were excluded from V00.1. The signature was stored separately from the FSSW. The public key was retained in PEM and DER forms. Private keys were test-only material, protected locally, excluded from the public manifest, and are prohibited from any public package.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Component</w:t>
            </w:r>
          </w:p>
        </w:tc>
        <w:tc>
          <w:tcPr>
            <w:tcW w:type="dxa" w:w="3312"/>
          </w:tcPr>
          <w:p>
            <w:r>
              <w:rPr>
                <w:b/>
              </w:rPr>
              <w:t>Constraint</w:t>
            </w:r>
          </w:p>
        </w:tc>
        <w:tc>
          <w:tcPr>
            <w:tcW w:type="dxa" w:w="3312"/>
          </w:tcPr>
          <w:p>
            <w:r>
              <w:rPr>
                <w:b/>
              </w:rPr>
              <w:t>Role</w:t>
            </w:r>
          </w:p>
        </w:tc>
      </w:tr>
      <w:tr>
        <w:tc>
          <w:tcPr>
            <w:tcW w:type="dxa" w:w="3312"/>
          </w:tcPr>
          <w:p>
            <w:r>
              <w:t>FSSW</w:t>
            </w:r>
          </w:p>
        </w:tc>
        <w:tc>
          <w:tcPr>
            <w:tcW w:type="dxa" w:w="3312"/>
          </w:tcPr>
          <w:p>
            <w:r>
              <w:t>Exactly 128 bytes</w:t>
            </w:r>
          </w:p>
        </w:tc>
        <w:tc>
          <w:tcPr>
            <w:tcW w:type="dxa" w:w="3312"/>
          </w:tcPr>
          <w:p>
            <w:r>
              <w:t>Signed experimental object</w:t>
            </w:r>
          </w:p>
        </w:tc>
      </w:tr>
      <w:tr>
        <w:tc>
          <w:tcPr>
            <w:tcW w:type="dxa" w:w="3312"/>
          </w:tcPr>
          <w:p>
            <w:r>
              <w:t>Signature</w:t>
            </w:r>
          </w:p>
        </w:tc>
        <w:tc>
          <w:tcPr>
            <w:tcW w:type="dxa" w:w="3312"/>
          </w:tcPr>
          <w:p>
            <w:r>
              <w:t>Exactly 64 bytes</w:t>
            </w:r>
          </w:p>
        </w:tc>
        <w:tc>
          <w:tcPr>
            <w:tcW w:type="dxa" w:w="3312"/>
          </w:tcPr>
          <w:p>
            <w:r>
              <w:t>Detached Ed25519 signature</w:t>
            </w:r>
          </w:p>
        </w:tc>
      </w:tr>
      <w:tr>
        <w:tc>
          <w:tcPr>
            <w:tcW w:type="dxa" w:w="3312"/>
          </w:tcPr>
          <w:p>
            <w:r>
              <w:t>Public key</w:t>
            </w:r>
          </w:p>
        </w:tc>
        <w:tc>
          <w:tcPr>
            <w:tcW w:type="dxa" w:w="3312"/>
          </w:tcPr>
          <w:p>
            <w:r>
              <w:t>Ed25519 PEM or DER</w:t>
            </w:r>
          </w:p>
        </w:tc>
        <w:tc>
          <w:tcPr>
            <w:tcW w:type="dxa" w:w="3312"/>
          </w:tcPr>
          <w:p>
            <w:r>
              <w:t>Verification identity</w:t>
            </w:r>
          </w:p>
        </w:tc>
      </w:tr>
      <w:tr>
        <w:tc>
          <w:tcPr>
            <w:tcW w:type="dxa" w:w="3312"/>
          </w:tcPr>
          <w:p>
            <w:r>
              <w:t>C verifier</w:t>
            </w:r>
          </w:p>
        </w:tc>
        <w:tc>
          <w:tcPr>
            <w:tcW w:type="dxa" w:w="3312"/>
          </w:tcPr>
          <w:p>
            <w:r>
              <w:t>OpenSSL EVP backend</w:t>
            </w:r>
          </w:p>
        </w:tc>
        <w:tc>
          <w:tcPr>
            <w:tcW w:type="dxa" w:w="3312"/>
          </w:tcPr>
          <w:p>
            <w:r>
              <w:t>Independent decision implementation</w:t>
            </w:r>
          </w:p>
        </w:tc>
      </w:tr>
      <w:tr>
        <w:tc>
          <w:tcPr>
            <w:tcW w:type="dxa" w:w="3312"/>
          </w:tcPr>
          <w:p>
            <w:r>
              <w:t>OpenSSL pkeyutl</w:t>
            </w:r>
          </w:p>
        </w:tc>
        <w:tc>
          <w:tcPr>
            <w:tcW w:type="dxa" w:w="3312"/>
          </w:tcPr>
          <w:p>
            <w:r>
              <w:t>External oracle</w:t>
            </w:r>
          </w:p>
        </w:tc>
        <w:tc>
          <w:tcPr>
            <w:tcW w:type="dxa" w:w="3312"/>
          </w:tcPr>
          <w:p>
            <w:r>
              <w:t>Reference decision</w:t>
            </w:r>
          </w:p>
        </w:tc>
      </w:tr>
    </w:tbl>
    <w:p>
      <w:pPr>
        <w:pStyle w:val="Heading1"/>
      </w:pPr>
      <w:r>
        <w:t>6. Execution sequence</w:t>
      </w:r>
    </w:p>
    <w:p>
      <w:pPr>
        <w:pStyle w:val="ListNumber"/>
      </w:pPr>
      <w:r>
        <w:t>Established an independent experiment directory and copied the resident FSSW byte for byte.</w:t>
      </w:r>
    </w:p>
    <w:p>
      <w:pPr>
        <w:pStyle w:val="ListNumber"/>
      </w:pPr>
      <w:r>
        <w:t>Verified the local OpenSSL runtime, development headers, libcrypto linkage, and Ed25519 provider availability.</w:t>
      </w:r>
    </w:p>
    <w:p>
      <w:pPr>
        <w:pStyle w:val="ListNumber"/>
      </w:pPr>
      <w:r>
        <w:t>Generated test-only Ed25519 keys, exported the public key, and created a detached 64-byte signature.</w:t>
      </w:r>
    </w:p>
    <w:p>
      <w:pPr>
        <w:pStyle w:val="ListNumber"/>
      </w:pPr>
      <w:r>
        <w:t>Verified the intact object with OpenSSL as the external oracle.</w:t>
      </w:r>
    </w:p>
    <w:p>
      <w:pPr>
        <w:pStyle w:val="ListNumber"/>
      </w:pPr>
      <w:r>
        <w:t>Executed negative controls for altered content, altered signature, and a different public key.</w:t>
      </w:r>
    </w:p>
    <w:p>
      <w:pPr>
        <w:pStyle w:val="ListNumber"/>
      </w:pPr>
      <w:r>
        <w:t>Built a C verifier with fixed input and signature buffers and the OpenSSL EVP backend.</w:t>
      </w:r>
    </w:p>
    <w:p>
      <w:pPr>
        <w:pStyle w:val="ListNumber"/>
      </w:pPr>
      <w:r>
        <w:t>Compared the C decisions with the external oracle and tested structural guards.</w:t>
      </w:r>
    </w:p>
    <w:p>
      <w:pPr>
        <w:pStyle w:val="ListNumber"/>
      </w:pPr>
      <w:r>
        <w:t>Generated a public final manifest, excluded private keys, sealed the closure artifacts, and made public evidence read-only.</w:t>
      </w:r>
    </w:p>
    <w:p>
      <w:pPr>
        <w:pStyle w:val="Heading1"/>
      </w:pPr>
      <w:r>
        <w:t>7. Experimental results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Run</w:t>
            </w:r>
          </w:p>
        </w:tc>
        <w:tc>
          <w:tcPr>
            <w:tcW w:type="dxa" w:w="2484"/>
          </w:tcPr>
          <w:p>
            <w:r>
              <w:rPr>
                <w:b/>
              </w:rPr>
              <w:t>Purpose</w:t>
            </w:r>
          </w:p>
        </w:tc>
        <w:tc>
          <w:tcPr>
            <w:tcW w:type="dxa" w:w="2484"/>
          </w:tcPr>
          <w:p>
            <w:r>
              <w:rPr>
                <w:b/>
              </w:rPr>
              <w:t>Observed result</w:t>
            </w:r>
          </w:p>
        </w:tc>
        <w:tc>
          <w:tcPr>
            <w:tcW w:type="dxa" w:w="2484"/>
          </w:tcPr>
          <w:p>
            <w:r>
              <w:rPr>
                <w:b/>
              </w:rPr>
              <w:t>Status</w:t>
            </w:r>
          </w:p>
        </w:tc>
      </w:tr>
      <w:tr>
        <w:tc>
          <w:tcPr>
            <w:tcW w:type="dxa" w:w="2484"/>
          </w:tcPr>
          <w:p>
            <w:r>
              <w:t>RUN 01</w:t>
            </w:r>
          </w:p>
        </w:tc>
        <w:tc>
          <w:tcPr>
            <w:tcW w:type="dxa" w:w="2484"/>
          </w:tcPr>
          <w:p>
            <w:r>
              <w:t>OpenSSL positive verification</w:t>
            </w:r>
          </w:p>
        </w:tc>
        <w:tc>
          <w:tcPr>
            <w:tcW w:type="dxa" w:w="2484"/>
          </w:tcPr>
          <w:p>
            <w:r>
              <w:t>Intact FSSW verified successfully</w:t>
            </w:r>
          </w:p>
        </w:tc>
        <w:tc>
          <w:tcPr>
            <w:tcW w:type="dxa" w:w="2484"/>
          </w:tcPr>
          <w:p>
            <w:r>
              <w:t>PASS</w:t>
            </w:r>
          </w:p>
        </w:tc>
      </w:tr>
      <w:tr>
        <w:tc>
          <w:tcPr>
            <w:tcW w:type="dxa" w:w="2484"/>
          </w:tcPr>
          <w:p>
            <w:r>
              <w:t>RUN 02</w:t>
            </w:r>
          </w:p>
        </w:tc>
        <w:tc>
          <w:tcPr>
            <w:tcW w:type="dxa" w:w="2484"/>
          </w:tcPr>
          <w:p>
            <w:r>
              <w:t>Cryptographic negative controls</w:t>
            </w:r>
          </w:p>
        </w:tc>
        <w:tc>
          <w:tcPr>
            <w:tcW w:type="dxa" w:w="2484"/>
          </w:tcPr>
          <w:p>
            <w:r>
              <w:t>Altered FSSW, signature, and key rejected</w:t>
            </w:r>
          </w:p>
        </w:tc>
        <w:tc>
          <w:tcPr>
            <w:tcW w:type="dxa" w:w="2484"/>
          </w:tcPr>
          <w:p>
            <w:r>
              <w:t>PASS</w:t>
            </w:r>
          </w:p>
        </w:tc>
      </w:tr>
      <w:tr>
        <w:tc>
          <w:tcPr>
            <w:tcW w:type="dxa" w:w="2484"/>
          </w:tcPr>
          <w:p>
            <w:r>
              <w:t>RUN 03</w:t>
            </w:r>
          </w:p>
        </w:tc>
        <w:tc>
          <w:tcPr>
            <w:tcW w:type="dxa" w:w="2484"/>
          </w:tcPr>
          <w:p>
            <w:r>
              <w:t>C verifier matrix</w:t>
            </w:r>
          </w:p>
        </w:tc>
        <w:tc>
          <w:tcPr>
            <w:tcW w:type="dxa" w:w="2484"/>
          </w:tcPr>
          <w:p>
            <w:r>
              <w:t>C and OpenSSL decisions agreed in all cases</w:t>
            </w:r>
          </w:p>
        </w:tc>
        <w:tc>
          <w:tcPr>
            <w:tcW w:type="dxa" w:w="2484"/>
          </w:tcPr>
          <w:p>
            <w:r>
              <w:t>PASS</w:t>
            </w:r>
          </w:p>
        </w:tc>
      </w:tr>
      <w:tr>
        <w:tc>
          <w:tcPr>
            <w:tcW w:type="dxa" w:w="2484"/>
          </w:tcPr>
          <w:p>
            <w:r>
              <w:t>RUN 04</w:t>
            </w:r>
          </w:p>
        </w:tc>
        <w:tc>
          <w:tcPr>
            <w:tcW w:type="dxa" w:w="2484"/>
          </w:tcPr>
          <w:p>
            <w:r>
              <w:t>Structural guards</w:t>
            </w:r>
          </w:p>
        </w:tc>
        <w:tc>
          <w:tcPr>
            <w:tcW w:type="dxa" w:w="2484"/>
          </w:tcPr>
          <w:p>
            <w:r>
              <w:t>127/129-byte FSSW and 63/65-byte signatures rejected</w:t>
            </w:r>
          </w:p>
        </w:tc>
        <w:tc>
          <w:tcPr>
            <w:tcW w:type="dxa" w:w="2484"/>
          </w:tcPr>
          <w:p>
            <w:r>
              <w:t>PASS</w:t>
            </w:r>
          </w:p>
        </w:tc>
      </w:tr>
    </w:tbl>
    <w:p>
      <w:pPr>
        <w:pStyle w:val="Heading1"/>
      </w:pPr>
      <w:r>
        <w:t>8. Decision matrix</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Case</w:t>
            </w:r>
          </w:p>
        </w:tc>
        <w:tc>
          <w:tcPr>
            <w:tcW w:type="dxa" w:w="2484"/>
          </w:tcPr>
          <w:p>
            <w:r>
              <w:rPr>
                <w:b/>
              </w:rPr>
              <w:t>Code</w:t>
            </w:r>
          </w:p>
        </w:tc>
        <w:tc>
          <w:tcPr>
            <w:tcW w:type="dxa" w:w="2484"/>
          </w:tcPr>
          <w:p>
            <w:r>
              <w:rPr>
                <w:b/>
              </w:rPr>
              <w:t>Observed decision</w:t>
            </w:r>
          </w:p>
        </w:tc>
        <w:tc>
          <w:tcPr>
            <w:tcW w:type="dxa" w:w="2484"/>
          </w:tcPr>
          <w:p>
            <w:r>
              <w:rPr>
                <w:b/>
              </w:rPr>
              <w:t>Result</w:t>
            </w:r>
          </w:p>
        </w:tc>
      </w:tr>
      <w:tr>
        <w:tc>
          <w:tcPr>
            <w:tcW w:type="dxa" w:w="2484"/>
          </w:tcPr>
          <w:p>
            <w:r>
              <w:t>Intact FSSW / valid signature / correct key</w:t>
            </w:r>
          </w:p>
        </w:tc>
        <w:tc>
          <w:tcPr>
            <w:tcW w:type="dxa" w:w="2484"/>
          </w:tcPr>
          <w:p>
            <w:r>
              <w:t>0</w:t>
            </w:r>
          </w:p>
        </w:tc>
        <w:tc>
          <w:tcPr>
            <w:tcW w:type="dxa" w:w="2484"/>
          </w:tcPr>
          <w:p>
            <w:r>
              <w:t>Accepted</w:t>
            </w:r>
          </w:p>
        </w:tc>
        <w:tc>
          <w:tcPr>
            <w:tcW w:type="dxa" w:w="2484"/>
          </w:tcPr>
          <w:p>
            <w:r>
              <w:t>PASS</w:t>
            </w:r>
          </w:p>
        </w:tc>
      </w:tr>
      <w:tr>
        <w:tc>
          <w:tcPr>
            <w:tcW w:type="dxa" w:w="2484"/>
          </w:tcPr>
          <w:p>
            <w:r>
              <w:t>FSSW byte 0 XOR 1</w:t>
            </w:r>
          </w:p>
        </w:tc>
        <w:tc>
          <w:tcPr>
            <w:tcW w:type="dxa" w:w="2484"/>
          </w:tcPr>
          <w:p>
            <w:r>
              <w:t>10</w:t>
            </w:r>
          </w:p>
        </w:tc>
        <w:tc>
          <w:tcPr>
            <w:tcW w:type="dxa" w:w="2484"/>
          </w:tcPr>
          <w:p>
            <w:r>
              <w:t>Rejected</w:t>
            </w:r>
          </w:p>
        </w:tc>
        <w:tc>
          <w:tcPr>
            <w:tcW w:type="dxa" w:w="2484"/>
          </w:tcPr>
          <w:p>
            <w:r>
              <w:t>PASS</w:t>
            </w:r>
          </w:p>
        </w:tc>
      </w:tr>
      <w:tr>
        <w:tc>
          <w:tcPr>
            <w:tcW w:type="dxa" w:w="2484"/>
          </w:tcPr>
          <w:p>
            <w:r>
              <w:t>Signature byte 0 XOR 1</w:t>
            </w:r>
          </w:p>
        </w:tc>
        <w:tc>
          <w:tcPr>
            <w:tcW w:type="dxa" w:w="2484"/>
          </w:tcPr>
          <w:p>
            <w:r>
              <w:t>10</w:t>
            </w:r>
          </w:p>
        </w:tc>
        <w:tc>
          <w:tcPr>
            <w:tcW w:type="dxa" w:w="2484"/>
          </w:tcPr>
          <w:p>
            <w:r>
              <w:t>Rejected</w:t>
            </w:r>
          </w:p>
        </w:tc>
        <w:tc>
          <w:tcPr>
            <w:tcW w:type="dxa" w:w="2484"/>
          </w:tcPr>
          <w:p>
            <w:r>
              <w:t>PASS</w:t>
            </w:r>
          </w:p>
        </w:tc>
      </w:tr>
      <w:tr>
        <w:tc>
          <w:tcPr>
            <w:tcW w:type="dxa" w:w="2484"/>
          </w:tcPr>
          <w:p>
            <w:r>
              <w:t>Different Ed25519 public key</w:t>
            </w:r>
          </w:p>
        </w:tc>
        <w:tc>
          <w:tcPr>
            <w:tcW w:type="dxa" w:w="2484"/>
          </w:tcPr>
          <w:p>
            <w:r>
              <w:t>10</w:t>
            </w:r>
          </w:p>
        </w:tc>
        <w:tc>
          <w:tcPr>
            <w:tcW w:type="dxa" w:w="2484"/>
          </w:tcPr>
          <w:p>
            <w:r>
              <w:t>Rejected</w:t>
            </w:r>
          </w:p>
        </w:tc>
        <w:tc>
          <w:tcPr>
            <w:tcW w:type="dxa" w:w="2484"/>
          </w:tcPr>
          <w:p>
            <w:r>
              <w:t>PASS</w:t>
            </w:r>
          </w:p>
        </w:tc>
      </w:tr>
      <w:tr>
        <w:tc>
          <w:tcPr>
            <w:tcW w:type="dxa" w:w="2484"/>
          </w:tcPr>
          <w:p>
            <w:r>
              <w:t>FSSW 127 bytes</w:t>
            </w:r>
          </w:p>
        </w:tc>
        <w:tc>
          <w:tcPr>
            <w:tcW w:type="dxa" w:w="2484"/>
          </w:tcPr>
          <w:p>
            <w:r>
              <w:t>3</w:t>
            </w:r>
          </w:p>
        </w:tc>
        <w:tc>
          <w:tcPr>
            <w:tcW w:type="dxa" w:w="2484"/>
          </w:tcPr>
          <w:p>
            <w:r>
              <w:t>Size rejected</w:t>
            </w:r>
          </w:p>
        </w:tc>
        <w:tc>
          <w:tcPr>
            <w:tcW w:type="dxa" w:w="2484"/>
          </w:tcPr>
          <w:p>
            <w:r>
              <w:t>PASS</w:t>
            </w:r>
          </w:p>
        </w:tc>
      </w:tr>
      <w:tr>
        <w:tc>
          <w:tcPr>
            <w:tcW w:type="dxa" w:w="2484"/>
          </w:tcPr>
          <w:p>
            <w:r>
              <w:t>FSSW 129 bytes</w:t>
            </w:r>
          </w:p>
        </w:tc>
        <w:tc>
          <w:tcPr>
            <w:tcW w:type="dxa" w:w="2484"/>
          </w:tcPr>
          <w:p>
            <w:r>
              <w:t>3</w:t>
            </w:r>
          </w:p>
        </w:tc>
        <w:tc>
          <w:tcPr>
            <w:tcW w:type="dxa" w:w="2484"/>
          </w:tcPr>
          <w:p>
            <w:r>
              <w:t>Size rejected</w:t>
            </w:r>
          </w:p>
        </w:tc>
        <w:tc>
          <w:tcPr>
            <w:tcW w:type="dxa" w:w="2484"/>
          </w:tcPr>
          <w:p>
            <w:r>
              <w:t>PASS</w:t>
            </w:r>
          </w:p>
        </w:tc>
      </w:tr>
      <w:tr>
        <w:tc>
          <w:tcPr>
            <w:tcW w:type="dxa" w:w="2484"/>
          </w:tcPr>
          <w:p>
            <w:r>
              <w:t>Signature 63 bytes</w:t>
            </w:r>
          </w:p>
        </w:tc>
        <w:tc>
          <w:tcPr>
            <w:tcW w:type="dxa" w:w="2484"/>
          </w:tcPr>
          <w:p>
            <w:r>
              <w:t>4</w:t>
            </w:r>
          </w:p>
        </w:tc>
        <w:tc>
          <w:tcPr>
            <w:tcW w:type="dxa" w:w="2484"/>
          </w:tcPr>
          <w:p>
            <w:r>
              <w:t>Size rejected</w:t>
            </w:r>
          </w:p>
        </w:tc>
        <w:tc>
          <w:tcPr>
            <w:tcW w:type="dxa" w:w="2484"/>
          </w:tcPr>
          <w:p>
            <w:r>
              <w:t>PASS</w:t>
            </w:r>
          </w:p>
        </w:tc>
      </w:tr>
      <w:tr>
        <w:tc>
          <w:tcPr>
            <w:tcW w:type="dxa" w:w="2484"/>
          </w:tcPr>
          <w:p>
            <w:r>
              <w:t>Signature 65 bytes</w:t>
            </w:r>
          </w:p>
        </w:tc>
        <w:tc>
          <w:tcPr>
            <w:tcW w:type="dxa" w:w="2484"/>
          </w:tcPr>
          <w:p>
            <w:r>
              <w:t>4</w:t>
            </w:r>
          </w:p>
        </w:tc>
        <w:tc>
          <w:tcPr>
            <w:tcW w:type="dxa" w:w="2484"/>
          </w:tcPr>
          <w:p>
            <w:r>
              <w:t>Size rejected</w:t>
            </w:r>
          </w:p>
        </w:tc>
        <w:tc>
          <w:tcPr>
            <w:tcW w:type="dxa" w:w="2484"/>
          </w:tcPr>
          <w:p>
            <w:r>
              <w:t>PASS</w:t>
            </w:r>
          </w:p>
        </w:tc>
      </w:tr>
    </w:tbl>
    <w:p>
      <w:pPr>
        <w:pStyle w:val="Heading1"/>
      </w:pPr>
      <w:r>
        <w:t>9. Instrumental incident and recovery</w:t>
      </w:r>
    </w:p>
    <w:p>
      <w:r>
        <w:t>The first RUN 04 preparation stopped before test execution because cp preserved the read-only 0444 mode of the 128-byte input copy. Appending the byte required for the 129-byte fixture therefore returned Permission denied. No evidence from RUN 01 through RUN 03 and no RCM object was modified. Recovery verified the partial fixture sizes, enabled write access only on the experimental copy, appended the required byte, restored read-only permissions, and recorded EXECUTION_MODE=RECOVERED_FROM_FIXTURE_PERMISSION_STOP. RUN 04 then completed with PASS.</w:t>
      </w:r>
    </w:p>
    <w:p>
      <w:pPr>
        <w:pStyle w:val="Heading1"/>
      </w:pPr>
      <w:r>
        <w:t>10. Integrity and closure evidence</w:t>
      </w:r>
    </w:p>
    <w:tbl>
      <w:tblPr>
        <w:tblStyle w:val="TableGrid"/>
        <w:tblW w:type="auto" w:w="0"/>
        <w:tblLook w:firstColumn="1" w:firstRow="1" w:lastColumn="0" w:lastRow="0" w:noHBand="0" w:noVBand="1" w:val="04A0"/>
      </w:tblPr>
      <w:tblGrid>
        <w:gridCol w:w="4968"/>
        <w:gridCol w:w="4968"/>
      </w:tblGrid>
      <w:tr>
        <w:tc>
          <w:tcPr>
            <w:tcW w:type="dxa" w:w="4968"/>
          </w:tcPr>
          <w:p>
            <w:r>
              <w:rPr>
                <w:b/>
              </w:rPr>
              <w:t>Artifact</w:t>
            </w:r>
          </w:p>
        </w:tc>
        <w:tc>
          <w:tcPr>
            <w:tcW w:type="dxa" w:w="4968"/>
          </w:tcPr>
          <w:p>
            <w:r>
              <w:rPr>
                <w:b/>
              </w:rPr>
              <w:t>SHA-256</w:t>
            </w:r>
          </w:p>
        </w:tc>
      </w:tr>
      <w:tr>
        <w:tc>
          <w:tcPr>
            <w:tcW w:type="dxa" w:w="4968"/>
          </w:tcPr>
          <w:p>
            <w:r>
              <w:t>Resident FSSW and experimental input</w:t>
            </w:r>
          </w:p>
        </w:tc>
        <w:tc>
          <w:tcPr>
            <w:tcW w:type="dxa" w:w="4968"/>
          </w:tcPr>
          <w:p>
            <w:r>
              <w:t>45cb1a7ef41a86e1463beabbaff64efd2aa6c5fab09025e1d6538f6dd1e8b06b</w:t>
            </w:r>
          </w:p>
        </w:tc>
      </w:tr>
      <w:tr>
        <w:tc>
          <w:tcPr>
            <w:tcW w:type="dxa" w:w="4968"/>
          </w:tcPr>
          <w:p>
            <w:r>
              <w:t>Final result</w:t>
            </w:r>
          </w:p>
        </w:tc>
        <w:tc>
          <w:tcPr>
            <w:tcW w:type="dxa" w:w="4968"/>
          </w:tcPr>
          <w:p>
            <w:r>
              <w:t>b67176398a2fda9975fa090ef6720315ca5c045157492750d470eb9448c89ce1</w:t>
            </w:r>
          </w:p>
        </w:tc>
      </w:tr>
      <w:tr>
        <w:tc>
          <w:tcPr>
            <w:tcW w:type="dxa" w:w="4968"/>
          </w:tcPr>
          <w:p>
            <w:r>
              <w:t>Public final manifest</w:t>
            </w:r>
          </w:p>
        </w:tc>
        <w:tc>
          <w:tcPr>
            <w:tcW w:type="dxa" w:w="4968"/>
          </w:tcPr>
          <w:p>
            <w:r>
              <w:t>284a14eca7e990faffae411e96dcec8d8e97e363a4d3bc0b6efcf0b1dcdbf17d</w:t>
            </w:r>
          </w:p>
        </w:tc>
      </w:tr>
      <w:tr>
        <w:tc>
          <w:tcPr>
            <w:tcW w:type="dxa" w:w="4968"/>
          </w:tcPr>
          <w:p>
            <w:r>
              <w:t>Manifest verification record</w:t>
            </w:r>
          </w:p>
        </w:tc>
        <w:tc>
          <w:tcPr>
            <w:tcW w:type="dxa" w:w="4968"/>
          </w:tcPr>
          <w:p>
            <w:r>
              <w:t>178a4216083e0dc9cf3f0a8af3350a8a1144e36371b925eb863a83413d877ffa</w:t>
            </w:r>
          </w:p>
        </w:tc>
      </w:tr>
    </w:tbl>
    <w:p>
      <w:r>
        <w:t>Closure rechecked the initial manifest, confirmed byte identity between the resident object and experimental input, verified public artifacts, and excluded both test-only private keys from the public manifest and from any future public package.</w:t>
      </w:r>
    </w:p>
    <w:p>
      <w:pPr>
        <w:pStyle w:val="Heading1"/>
      </w:pPr>
      <w:r>
        <w:t>11. Claims supported by V00.1</w:t>
      </w:r>
    </w:p>
    <w:p>
      <w:pPr>
        <w:pStyle w:val="ListBullet"/>
      </w:pPr>
      <w:r>
        <w:t>One experimental RCM-resident FSSW can be verified using a detached Ed25519 signature.</w:t>
      </w:r>
    </w:p>
    <w:p>
      <w:pPr>
        <w:pStyle w:val="ListBullet"/>
      </w:pPr>
      <w:r>
        <w:t>The C verifier and OpenSSL oracle agree for the positive case and all tested negative cases.</w:t>
      </w:r>
    </w:p>
    <w:p>
      <w:pPr>
        <w:pStyle w:val="ListBullet"/>
      </w:pPr>
      <w:r>
        <w:t>A one-bit change to the FSSW or signature is detected under this realization.</w:t>
      </w:r>
    </w:p>
    <w:p>
      <w:pPr>
        <w:pStyle w:val="ListBullet"/>
      </w:pPr>
      <w:r>
        <w:t>A valid signature does not verify under a different public key.</w:t>
      </w:r>
    </w:p>
    <w:p>
      <w:pPr>
        <w:pStyle w:val="ListBullet"/>
      </w:pPr>
      <w:r>
        <w:t>The verifier rejects FSSW and signature sizes outside the fixed V00.1 contract.</w:t>
      </w:r>
    </w:p>
    <w:p>
      <w:pPr>
        <w:pStyle w:val="ListBullet"/>
      </w:pPr>
      <w:r>
        <w:t>Cryptographic evidence can remain external to the 1024-bit FSSW without changing its binary contract.</w:t>
      </w:r>
    </w:p>
    <w:p>
      <w:pPr>
        <w:pStyle w:val="Heading1"/>
      </w:pPr>
      <w:r>
        <w:t>12. Limits of the result</w:t>
      </w:r>
    </w:p>
    <w:p>
      <w:r>
        <w:t>V00.1 authenticates a byte sequence relative to a specific public key. It does not establish who owns that key, whether the signer is authorized, whether the key remains valid, or whether the object should be admitted or promoted. The experiment does not provide confidentiality, availability, secure key storage, revocation, remote attestation, multinode trust, or a malloc-free cryptographic core. The OpenSSL backend may allocate memory internally.</w:t>
      </w:r>
    </w:p>
    <w:p>
      <w:pPr>
        <w:pStyle w:val="Heading1"/>
      </w:pPr>
      <w:r>
        <w:t>13. Closure decision</w:t>
      </w:r>
    </w:p>
    <w:p>
      <w:r>
        <w:t>RCC-FSSW-CRYPTO-V00.1 is accepted as a stable experimental baseline with PASS. This public release does not reinterpret V00.1 as proof of general RCC security and does not grant admission, promotion, trust, authorization, or operational authority.</w:t>
      </w:r>
    </w:p>
    <w:p>
      <w:pPr>
        <w:pStyle w:val="Heading1"/>
      </w:pPr>
      <w:r>
        <w:t>14. Public-release boundary</w:t>
      </w:r>
    </w:p>
    <w:p>
      <w:r>
        <w:rPr>
          <w:b/>
        </w:rPr>
        <w:t xml:space="preserve">Excluded from this public derivative: </w:t>
      </w:r>
      <w:r>
        <w:t>prospective V00.2+ architecture, future decision models, future trust/policy mechanisms, multinode integration proposals, and all private-key material. Their exclusion is a publication boundary and must not be interpreted as a statement about patentability, novelty, or canonical status.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Derived public release - source experimental record remains frozen and unchanged.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ATsys ARE RCC  |  PUBLIC RELEASE V00.1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