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360" w:lineRule="auto"/>
        <w:jc w:val="center"/>
        <w:rPr>
          <w:rFonts w:hint="eastAsia"/>
          <w:sz w:val="22"/>
        </w:rPr>
      </w:pPr>
      <w:r>
        <w:rPr>
          <w:rFonts w:hint="eastAsia" w:ascii="宋体" w:hAnsi="宋体" w:eastAsia="宋体"/>
          <w:b/>
          <w:sz w:val="32"/>
          <w:szCs w:val="24"/>
        </w:rPr>
        <w:t>实验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二</w:t>
      </w:r>
      <w:r>
        <w:rPr>
          <w:rFonts w:hint="eastAsia" w:ascii="宋体" w:hAnsi="宋体" w:eastAsia="宋体"/>
          <w:b/>
          <w:sz w:val="32"/>
          <w:szCs w:val="24"/>
        </w:rPr>
        <w:t>、JAVA基础练习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150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陈传达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计科1707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17110501091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自我检查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是否使用函数或类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命名是否符合规范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是否见名知意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相关注释是否完善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功能测试是否完成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导出Jar包是否可运行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</w:tbl>
    <w:p>
      <w:pPr>
        <w:spacing w:beforeLines="5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通过对基础题目的练习，增强同学们对java基本语法的了解，为将来熟练使用java语言打好深厚的基础。使同学们逐步积累java的基础语法，增强代码实践能力和解决问题的能力。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1、打印出 99 乘法表。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2、编写代码：从键盘输入两个正整数，求这两个正整数的最小公倍数和最大公约数，并输出。输入包括一行：两个以空格分开的正整数。输出：两个整数的最小公倍数和最大公约数。示例输入（6 8） 示例输出（24 2）。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3、编写代码：从键盘上输入任意一个正整数，然后判断该数是否为素数。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如果是素数则输出"This is a prime."否则输出“This is not a prime.”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输入：输入任意一个正整数n(1 &lt;= n &lt;= 1000000)。输出：判断n是否为素数，并输出判断结果：如果n是素数则输出"This is a prime."否则输出“This is not a prime.”进阶： 快速找出 1-100000以内的素数。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4、编写代码：从键盘输入任意一个大于等于0的整数n，然后计算n的阶乘，并把它输出。提示： 0！是 1。输入：输入任意一个大于等于0的整数n。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输出：输出n！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5、输入n值，并利用下列格里高里公式计算并输出圆周率：  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输入：输入公式中的n值。输出：输出圆周率，保留5位小数。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进阶： 求保留k位小数的圆周率。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6、实现一个简单地计算器。需要完成的操作 + - X /，输入 1+2，输出 3 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7、随机生成N(N&lt;=100)个数,然后按照从小到大的顺序输出。输入：输入数据第一行是一个正整数N,在第二行生成N个整数。输出：输出一行，从小到大输出这N个数，中间用空格隔开。示例输入：5   1 4 3 2 5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示例输出：1 2 3 4 5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8、输入若干行字符串，判断每行字符串是否可以作为JAVA语法的合法标识符。 判断合法标识符的规则：由字母、数字、下划线“_”、美元符号“$”组成，并且首字母不能是数字。输入：输入有多行，每行一个字符串，字符串长度不超过10个字符，以EOF作为结束。输出：若该行字符串可以作为JAVA标识符，则输出“true”;否则，输出“false”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具体步骤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5" o:spt="75" type="#_x0000_t75" style="height:83.25pt;width:414.9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6" o:spt="75" type="#_x0000_t75" style="height:97.85pt;width:415.1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7" o:spt="75" type="#_x0000_t75" style="height:73.2pt;width:269.4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8" o:spt="75" type="#_x0000_t75" style="height:94.2pt;width:250.2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29" o:spt="75" type="#_x0000_t75" style="height:86.75pt;width:414.9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0" o:spt="75" type="#_x0000_t75" style="height:112.2pt;width:247.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1" o:spt="75" type="#_x0000_t75" style="height:100.8pt;width:192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2" o:spt="75" type="#_x0000_t75" style="height:106.2pt;width:271.8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7、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3" o:spt="75" type="#_x0000_t75" style="height:63pt;width:312.6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8、</w: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4" o:spt="75" type="#_x0000_t75" style="height:102.6pt;width:234.6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pict>
          <v:shape id="_x0000_i1035" o:spt="75" type="#_x0000_t75" style="height:83.4pt;width:222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小结与收获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通过本次实验，我学习了一些java语法，对java这门语言也产生了更加深厚的兴趣，java在基础语法上相似于C语言，但是又有所不同，要想更加熟练地掌握java必须加强平时的积累，从而运用java编写难度更大的项目。</w:t>
      </w:r>
      <w:bookmarkStart w:id="0" w:name="_GoBack"/>
      <w:bookmarkEnd w:id="0"/>
    </w:p>
    <w:p>
      <w:pPr>
        <w:pStyle w:val="6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8FB"/>
    <w:multiLevelType w:val="multilevel"/>
    <w:tmpl w:val="121328FB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52F7183"/>
    <w:rsid w:val="5E254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754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2019-11-17T07:46:00Z</dcterms:created>
  <dc:creator>Xing Linlin</dc:creator>
  <cp:lastModifiedBy>陈传达</cp:lastModifiedBy>
  <dcterms:modified xsi:type="dcterms:W3CDTF">2019-12-08T08:40:14Z</dcterms:modified>
  <dc:title>实验一、xxx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