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96" w:rsidRDefault="00B10C76">
      <w:r>
        <w:t>杀死的会计法律思考的肌肤</w:t>
      </w:r>
      <w:bookmarkStart w:id="0" w:name="_GoBack"/>
      <w:bookmarkEnd w:id="0"/>
    </w:p>
    <w:sectPr w:rsidR="00E6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9C"/>
    <w:rsid w:val="0007769C"/>
    <w:rsid w:val="00B10C76"/>
    <w:rsid w:val="00E6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</dc:creator>
  <cp:keywords/>
  <dc:description/>
  <cp:lastModifiedBy>canhe</cp:lastModifiedBy>
  <cp:revision>3</cp:revision>
  <dcterms:created xsi:type="dcterms:W3CDTF">2015-04-11T15:58:00Z</dcterms:created>
  <dcterms:modified xsi:type="dcterms:W3CDTF">2015-04-11T15:58:00Z</dcterms:modified>
</cp:coreProperties>
</file>