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0A418" w14:textId="77777777" w:rsidR="00A13B3C" w:rsidRDefault="00A13B3C">
      <w:pPr>
        <w:numPr>
          <w:ilvl w:val="0"/>
          <w:numId w:val="1"/>
        </w:numPr>
        <w:spacing w:after="60" w:line="240" w:lineRule="auto"/>
        <w:ind w:left="142" w:hanging="284"/>
        <w:rPr>
          <w:rFonts w:ascii="Trebuchet MS" w:hAnsi="Trebuchet MS" w:cs="Arial"/>
          <w:b/>
        </w:rPr>
      </w:pPr>
      <w:r>
        <w:rPr>
          <w:rFonts w:ascii="Trebuchet MS" w:hAnsi="Trebuchet MS" w:cs="Arial"/>
          <w:b/>
        </w:rPr>
        <w:t>DEPENDENCIA QUE REALIZA EL SERVI</w:t>
      </w:r>
      <w:r w:rsidR="00F95A19">
        <w:rPr>
          <w:rFonts w:ascii="Trebuchet MS" w:hAnsi="Trebuchet MS" w:cs="Arial"/>
          <w:b/>
        </w:rPr>
        <w:t>CIO DE INVESTIGACIÓN PARA LA DEFENSA</w:t>
      </w:r>
    </w:p>
    <w:tbl>
      <w:tblPr>
        <w:tblW w:w="7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5"/>
      </w:tblGrid>
      <w:tr w:rsidR="005F4983" w:rsidRPr="005D5416" w14:paraId="764351A1" w14:textId="77777777" w:rsidTr="00E500CD">
        <w:trPr>
          <w:trHeight w:val="260"/>
          <w:jc w:val="center"/>
        </w:trPr>
        <w:tc>
          <w:tcPr>
            <w:tcW w:w="7655" w:type="dxa"/>
            <w:vAlign w:val="center"/>
          </w:tcPr>
          <w:p w14:paraId="73A4043B" w14:textId="77777777" w:rsidR="005F4983" w:rsidRPr="006B7240" w:rsidRDefault="00EC06C7" w:rsidP="002803A3">
            <w:pPr>
              <w:spacing w:after="0" w:line="240" w:lineRule="auto"/>
              <w:jc w:val="center"/>
              <w:rPr>
                <w:rFonts w:ascii="Trebuchet MS" w:hAnsi="Trebuchet MS" w:cs="Arial"/>
              </w:rPr>
            </w:pPr>
            <w:bookmarkStart w:id="0" w:name="_Hlk117759749"/>
            <w:r>
              <w:rPr>
                <w:rFonts w:ascii="Trebuchet MS" w:hAnsi="Trebuchet MS" w:cs="Arial"/>
              </w:rPr>
              <w:t>REGIONAL VALLE DEL CAUCA</w:t>
            </w:r>
          </w:p>
        </w:tc>
      </w:tr>
      <w:bookmarkEnd w:id="0"/>
    </w:tbl>
    <w:p w14:paraId="0F9F739E" w14:textId="77777777" w:rsidR="00A13B3C" w:rsidRDefault="00A13B3C" w:rsidP="00891051">
      <w:pPr>
        <w:spacing w:after="0" w:line="240" w:lineRule="auto"/>
        <w:rPr>
          <w:rFonts w:ascii="Trebuchet MS" w:hAnsi="Trebuchet MS" w:cs="Arial"/>
          <w:b/>
        </w:rPr>
      </w:pPr>
    </w:p>
    <w:tbl>
      <w:tblPr>
        <w:tblpPr w:leftFromText="141" w:rightFromText="141" w:vertAnchor="text" w:horzAnchor="margin" w:tblpXSpec="center"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1"/>
        <w:gridCol w:w="1591"/>
        <w:gridCol w:w="1591"/>
      </w:tblGrid>
      <w:tr w:rsidR="00394E78" w:rsidRPr="00537DC9" w14:paraId="3AE67EBC" w14:textId="77777777" w:rsidTr="00394E78">
        <w:trPr>
          <w:trHeight w:val="261"/>
        </w:trPr>
        <w:tc>
          <w:tcPr>
            <w:tcW w:w="1591" w:type="dxa"/>
            <w:vAlign w:val="center"/>
          </w:tcPr>
          <w:p w14:paraId="73233E0D" w14:textId="77777777" w:rsidR="00394E78" w:rsidRPr="00EC06C7" w:rsidRDefault="00EC06C7" w:rsidP="00696FCA">
            <w:pPr>
              <w:spacing w:after="60" w:line="240" w:lineRule="auto"/>
              <w:jc w:val="center"/>
              <w:rPr>
                <w:rFonts w:ascii="Trebuchet MS" w:hAnsi="Trebuchet MS"/>
              </w:rPr>
            </w:pPr>
            <w:r w:rsidRPr="00EC06C7">
              <w:rPr>
                <w:rFonts w:ascii="Trebuchet MS" w:hAnsi="Trebuchet MS"/>
              </w:rPr>
              <w:t>2026</w:t>
            </w:r>
          </w:p>
        </w:tc>
        <w:tc>
          <w:tcPr>
            <w:tcW w:w="1591" w:type="dxa"/>
            <w:vAlign w:val="center"/>
          </w:tcPr>
          <w:p w14:paraId="2A1067C5" w14:textId="77777777" w:rsidR="00394E78" w:rsidRPr="00EC06C7" w:rsidRDefault="00AA753A" w:rsidP="00696FCA">
            <w:pPr>
              <w:spacing w:after="60" w:line="240" w:lineRule="auto"/>
              <w:jc w:val="center"/>
              <w:rPr>
                <w:rFonts w:ascii="Trebuchet MS" w:hAnsi="Trebuchet MS"/>
              </w:rPr>
            </w:pPr>
            <w:r>
              <w:rPr>
                <w:rFonts w:ascii="Trebuchet MS" w:hAnsi="Trebuchet MS"/>
              </w:rPr>
              <w:t>00</w:t>
            </w:r>
          </w:p>
        </w:tc>
        <w:tc>
          <w:tcPr>
            <w:tcW w:w="1591" w:type="dxa"/>
            <w:vAlign w:val="center"/>
          </w:tcPr>
          <w:p w14:paraId="5269AB89" w14:textId="77777777" w:rsidR="00394E78" w:rsidRPr="00EC06C7" w:rsidRDefault="00D32C04" w:rsidP="00696FCA">
            <w:pPr>
              <w:spacing w:after="60" w:line="240" w:lineRule="auto"/>
              <w:jc w:val="center"/>
              <w:rPr>
                <w:rFonts w:ascii="Trebuchet MS" w:hAnsi="Trebuchet MS"/>
              </w:rPr>
            </w:pPr>
            <w:r>
              <w:rPr>
                <w:rFonts w:ascii="Trebuchet MS" w:hAnsi="Trebuchet MS"/>
              </w:rPr>
              <w:t>00</w:t>
            </w:r>
          </w:p>
        </w:tc>
      </w:tr>
    </w:tbl>
    <w:p w14:paraId="3798D594" w14:textId="77777777" w:rsidR="00A13B3C" w:rsidRDefault="009E0B79">
      <w:pPr>
        <w:numPr>
          <w:ilvl w:val="0"/>
          <w:numId w:val="1"/>
        </w:numPr>
        <w:spacing w:after="0" w:line="240" w:lineRule="auto"/>
        <w:ind w:left="142" w:hanging="284"/>
        <w:rPr>
          <w:rFonts w:ascii="Trebuchet MS" w:eastAsia="Times New Roman" w:hAnsi="Trebuchet MS"/>
          <w:b/>
          <w:lang w:val="es-ES" w:eastAsia="es-ES"/>
        </w:rPr>
      </w:pPr>
      <w:r>
        <w:rPr>
          <w:rFonts w:ascii="Trebuchet MS" w:eastAsia="Times New Roman" w:hAnsi="Trebuchet MS"/>
          <w:b/>
          <w:lang w:val="es-ES" w:eastAsia="es-ES"/>
        </w:rPr>
        <w:t>FECH</w:t>
      </w:r>
      <w:r w:rsidR="009D26F6">
        <w:rPr>
          <w:rFonts w:ascii="Trebuchet MS" w:eastAsia="Times New Roman" w:hAnsi="Trebuchet MS"/>
          <w:b/>
          <w:lang w:val="es-ES" w:eastAsia="es-ES"/>
        </w:rPr>
        <w:t xml:space="preserve">A DEL INFORME </w:t>
      </w:r>
    </w:p>
    <w:p w14:paraId="7D465C17" w14:textId="77777777" w:rsidR="009E0B79" w:rsidRDefault="009E0B79" w:rsidP="00891051">
      <w:pPr>
        <w:spacing w:after="0" w:line="240" w:lineRule="auto"/>
        <w:rPr>
          <w:rFonts w:ascii="Trebuchet MS" w:eastAsia="Times New Roman" w:hAnsi="Trebuchet MS"/>
          <w:b/>
          <w:lang w:val="es-ES" w:eastAsia="es-ES"/>
        </w:rPr>
      </w:pPr>
    </w:p>
    <w:p w14:paraId="0F47C995" w14:textId="77777777" w:rsidR="00A13B3C" w:rsidRDefault="005F4983">
      <w:pPr>
        <w:numPr>
          <w:ilvl w:val="0"/>
          <w:numId w:val="1"/>
        </w:numPr>
        <w:spacing w:after="0" w:line="240" w:lineRule="auto"/>
        <w:ind w:left="142" w:hanging="284"/>
        <w:rPr>
          <w:rFonts w:ascii="Trebuchet MS" w:eastAsia="Times New Roman" w:hAnsi="Trebuchet MS"/>
          <w:b/>
          <w:lang w:val="es-ES" w:eastAsia="es-ES"/>
        </w:rPr>
      </w:pPr>
      <w:r>
        <w:rPr>
          <w:rFonts w:ascii="Trebuchet MS" w:eastAsia="Times New Roman" w:hAnsi="Trebuchet MS"/>
          <w:b/>
          <w:lang w:val="es-ES" w:eastAsia="es-ES"/>
        </w:rPr>
        <w:t>INFORMACIÓN DEL CASO</w:t>
      </w:r>
    </w:p>
    <w:p w14:paraId="500D09E8" w14:textId="77777777" w:rsidR="005D5416" w:rsidRPr="005D5416" w:rsidRDefault="005D5416" w:rsidP="00891051">
      <w:pPr>
        <w:spacing w:after="0"/>
        <w:rPr>
          <w:vanish/>
        </w:rPr>
      </w:pPr>
    </w:p>
    <w:tbl>
      <w:tblPr>
        <w:tblW w:w="10627" w:type="dxa"/>
        <w:tblInd w:w="3" w:type="dxa"/>
        <w:tblCellMar>
          <w:left w:w="70" w:type="dxa"/>
          <w:right w:w="70" w:type="dxa"/>
        </w:tblCellMar>
        <w:tblLook w:val="04A0" w:firstRow="1" w:lastRow="0" w:firstColumn="1" w:lastColumn="0" w:noHBand="0" w:noVBand="1"/>
      </w:tblPr>
      <w:tblGrid>
        <w:gridCol w:w="613"/>
        <w:gridCol w:w="486"/>
        <w:gridCol w:w="486"/>
        <w:gridCol w:w="486"/>
        <w:gridCol w:w="486"/>
        <w:gridCol w:w="486"/>
        <w:gridCol w:w="588"/>
        <w:gridCol w:w="485"/>
        <w:gridCol w:w="485"/>
        <w:gridCol w:w="485"/>
        <w:gridCol w:w="485"/>
        <w:gridCol w:w="485"/>
        <w:gridCol w:w="485"/>
        <w:gridCol w:w="588"/>
        <w:gridCol w:w="485"/>
        <w:gridCol w:w="485"/>
        <w:gridCol w:w="485"/>
        <w:gridCol w:w="485"/>
        <w:gridCol w:w="485"/>
        <w:gridCol w:w="485"/>
        <w:gridCol w:w="588"/>
      </w:tblGrid>
      <w:tr w:rsidR="00AC6075" w14:paraId="3F1FFD82" w14:textId="77777777" w:rsidTr="00633082">
        <w:trPr>
          <w:trHeight w:val="290"/>
        </w:trPr>
        <w:tc>
          <w:tcPr>
            <w:tcW w:w="10627" w:type="dxa"/>
            <w:gridSpan w:val="21"/>
            <w:tcBorders>
              <w:top w:val="single" w:sz="4" w:space="0" w:color="auto"/>
              <w:left w:val="single" w:sz="4" w:space="0" w:color="auto"/>
              <w:bottom w:val="single" w:sz="4" w:space="0" w:color="auto"/>
              <w:right w:val="single" w:sz="4" w:space="0" w:color="000000"/>
            </w:tcBorders>
            <w:noWrap/>
            <w:vAlign w:val="center"/>
            <w:hideMark/>
          </w:tcPr>
          <w:p w14:paraId="1F41ECA3" w14:textId="77777777" w:rsidR="00AC6075" w:rsidRDefault="00AC6075" w:rsidP="00891051">
            <w:pPr>
              <w:spacing w:after="0" w:line="240" w:lineRule="auto"/>
              <w:jc w:val="center"/>
              <w:rPr>
                <w:rFonts w:ascii="Trebuchet MS" w:eastAsia="Times New Roman" w:hAnsi="Trebuchet MS"/>
                <w:b/>
                <w:bCs/>
                <w:color w:val="000000"/>
                <w:lang w:val="es-ES" w:eastAsia="es-ES"/>
              </w:rPr>
            </w:pPr>
            <w:r>
              <w:rPr>
                <w:rFonts w:ascii="Trebuchet MS" w:eastAsia="Times New Roman" w:hAnsi="Trebuchet MS"/>
                <w:b/>
                <w:bCs/>
                <w:color w:val="000000"/>
                <w:lang w:val="es-ES" w:eastAsia="es-ES"/>
              </w:rPr>
              <w:t>PROCESO</w:t>
            </w:r>
          </w:p>
        </w:tc>
      </w:tr>
      <w:tr w:rsidR="00AC6075" w14:paraId="354FACF5" w14:textId="77777777" w:rsidTr="009D26F6">
        <w:trPr>
          <w:trHeight w:val="330"/>
        </w:trPr>
        <w:tc>
          <w:tcPr>
            <w:tcW w:w="10627" w:type="dxa"/>
            <w:gridSpan w:val="21"/>
            <w:tcBorders>
              <w:top w:val="single" w:sz="4" w:space="0" w:color="auto"/>
              <w:left w:val="single" w:sz="4" w:space="0" w:color="auto"/>
              <w:bottom w:val="single" w:sz="4" w:space="0" w:color="auto"/>
              <w:right w:val="single" w:sz="4" w:space="0" w:color="000000"/>
            </w:tcBorders>
            <w:noWrap/>
            <w:vAlign w:val="center"/>
            <w:hideMark/>
          </w:tcPr>
          <w:p w14:paraId="494D4B54" w14:textId="77777777" w:rsidR="00AC6075" w:rsidRDefault="00AC6075" w:rsidP="00891051">
            <w:pPr>
              <w:spacing w:after="0" w:line="240" w:lineRule="auto"/>
              <w:jc w:val="center"/>
              <w:rPr>
                <w:rFonts w:ascii="Trebuchet MS" w:eastAsia="Times New Roman" w:hAnsi="Trebuchet MS"/>
                <w:color w:val="000000"/>
                <w:lang w:val="es-ES" w:eastAsia="es-ES"/>
              </w:rPr>
            </w:pPr>
            <w:r>
              <w:rPr>
                <w:rFonts w:ascii="Trebuchet MS" w:eastAsia="Times New Roman" w:hAnsi="Trebuchet MS"/>
                <w:color w:val="000000"/>
                <w:lang w:val="es-ES" w:eastAsia="es-ES"/>
              </w:rPr>
              <w:t>Código único de identificación del proceso en el Sistema Penal Oral Acusatorio (SPOA)</w:t>
            </w:r>
          </w:p>
        </w:tc>
      </w:tr>
      <w:tr w:rsidR="00AC6075" w14:paraId="295FD89B" w14:textId="77777777" w:rsidTr="00633082">
        <w:trPr>
          <w:trHeight w:val="213"/>
        </w:trPr>
        <w:tc>
          <w:tcPr>
            <w:tcW w:w="613" w:type="dxa"/>
            <w:tcBorders>
              <w:top w:val="nil"/>
              <w:left w:val="single" w:sz="4" w:space="0" w:color="auto"/>
              <w:bottom w:val="single" w:sz="4" w:space="0" w:color="auto"/>
              <w:right w:val="single" w:sz="4" w:space="0" w:color="auto"/>
            </w:tcBorders>
            <w:noWrap/>
            <w:vAlign w:val="center"/>
            <w:hideMark/>
          </w:tcPr>
          <w:p w14:paraId="4CAB0BDE" w14:textId="77777777" w:rsidR="00AC6075" w:rsidRDefault="00D32C04" w:rsidP="00891051">
            <w:pPr>
              <w:spacing w:after="0" w:line="240" w:lineRule="auto"/>
              <w:rPr>
                <w:rFonts w:eastAsia="Times New Roman"/>
                <w:color w:val="000000"/>
                <w:lang w:val="es-ES" w:eastAsia="es-ES"/>
              </w:rPr>
            </w:pPr>
            <w:r>
              <w:rPr>
                <w:rFonts w:eastAsia="Times New Roman"/>
                <w:color w:val="000000"/>
                <w:lang w:val="es-ES" w:eastAsia="es-ES"/>
              </w:rPr>
              <w:t>0</w:t>
            </w:r>
          </w:p>
        </w:tc>
        <w:tc>
          <w:tcPr>
            <w:tcW w:w="486" w:type="dxa"/>
            <w:tcBorders>
              <w:top w:val="nil"/>
              <w:left w:val="nil"/>
              <w:bottom w:val="single" w:sz="4" w:space="0" w:color="auto"/>
              <w:right w:val="single" w:sz="4" w:space="0" w:color="auto"/>
            </w:tcBorders>
            <w:noWrap/>
            <w:vAlign w:val="center"/>
            <w:hideMark/>
          </w:tcPr>
          <w:p w14:paraId="58F32DD2" w14:textId="77777777" w:rsidR="00AC6075" w:rsidRDefault="00D32C04" w:rsidP="00891051">
            <w:pPr>
              <w:spacing w:after="0" w:line="240" w:lineRule="auto"/>
              <w:rPr>
                <w:rFonts w:eastAsia="Times New Roman"/>
                <w:color w:val="000000"/>
                <w:lang w:val="es-ES" w:eastAsia="es-ES"/>
              </w:rPr>
            </w:pPr>
            <w:r>
              <w:rPr>
                <w:rFonts w:eastAsia="Times New Roman"/>
                <w:color w:val="000000"/>
                <w:lang w:val="es-ES" w:eastAsia="es-ES"/>
              </w:rPr>
              <w:t>0</w:t>
            </w:r>
          </w:p>
        </w:tc>
        <w:tc>
          <w:tcPr>
            <w:tcW w:w="486" w:type="dxa"/>
            <w:tcBorders>
              <w:top w:val="nil"/>
              <w:left w:val="nil"/>
              <w:bottom w:val="single" w:sz="4" w:space="0" w:color="auto"/>
              <w:right w:val="single" w:sz="4" w:space="0" w:color="auto"/>
            </w:tcBorders>
            <w:noWrap/>
            <w:vAlign w:val="center"/>
            <w:hideMark/>
          </w:tcPr>
          <w:p w14:paraId="0431B9E5" w14:textId="77777777" w:rsidR="00AC6075" w:rsidRDefault="00D32C04" w:rsidP="00891051">
            <w:pPr>
              <w:spacing w:after="0" w:line="240" w:lineRule="auto"/>
              <w:rPr>
                <w:rFonts w:eastAsia="Times New Roman"/>
                <w:color w:val="000000"/>
                <w:lang w:val="es-ES" w:eastAsia="es-ES"/>
              </w:rPr>
            </w:pPr>
            <w:r>
              <w:rPr>
                <w:rFonts w:eastAsia="Times New Roman"/>
                <w:color w:val="000000"/>
                <w:lang w:val="es-ES" w:eastAsia="es-ES"/>
              </w:rPr>
              <w:t>0</w:t>
            </w:r>
          </w:p>
        </w:tc>
        <w:tc>
          <w:tcPr>
            <w:tcW w:w="486" w:type="dxa"/>
            <w:tcBorders>
              <w:top w:val="nil"/>
              <w:left w:val="nil"/>
              <w:bottom w:val="single" w:sz="4" w:space="0" w:color="auto"/>
              <w:right w:val="single" w:sz="4" w:space="0" w:color="auto"/>
            </w:tcBorders>
            <w:noWrap/>
            <w:vAlign w:val="center"/>
            <w:hideMark/>
          </w:tcPr>
          <w:p w14:paraId="02B52930" w14:textId="77777777" w:rsidR="00AC6075" w:rsidRDefault="00D32C04" w:rsidP="00891051">
            <w:pPr>
              <w:spacing w:after="0" w:line="240" w:lineRule="auto"/>
              <w:rPr>
                <w:rFonts w:eastAsia="Times New Roman"/>
                <w:color w:val="000000"/>
                <w:lang w:val="es-ES" w:eastAsia="es-ES"/>
              </w:rPr>
            </w:pPr>
            <w:r>
              <w:rPr>
                <w:rFonts w:eastAsia="Times New Roman"/>
                <w:color w:val="000000"/>
                <w:lang w:val="es-ES" w:eastAsia="es-ES"/>
              </w:rPr>
              <w:t>0</w:t>
            </w:r>
          </w:p>
        </w:tc>
        <w:tc>
          <w:tcPr>
            <w:tcW w:w="486" w:type="dxa"/>
            <w:tcBorders>
              <w:top w:val="nil"/>
              <w:left w:val="nil"/>
              <w:bottom w:val="single" w:sz="4" w:space="0" w:color="auto"/>
              <w:right w:val="single" w:sz="4" w:space="0" w:color="auto"/>
            </w:tcBorders>
            <w:noWrap/>
            <w:vAlign w:val="center"/>
            <w:hideMark/>
          </w:tcPr>
          <w:p w14:paraId="7AF9C33E" w14:textId="77777777" w:rsidR="00AC6075" w:rsidRDefault="00D32C04" w:rsidP="00891051">
            <w:pPr>
              <w:spacing w:after="0" w:line="240" w:lineRule="auto"/>
              <w:rPr>
                <w:rFonts w:eastAsia="Times New Roman"/>
                <w:color w:val="000000"/>
                <w:lang w:val="es-ES" w:eastAsia="es-ES"/>
              </w:rPr>
            </w:pPr>
            <w:r>
              <w:rPr>
                <w:rFonts w:eastAsia="Times New Roman"/>
                <w:color w:val="000000"/>
                <w:lang w:val="es-ES" w:eastAsia="es-ES"/>
              </w:rPr>
              <w:t>0</w:t>
            </w:r>
          </w:p>
        </w:tc>
        <w:tc>
          <w:tcPr>
            <w:tcW w:w="486" w:type="dxa"/>
            <w:tcBorders>
              <w:top w:val="nil"/>
              <w:left w:val="nil"/>
              <w:bottom w:val="single" w:sz="4" w:space="0" w:color="auto"/>
              <w:right w:val="single" w:sz="4" w:space="0" w:color="auto"/>
            </w:tcBorders>
            <w:noWrap/>
            <w:vAlign w:val="center"/>
            <w:hideMark/>
          </w:tcPr>
          <w:p w14:paraId="5AC41331" w14:textId="77777777" w:rsidR="00AC6075" w:rsidRDefault="00D32C04" w:rsidP="00891051">
            <w:pPr>
              <w:spacing w:after="0" w:line="240" w:lineRule="auto"/>
              <w:rPr>
                <w:rFonts w:eastAsia="Times New Roman"/>
                <w:color w:val="000000"/>
                <w:lang w:val="es-ES" w:eastAsia="es-ES"/>
              </w:rPr>
            </w:pPr>
            <w:r>
              <w:rPr>
                <w:rFonts w:eastAsia="Times New Roman"/>
                <w:color w:val="000000"/>
                <w:lang w:val="es-ES" w:eastAsia="es-ES"/>
              </w:rPr>
              <w:t>0</w:t>
            </w:r>
          </w:p>
        </w:tc>
        <w:tc>
          <w:tcPr>
            <w:tcW w:w="588" w:type="dxa"/>
            <w:tcBorders>
              <w:top w:val="nil"/>
              <w:left w:val="nil"/>
              <w:bottom w:val="single" w:sz="4" w:space="0" w:color="auto"/>
              <w:right w:val="single" w:sz="4" w:space="0" w:color="auto"/>
            </w:tcBorders>
            <w:noWrap/>
            <w:vAlign w:val="center"/>
            <w:hideMark/>
          </w:tcPr>
          <w:p w14:paraId="2F211E56" w14:textId="77777777" w:rsidR="00AC6075" w:rsidRDefault="00EC06C7" w:rsidP="00891051">
            <w:pPr>
              <w:spacing w:after="0" w:line="240" w:lineRule="auto"/>
              <w:rPr>
                <w:rFonts w:eastAsia="Times New Roman"/>
                <w:color w:val="000000"/>
                <w:lang w:val="es-ES" w:eastAsia="es-ES"/>
              </w:rPr>
            </w:pPr>
            <w:r>
              <w:rPr>
                <w:rFonts w:eastAsia="Times New Roman"/>
                <w:color w:val="000000"/>
                <w:lang w:val="es-ES" w:eastAsia="es-ES"/>
              </w:rPr>
              <w:t>0</w:t>
            </w:r>
          </w:p>
        </w:tc>
        <w:tc>
          <w:tcPr>
            <w:tcW w:w="485" w:type="dxa"/>
            <w:tcBorders>
              <w:top w:val="nil"/>
              <w:left w:val="nil"/>
              <w:bottom w:val="single" w:sz="4" w:space="0" w:color="auto"/>
              <w:right w:val="single" w:sz="4" w:space="0" w:color="auto"/>
            </w:tcBorders>
            <w:noWrap/>
            <w:vAlign w:val="center"/>
            <w:hideMark/>
          </w:tcPr>
          <w:p w14:paraId="2495936C" w14:textId="77777777" w:rsidR="00AC6075" w:rsidRDefault="00B17637" w:rsidP="00891051">
            <w:pPr>
              <w:spacing w:after="0" w:line="240" w:lineRule="auto"/>
              <w:rPr>
                <w:rFonts w:eastAsia="Times New Roman"/>
                <w:color w:val="000000"/>
                <w:lang w:val="es-ES" w:eastAsia="es-ES"/>
              </w:rPr>
            </w:pPr>
            <w:r>
              <w:rPr>
                <w:rFonts w:eastAsia="Times New Roman"/>
                <w:color w:val="000000"/>
                <w:lang w:val="es-ES" w:eastAsia="es-ES"/>
              </w:rPr>
              <w:t>0</w:t>
            </w:r>
          </w:p>
        </w:tc>
        <w:tc>
          <w:tcPr>
            <w:tcW w:w="485" w:type="dxa"/>
            <w:tcBorders>
              <w:top w:val="nil"/>
              <w:left w:val="nil"/>
              <w:bottom w:val="single" w:sz="4" w:space="0" w:color="auto"/>
              <w:right w:val="single" w:sz="4" w:space="0" w:color="auto"/>
            </w:tcBorders>
            <w:noWrap/>
            <w:vAlign w:val="center"/>
            <w:hideMark/>
          </w:tcPr>
          <w:p w14:paraId="19456955" w14:textId="77777777" w:rsidR="00AC6075" w:rsidRDefault="006A6321" w:rsidP="00891051">
            <w:pPr>
              <w:spacing w:after="0" w:line="240" w:lineRule="auto"/>
              <w:rPr>
                <w:rFonts w:eastAsia="Times New Roman"/>
                <w:color w:val="000000"/>
                <w:lang w:val="es-ES" w:eastAsia="es-ES"/>
              </w:rPr>
            </w:pPr>
            <w:r>
              <w:rPr>
                <w:rFonts w:eastAsia="Times New Roman"/>
                <w:color w:val="000000"/>
                <w:lang w:val="es-ES" w:eastAsia="es-ES"/>
              </w:rPr>
              <w:t>0</w:t>
            </w:r>
          </w:p>
        </w:tc>
        <w:tc>
          <w:tcPr>
            <w:tcW w:w="485" w:type="dxa"/>
            <w:tcBorders>
              <w:top w:val="nil"/>
              <w:left w:val="nil"/>
              <w:bottom w:val="single" w:sz="4" w:space="0" w:color="auto"/>
              <w:right w:val="single" w:sz="4" w:space="0" w:color="auto"/>
            </w:tcBorders>
            <w:noWrap/>
            <w:vAlign w:val="center"/>
            <w:hideMark/>
          </w:tcPr>
          <w:p w14:paraId="16E6A637" w14:textId="77777777" w:rsidR="00AC6075" w:rsidRDefault="00D32C04" w:rsidP="00891051">
            <w:pPr>
              <w:spacing w:after="0" w:line="240" w:lineRule="auto"/>
              <w:rPr>
                <w:rFonts w:eastAsia="Times New Roman"/>
                <w:color w:val="000000"/>
                <w:lang w:val="es-ES" w:eastAsia="es-ES"/>
              </w:rPr>
            </w:pPr>
            <w:r>
              <w:rPr>
                <w:rFonts w:eastAsia="Times New Roman"/>
                <w:color w:val="000000"/>
                <w:lang w:val="es-ES" w:eastAsia="es-ES"/>
              </w:rPr>
              <w:t>0</w:t>
            </w:r>
          </w:p>
        </w:tc>
        <w:tc>
          <w:tcPr>
            <w:tcW w:w="485" w:type="dxa"/>
            <w:tcBorders>
              <w:top w:val="nil"/>
              <w:left w:val="nil"/>
              <w:bottom w:val="single" w:sz="4" w:space="0" w:color="auto"/>
              <w:right w:val="single" w:sz="4" w:space="0" w:color="auto"/>
            </w:tcBorders>
            <w:noWrap/>
            <w:vAlign w:val="center"/>
            <w:hideMark/>
          </w:tcPr>
          <w:p w14:paraId="298358A2" w14:textId="77777777" w:rsidR="00AC6075" w:rsidRDefault="00D32C04" w:rsidP="00891051">
            <w:pPr>
              <w:spacing w:after="0" w:line="240" w:lineRule="auto"/>
              <w:rPr>
                <w:rFonts w:eastAsia="Times New Roman"/>
                <w:color w:val="000000"/>
                <w:lang w:val="es-ES" w:eastAsia="es-ES"/>
              </w:rPr>
            </w:pPr>
            <w:r>
              <w:rPr>
                <w:rFonts w:eastAsia="Times New Roman"/>
                <w:color w:val="000000"/>
                <w:lang w:val="es-ES" w:eastAsia="es-ES"/>
              </w:rPr>
              <w:t>0</w:t>
            </w:r>
          </w:p>
        </w:tc>
        <w:tc>
          <w:tcPr>
            <w:tcW w:w="485" w:type="dxa"/>
            <w:tcBorders>
              <w:top w:val="nil"/>
              <w:left w:val="nil"/>
              <w:bottom w:val="single" w:sz="4" w:space="0" w:color="auto"/>
              <w:right w:val="single" w:sz="4" w:space="0" w:color="auto"/>
            </w:tcBorders>
            <w:noWrap/>
            <w:vAlign w:val="center"/>
            <w:hideMark/>
          </w:tcPr>
          <w:p w14:paraId="2EEC11B9" w14:textId="77777777" w:rsidR="00AC6075" w:rsidRDefault="00D32C04" w:rsidP="00891051">
            <w:pPr>
              <w:spacing w:after="0" w:line="240" w:lineRule="auto"/>
              <w:rPr>
                <w:rFonts w:eastAsia="Times New Roman"/>
                <w:color w:val="000000"/>
                <w:lang w:val="es-ES" w:eastAsia="es-ES"/>
              </w:rPr>
            </w:pPr>
            <w:r>
              <w:rPr>
                <w:rFonts w:eastAsia="Times New Roman"/>
                <w:color w:val="000000"/>
                <w:lang w:val="es-ES" w:eastAsia="es-ES"/>
              </w:rPr>
              <w:t>0</w:t>
            </w:r>
          </w:p>
        </w:tc>
        <w:tc>
          <w:tcPr>
            <w:tcW w:w="485" w:type="dxa"/>
            <w:tcBorders>
              <w:top w:val="nil"/>
              <w:left w:val="nil"/>
              <w:bottom w:val="single" w:sz="4" w:space="0" w:color="auto"/>
              <w:right w:val="single" w:sz="4" w:space="0" w:color="auto"/>
            </w:tcBorders>
            <w:noWrap/>
            <w:vAlign w:val="center"/>
            <w:hideMark/>
          </w:tcPr>
          <w:p w14:paraId="3170BC00" w14:textId="77777777" w:rsidR="00AC6075" w:rsidRDefault="00EC06C7" w:rsidP="00891051">
            <w:pPr>
              <w:spacing w:after="0" w:line="240" w:lineRule="auto"/>
              <w:rPr>
                <w:rFonts w:eastAsia="Times New Roman"/>
                <w:color w:val="000000"/>
                <w:lang w:val="es-ES" w:eastAsia="es-ES"/>
              </w:rPr>
            </w:pPr>
            <w:r>
              <w:rPr>
                <w:rFonts w:eastAsia="Times New Roman"/>
                <w:color w:val="000000"/>
                <w:lang w:val="es-ES" w:eastAsia="es-ES"/>
              </w:rPr>
              <w:t>0</w:t>
            </w:r>
          </w:p>
        </w:tc>
        <w:tc>
          <w:tcPr>
            <w:tcW w:w="588" w:type="dxa"/>
            <w:tcBorders>
              <w:top w:val="nil"/>
              <w:left w:val="nil"/>
              <w:bottom w:val="single" w:sz="4" w:space="0" w:color="auto"/>
              <w:right w:val="single" w:sz="4" w:space="0" w:color="auto"/>
            </w:tcBorders>
            <w:noWrap/>
            <w:vAlign w:val="center"/>
            <w:hideMark/>
          </w:tcPr>
          <w:p w14:paraId="4CE92504" w14:textId="77777777" w:rsidR="00AC6075" w:rsidRDefault="00EC06C7" w:rsidP="00891051">
            <w:pPr>
              <w:spacing w:after="0" w:line="240" w:lineRule="auto"/>
              <w:rPr>
                <w:rFonts w:eastAsia="Times New Roman"/>
                <w:color w:val="000000"/>
                <w:lang w:val="es-ES" w:eastAsia="es-ES"/>
              </w:rPr>
            </w:pPr>
            <w:r>
              <w:rPr>
                <w:rFonts w:eastAsia="Times New Roman"/>
                <w:color w:val="000000"/>
                <w:lang w:val="es-ES" w:eastAsia="es-ES"/>
              </w:rPr>
              <w:t>0</w:t>
            </w:r>
          </w:p>
        </w:tc>
        <w:tc>
          <w:tcPr>
            <w:tcW w:w="485" w:type="dxa"/>
            <w:tcBorders>
              <w:top w:val="nil"/>
              <w:left w:val="nil"/>
              <w:bottom w:val="single" w:sz="4" w:space="0" w:color="auto"/>
              <w:right w:val="single" w:sz="4" w:space="0" w:color="auto"/>
            </w:tcBorders>
            <w:noWrap/>
            <w:vAlign w:val="center"/>
            <w:hideMark/>
          </w:tcPr>
          <w:p w14:paraId="273DDC34" w14:textId="77777777" w:rsidR="00AC6075" w:rsidRDefault="00D32C04" w:rsidP="00891051">
            <w:pPr>
              <w:spacing w:after="0" w:line="240" w:lineRule="auto"/>
              <w:rPr>
                <w:rFonts w:eastAsia="Times New Roman"/>
                <w:color w:val="000000"/>
                <w:lang w:val="es-ES" w:eastAsia="es-ES"/>
              </w:rPr>
            </w:pPr>
            <w:r>
              <w:rPr>
                <w:rFonts w:eastAsia="Times New Roman"/>
                <w:color w:val="000000"/>
                <w:lang w:val="es-ES" w:eastAsia="es-ES"/>
              </w:rPr>
              <w:t>0</w:t>
            </w:r>
          </w:p>
        </w:tc>
        <w:tc>
          <w:tcPr>
            <w:tcW w:w="485" w:type="dxa"/>
            <w:tcBorders>
              <w:top w:val="nil"/>
              <w:left w:val="nil"/>
              <w:bottom w:val="single" w:sz="4" w:space="0" w:color="auto"/>
              <w:right w:val="single" w:sz="4" w:space="0" w:color="auto"/>
            </w:tcBorders>
            <w:noWrap/>
            <w:vAlign w:val="center"/>
            <w:hideMark/>
          </w:tcPr>
          <w:p w14:paraId="0B3570E4" w14:textId="77777777" w:rsidR="00AC6075" w:rsidRDefault="00D32C04" w:rsidP="00891051">
            <w:pPr>
              <w:spacing w:after="0" w:line="240" w:lineRule="auto"/>
              <w:rPr>
                <w:rFonts w:eastAsia="Times New Roman"/>
                <w:color w:val="000000"/>
                <w:lang w:val="es-ES" w:eastAsia="es-ES"/>
              </w:rPr>
            </w:pPr>
            <w:r>
              <w:rPr>
                <w:rFonts w:eastAsia="Times New Roman"/>
                <w:color w:val="000000"/>
                <w:lang w:val="es-ES" w:eastAsia="es-ES"/>
              </w:rPr>
              <w:t>0</w:t>
            </w:r>
          </w:p>
        </w:tc>
        <w:tc>
          <w:tcPr>
            <w:tcW w:w="485" w:type="dxa"/>
            <w:tcBorders>
              <w:top w:val="nil"/>
              <w:left w:val="nil"/>
              <w:bottom w:val="single" w:sz="4" w:space="0" w:color="auto"/>
              <w:right w:val="single" w:sz="4" w:space="0" w:color="auto"/>
            </w:tcBorders>
            <w:noWrap/>
            <w:vAlign w:val="center"/>
            <w:hideMark/>
          </w:tcPr>
          <w:p w14:paraId="1C387E92" w14:textId="77777777" w:rsidR="00AC6075" w:rsidRDefault="00B17637" w:rsidP="00891051">
            <w:pPr>
              <w:spacing w:after="0" w:line="240" w:lineRule="auto"/>
              <w:rPr>
                <w:rFonts w:eastAsia="Times New Roman"/>
                <w:color w:val="000000"/>
                <w:lang w:val="es-ES" w:eastAsia="es-ES"/>
              </w:rPr>
            </w:pPr>
            <w:r>
              <w:rPr>
                <w:rFonts w:eastAsia="Times New Roman"/>
                <w:color w:val="000000"/>
                <w:lang w:val="es-ES" w:eastAsia="es-ES"/>
              </w:rPr>
              <w:t>0</w:t>
            </w:r>
          </w:p>
        </w:tc>
        <w:tc>
          <w:tcPr>
            <w:tcW w:w="485" w:type="dxa"/>
            <w:tcBorders>
              <w:top w:val="nil"/>
              <w:left w:val="nil"/>
              <w:bottom w:val="single" w:sz="4" w:space="0" w:color="auto"/>
              <w:right w:val="single" w:sz="4" w:space="0" w:color="auto"/>
            </w:tcBorders>
            <w:noWrap/>
            <w:vAlign w:val="center"/>
            <w:hideMark/>
          </w:tcPr>
          <w:p w14:paraId="3E5C732B" w14:textId="77777777" w:rsidR="00AC6075" w:rsidRDefault="006A6321" w:rsidP="00891051">
            <w:pPr>
              <w:spacing w:after="0" w:line="240" w:lineRule="auto"/>
              <w:rPr>
                <w:rFonts w:eastAsia="Times New Roman"/>
                <w:color w:val="000000"/>
                <w:lang w:val="es-ES" w:eastAsia="es-ES"/>
              </w:rPr>
            </w:pPr>
            <w:r>
              <w:rPr>
                <w:rFonts w:eastAsia="Times New Roman"/>
                <w:color w:val="000000"/>
                <w:lang w:val="es-ES" w:eastAsia="es-ES"/>
              </w:rPr>
              <w:t>0</w:t>
            </w:r>
          </w:p>
        </w:tc>
        <w:tc>
          <w:tcPr>
            <w:tcW w:w="485" w:type="dxa"/>
            <w:tcBorders>
              <w:top w:val="nil"/>
              <w:left w:val="nil"/>
              <w:bottom w:val="single" w:sz="4" w:space="0" w:color="auto"/>
              <w:right w:val="single" w:sz="4" w:space="0" w:color="auto"/>
            </w:tcBorders>
            <w:noWrap/>
            <w:vAlign w:val="center"/>
            <w:hideMark/>
          </w:tcPr>
          <w:p w14:paraId="7BBB0113" w14:textId="77777777" w:rsidR="00AC6075" w:rsidRDefault="008A225F" w:rsidP="00891051">
            <w:pPr>
              <w:spacing w:after="0" w:line="240" w:lineRule="auto"/>
              <w:rPr>
                <w:rFonts w:eastAsia="Times New Roman"/>
                <w:color w:val="000000"/>
                <w:lang w:val="es-ES" w:eastAsia="es-ES"/>
              </w:rPr>
            </w:pPr>
            <w:r>
              <w:rPr>
                <w:rFonts w:eastAsia="Times New Roman"/>
                <w:color w:val="000000"/>
                <w:lang w:val="es-ES" w:eastAsia="es-ES"/>
              </w:rPr>
              <w:t>0</w:t>
            </w:r>
          </w:p>
        </w:tc>
        <w:tc>
          <w:tcPr>
            <w:tcW w:w="485" w:type="dxa"/>
            <w:tcBorders>
              <w:top w:val="nil"/>
              <w:left w:val="nil"/>
              <w:bottom w:val="single" w:sz="4" w:space="0" w:color="auto"/>
              <w:right w:val="single" w:sz="4" w:space="0" w:color="auto"/>
            </w:tcBorders>
            <w:noWrap/>
            <w:vAlign w:val="center"/>
            <w:hideMark/>
          </w:tcPr>
          <w:p w14:paraId="5025288B" w14:textId="77777777" w:rsidR="00AC6075" w:rsidRDefault="00D32C04" w:rsidP="00891051">
            <w:pPr>
              <w:spacing w:after="0" w:line="240" w:lineRule="auto"/>
              <w:rPr>
                <w:rFonts w:eastAsia="Times New Roman"/>
                <w:color w:val="000000"/>
                <w:lang w:val="es-ES" w:eastAsia="es-ES"/>
              </w:rPr>
            </w:pPr>
            <w:r>
              <w:rPr>
                <w:rFonts w:eastAsia="Times New Roman"/>
                <w:color w:val="000000"/>
                <w:lang w:val="es-ES" w:eastAsia="es-ES"/>
              </w:rPr>
              <w:t>0</w:t>
            </w:r>
          </w:p>
        </w:tc>
        <w:tc>
          <w:tcPr>
            <w:tcW w:w="588" w:type="dxa"/>
            <w:tcBorders>
              <w:top w:val="nil"/>
              <w:left w:val="nil"/>
              <w:bottom w:val="single" w:sz="4" w:space="0" w:color="auto"/>
              <w:right w:val="single" w:sz="4" w:space="0" w:color="auto"/>
            </w:tcBorders>
            <w:noWrap/>
            <w:vAlign w:val="center"/>
            <w:hideMark/>
          </w:tcPr>
          <w:p w14:paraId="3C91330A" w14:textId="77777777" w:rsidR="00AC6075" w:rsidRDefault="00D32C04" w:rsidP="00891051">
            <w:pPr>
              <w:spacing w:after="0" w:line="240" w:lineRule="auto"/>
              <w:rPr>
                <w:rFonts w:eastAsia="Times New Roman"/>
                <w:color w:val="000000"/>
                <w:lang w:val="es-ES" w:eastAsia="es-ES"/>
              </w:rPr>
            </w:pPr>
            <w:r>
              <w:rPr>
                <w:rFonts w:eastAsia="Times New Roman"/>
                <w:color w:val="000000"/>
                <w:lang w:val="es-ES" w:eastAsia="es-ES"/>
              </w:rPr>
              <w:t>0</w:t>
            </w:r>
          </w:p>
        </w:tc>
      </w:tr>
      <w:tr w:rsidR="00AC6075" w:rsidRPr="00633082" w14:paraId="29250168" w14:textId="77777777" w:rsidTr="00633082">
        <w:trPr>
          <w:trHeight w:val="218"/>
        </w:trPr>
        <w:tc>
          <w:tcPr>
            <w:tcW w:w="1099" w:type="dxa"/>
            <w:gridSpan w:val="2"/>
            <w:tcBorders>
              <w:top w:val="single" w:sz="4" w:space="0" w:color="auto"/>
              <w:left w:val="single" w:sz="4" w:space="0" w:color="auto"/>
              <w:bottom w:val="single" w:sz="4" w:space="0" w:color="auto"/>
              <w:right w:val="single" w:sz="4" w:space="0" w:color="auto"/>
            </w:tcBorders>
            <w:noWrap/>
            <w:vAlign w:val="center"/>
            <w:hideMark/>
          </w:tcPr>
          <w:p w14:paraId="5D058135" w14:textId="77777777" w:rsidR="00AC6075" w:rsidRPr="00633082" w:rsidRDefault="00AC6075" w:rsidP="00891051">
            <w:pPr>
              <w:spacing w:after="0" w:line="240" w:lineRule="auto"/>
              <w:jc w:val="center"/>
              <w:rPr>
                <w:rFonts w:ascii="Trebuchet MS" w:eastAsia="Times New Roman" w:hAnsi="Trebuchet MS"/>
                <w:color w:val="000000"/>
                <w:sz w:val="16"/>
                <w:szCs w:val="16"/>
                <w:lang w:val="es-ES" w:eastAsia="es-ES"/>
              </w:rPr>
            </w:pPr>
            <w:r w:rsidRPr="00633082">
              <w:rPr>
                <w:rFonts w:ascii="Trebuchet MS" w:eastAsia="Times New Roman" w:hAnsi="Trebuchet MS"/>
                <w:color w:val="000000"/>
                <w:sz w:val="16"/>
                <w:szCs w:val="16"/>
                <w:lang w:val="es-ES" w:eastAsia="es-ES"/>
              </w:rPr>
              <w:t>Dpto.</w:t>
            </w:r>
          </w:p>
        </w:tc>
        <w:tc>
          <w:tcPr>
            <w:tcW w:w="1458" w:type="dxa"/>
            <w:gridSpan w:val="3"/>
            <w:tcBorders>
              <w:top w:val="single" w:sz="4" w:space="0" w:color="auto"/>
              <w:left w:val="nil"/>
              <w:bottom w:val="single" w:sz="4" w:space="0" w:color="auto"/>
              <w:right w:val="single" w:sz="4" w:space="0" w:color="000000"/>
            </w:tcBorders>
            <w:noWrap/>
            <w:vAlign w:val="center"/>
            <w:hideMark/>
          </w:tcPr>
          <w:p w14:paraId="373AB25C" w14:textId="77777777" w:rsidR="00AC6075" w:rsidRPr="00633082" w:rsidRDefault="00AC6075" w:rsidP="00891051">
            <w:pPr>
              <w:spacing w:after="0" w:line="240" w:lineRule="auto"/>
              <w:jc w:val="center"/>
              <w:rPr>
                <w:rFonts w:ascii="Trebuchet MS" w:eastAsia="Times New Roman" w:hAnsi="Trebuchet MS"/>
                <w:color w:val="000000"/>
                <w:sz w:val="16"/>
                <w:szCs w:val="16"/>
                <w:lang w:val="es-ES" w:eastAsia="es-ES"/>
              </w:rPr>
            </w:pPr>
            <w:r w:rsidRPr="00633082">
              <w:rPr>
                <w:rFonts w:ascii="Trebuchet MS" w:eastAsia="Times New Roman" w:hAnsi="Trebuchet MS"/>
                <w:color w:val="000000"/>
                <w:sz w:val="16"/>
                <w:szCs w:val="16"/>
                <w:lang w:val="es-ES" w:eastAsia="es-ES"/>
              </w:rPr>
              <w:t>Municipio</w:t>
            </w:r>
          </w:p>
        </w:tc>
        <w:tc>
          <w:tcPr>
            <w:tcW w:w="1074" w:type="dxa"/>
            <w:gridSpan w:val="2"/>
            <w:tcBorders>
              <w:top w:val="single" w:sz="4" w:space="0" w:color="auto"/>
              <w:left w:val="nil"/>
              <w:bottom w:val="single" w:sz="4" w:space="0" w:color="auto"/>
              <w:right w:val="single" w:sz="4" w:space="0" w:color="000000"/>
            </w:tcBorders>
            <w:noWrap/>
            <w:vAlign w:val="center"/>
            <w:hideMark/>
          </w:tcPr>
          <w:p w14:paraId="61D940AC" w14:textId="77777777" w:rsidR="00AC6075" w:rsidRPr="00633082" w:rsidRDefault="00AC6075" w:rsidP="00891051">
            <w:pPr>
              <w:spacing w:after="0" w:line="240" w:lineRule="auto"/>
              <w:jc w:val="center"/>
              <w:rPr>
                <w:rFonts w:ascii="Trebuchet MS" w:eastAsia="Times New Roman" w:hAnsi="Trebuchet MS"/>
                <w:color w:val="000000"/>
                <w:sz w:val="16"/>
                <w:szCs w:val="16"/>
                <w:lang w:val="es-ES" w:eastAsia="es-ES"/>
              </w:rPr>
            </w:pPr>
            <w:r w:rsidRPr="00633082">
              <w:rPr>
                <w:rFonts w:ascii="Trebuchet MS" w:eastAsia="Times New Roman" w:hAnsi="Trebuchet MS"/>
                <w:color w:val="000000"/>
                <w:sz w:val="16"/>
                <w:szCs w:val="16"/>
                <w:lang w:val="es-ES" w:eastAsia="es-ES"/>
              </w:rPr>
              <w:t>Entidad</w:t>
            </w:r>
          </w:p>
        </w:tc>
        <w:tc>
          <w:tcPr>
            <w:tcW w:w="2425" w:type="dxa"/>
            <w:gridSpan w:val="5"/>
            <w:tcBorders>
              <w:top w:val="single" w:sz="4" w:space="0" w:color="auto"/>
              <w:left w:val="nil"/>
              <w:bottom w:val="single" w:sz="4" w:space="0" w:color="auto"/>
              <w:right w:val="single" w:sz="4" w:space="0" w:color="000000"/>
            </w:tcBorders>
            <w:noWrap/>
            <w:vAlign w:val="center"/>
            <w:hideMark/>
          </w:tcPr>
          <w:p w14:paraId="6692EABD" w14:textId="77777777" w:rsidR="00AC6075" w:rsidRPr="00633082" w:rsidRDefault="00AC6075" w:rsidP="00891051">
            <w:pPr>
              <w:spacing w:after="0" w:line="240" w:lineRule="auto"/>
              <w:jc w:val="center"/>
              <w:rPr>
                <w:rFonts w:ascii="Trebuchet MS" w:eastAsia="Times New Roman" w:hAnsi="Trebuchet MS"/>
                <w:color w:val="000000"/>
                <w:sz w:val="16"/>
                <w:szCs w:val="16"/>
                <w:lang w:val="es-ES" w:eastAsia="es-ES"/>
              </w:rPr>
            </w:pPr>
            <w:r w:rsidRPr="00633082">
              <w:rPr>
                <w:rFonts w:ascii="Trebuchet MS" w:eastAsia="Times New Roman" w:hAnsi="Trebuchet MS"/>
                <w:color w:val="000000"/>
                <w:sz w:val="16"/>
                <w:szCs w:val="16"/>
                <w:lang w:val="es-ES" w:eastAsia="es-ES"/>
              </w:rPr>
              <w:t>Unidad receptora</w:t>
            </w:r>
          </w:p>
        </w:tc>
        <w:tc>
          <w:tcPr>
            <w:tcW w:w="2043" w:type="dxa"/>
            <w:gridSpan w:val="4"/>
            <w:tcBorders>
              <w:top w:val="single" w:sz="4" w:space="0" w:color="auto"/>
              <w:left w:val="nil"/>
              <w:bottom w:val="single" w:sz="4" w:space="0" w:color="auto"/>
              <w:right w:val="single" w:sz="4" w:space="0" w:color="000000"/>
            </w:tcBorders>
            <w:noWrap/>
            <w:vAlign w:val="center"/>
            <w:hideMark/>
          </w:tcPr>
          <w:p w14:paraId="2D442FD9" w14:textId="77777777" w:rsidR="00AC6075" w:rsidRPr="00633082" w:rsidRDefault="00AC6075" w:rsidP="00891051">
            <w:pPr>
              <w:spacing w:after="0" w:line="240" w:lineRule="auto"/>
              <w:jc w:val="center"/>
              <w:rPr>
                <w:rFonts w:ascii="Trebuchet MS" w:eastAsia="Times New Roman" w:hAnsi="Trebuchet MS"/>
                <w:color w:val="000000"/>
                <w:sz w:val="16"/>
                <w:szCs w:val="16"/>
                <w:lang w:val="es-ES" w:eastAsia="es-ES"/>
              </w:rPr>
            </w:pPr>
            <w:r w:rsidRPr="00633082">
              <w:rPr>
                <w:rFonts w:ascii="Trebuchet MS" w:eastAsia="Times New Roman" w:hAnsi="Trebuchet MS"/>
                <w:color w:val="000000"/>
                <w:sz w:val="16"/>
                <w:szCs w:val="16"/>
                <w:lang w:val="es-ES" w:eastAsia="es-ES"/>
              </w:rPr>
              <w:t>Año</w:t>
            </w:r>
          </w:p>
        </w:tc>
        <w:tc>
          <w:tcPr>
            <w:tcW w:w="2528" w:type="dxa"/>
            <w:gridSpan w:val="5"/>
            <w:tcBorders>
              <w:top w:val="single" w:sz="4" w:space="0" w:color="auto"/>
              <w:left w:val="nil"/>
              <w:bottom w:val="single" w:sz="4" w:space="0" w:color="auto"/>
              <w:right w:val="single" w:sz="4" w:space="0" w:color="000000"/>
            </w:tcBorders>
            <w:noWrap/>
            <w:vAlign w:val="center"/>
            <w:hideMark/>
          </w:tcPr>
          <w:p w14:paraId="2BEC73D8" w14:textId="77777777" w:rsidR="00AC6075" w:rsidRPr="00633082" w:rsidRDefault="00AC6075" w:rsidP="00891051">
            <w:pPr>
              <w:spacing w:after="0" w:line="240" w:lineRule="auto"/>
              <w:jc w:val="center"/>
              <w:rPr>
                <w:rFonts w:ascii="Trebuchet MS" w:eastAsia="Times New Roman" w:hAnsi="Trebuchet MS"/>
                <w:color w:val="000000"/>
                <w:sz w:val="16"/>
                <w:szCs w:val="16"/>
                <w:lang w:val="es-ES" w:eastAsia="es-ES"/>
              </w:rPr>
            </w:pPr>
            <w:r w:rsidRPr="00633082">
              <w:rPr>
                <w:rFonts w:ascii="Trebuchet MS" w:eastAsia="Times New Roman" w:hAnsi="Trebuchet MS"/>
                <w:color w:val="000000"/>
                <w:sz w:val="16"/>
                <w:szCs w:val="16"/>
                <w:lang w:val="es-ES" w:eastAsia="es-ES"/>
              </w:rPr>
              <w:t>Consecutivo</w:t>
            </w:r>
          </w:p>
        </w:tc>
      </w:tr>
      <w:tr w:rsidR="00AC6075" w14:paraId="0B02E9D8" w14:textId="77777777" w:rsidTr="009D26F6">
        <w:trPr>
          <w:trHeight w:val="330"/>
        </w:trPr>
        <w:tc>
          <w:tcPr>
            <w:tcW w:w="10627" w:type="dxa"/>
            <w:gridSpan w:val="21"/>
            <w:tcBorders>
              <w:top w:val="single" w:sz="4" w:space="0" w:color="auto"/>
              <w:left w:val="single" w:sz="4" w:space="0" w:color="auto"/>
              <w:bottom w:val="single" w:sz="4" w:space="0" w:color="auto"/>
              <w:right w:val="single" w:sz="4" w:space="0" w:color="auto"/>
            </w:tcBorders>
            <w:noWrap/>
            <w:vAlign w:val="center"/>
            <w:hideMark/>
          </w:tcPr>
          <w:p w14:paraId="0BB3C7C1" w14:textId="77777777" w:rsidR="00AC6075" w:rsidRDefault="00AC6075" w:rsidP="006636C4">
            <w:pPr>
              <w:spacing w:after="0" w:line="240" w:lineRule="auto"/>
              <w:rPr>
                <w:rFonts w:ascii="Trebuchet MS" w:eastAsia="Times New Roman" w:hAnsi="Trebuchet MS"/>
                <w:color w:val="000000"/>
                <w:lang w:val="es-ES" w:eastAsia="es-ES"/>
              </w:rPr>
            </w:pPr>
            <w:r>
              <w:rPr>
                <w:rFonts w:ascii="Trebuchet MS" w:eastAsia="Times New Roman" w:hAnsi="Trebuchet MS"/>
                <w:color w:val="000000"/>
                <w:lang w:val="es-ES" w:eastAsia="es-ES"/>
              </w:rPr>
              <w:t>Delito: —</w:t>
            </w:r>
          </w:p>
        </w:tc>
      </w:tr>
      <w:tr w:rsidR="00AC6075" w14:paraId="4D391586" w14:textId="77777777" w:rsidTr="009D26F6">
        <w:trPr>
          <w:trHeight w:val="330"/>
        </w:trPr>
        <w:tc>
          <w:tcPr>
            <w:tcW w:w="10627" w:type="dxa"/>
            <w:gridSpan w:val="21"/>
            <w:tcBorders>
              <w:top w:val="single" w:sz="4" w:space="0" w:color="auto"/>
              <w:left w:val="single" w:sz="4" w:space="0" w:color="auto"/>
              <w:bottom w:val="single" w:sz="4" w:space="0" w:color="auto"/>
              <w:right w:val="single" w:sz="4" w:space="0" w:color="000000"/>
            </w:tcBorders>
            <w:noWrap/>
            <w:vAlign w:val="center"/>
            <w:hideMark/>
          </w:tcPr>
          <w:p w14:paraId="09D1B5D3" w14:textId="77777777" w:rsidR="00AC6075" w:rsidRDefault="00AC6075" w:rsidP="00891051">
            <w:pPr>
              <w:spacing w:after="0" w:line="240" w:lineRule="auto"/>
              <w:rPr>
                <w:rFonts w:ascii="Trebuchet MS" w:eastAsia="Times New Roman" w:hAnsi="Trebuchet MS"/>
                <w:color w:val="000000"/>
                <w:lang w:val="es-ES" w:eastAsia="es-ES"/>
              </w:rPr>
            </w:pPr>
            <w:r>
              <w:rPr>
                <w:rFonts w:ascii="Trebuchet MS" w:eastAsia="Times New Roman" w:hAnsi="Trebuchet MS"/>
                <w:color w:val="000000"/>
                <w:lang w:val="es-ES" w:eastAsia="es-ES"/>
              </w:rPr>
              <w:t>Nombres y apellidos del usuario: —</w:t>
            </w:r>
          </w:p>
        </w:tc>
      </w:tr>
    </w:tbl>
    <w:p w14:paraId="21FBA686" w14:textId="77777777" w:rsidR="007B1EA2" w:rsidRPr="00BF4B99" w:rsidRDefault="007B1EA2" w:rsidP="00891051">
      <w:pPr>
        <w:spacing w:after="0" w:line="240" w:lineRule="auto"/>
        <w:rPr>
          <w:rFonts w:ascii="Trebuchet MS" w:eastAsia="Times New Roman" w:hAnsi="Trebuchet MS" w:cs="Arial"/>
          <w:b/>
          <w:lang w:val="es-ES" w:eastAsia="es-ES"/>
          <w14:shadow w14:blurRad="50800" w14:dist="38100" w14:dir="2700000" w14:sx="100000" w14:sy="100000" w14:kx="0" w14:ky="0" w14:algn="tl">
            <w14:srgbClr w14:val="000000">
              <w14:alpha w14:val="60000"/>
            </w14:srgbClr>
          </w14:shadow>
        </w:rPr>
      </w:pPr>
    </w:p>
    <w:tbl>
      <w:tblPr>
        <w:tblW w:w="10632" w:type="dxa"/>
        <w:jc w:val="center"/>
        <w:tblCellMar>
          <w:left w:w="70" w:type="dxa"/>
          <w:right w:w="70" w:type="dxa"/>
        </w:tblCellMar>
        <w:tblLook w:val="04A0" w:firstRow="1" w:lastRow="0" w:firstColumn="1" w:lastColumn="0" w:noHBand="0" w:noVBand="1"/>
      </w:tblPr>
      <w:tblGrid>
        <w:gridCol w:w="2835"/>
        <w:gridCol w:w="2977"/>
        <w:gridCol w:w="4820"/>
      </w:tblGrid>
      <w:tr w:rsidR="00AC6075" w14:paraId="28F969BC" w14:textId="77777777" w:rsidTr="00633082">
        <w:trPr>
          <w:trHeight w:val="178"/>
          <w:jc w:val="center"/>
        </w:trPr>
        <w:tc>
          <w:tcPr>
            <w:tcW w:w="10632" w:type="dxa"/>
            <w:gridSpan w:val="3"/>
            <w:tcBorders>
              <w:top w:val="single" w:sz="4" w:space="0" w:color="auto"/>
              <w:left w:val="single" w:sz="4" w:space="0" w:color="auto"/>
              <w:bottom w:val="single" w:sz="4" w:space="0" w:color="auto"/>
              <w:right w:val="single" w:sz="4" w:space="0" w:color="000000"/>
            </w:tcBorders>
            <w:noWrap/>
            <w:vAlign w:val="center"/>
            <w:hideMark/>
          </w:tcPr>
          <w:p w14:paraId="4E302B49" w14:textId="77777777" w:rsidR="00AC6075" w:rsidRDefault="00AC6075" w:rsidP="00891051">
            <w:pPr>
              <w:spacing w:after="0" w:line="240" w:lineRule="auto"/>
              <w:jc w:val="center"/>
              <w:rPr>
                <w:rFonts w:ascii="Trebuchet MS" w:eastAsia="Times New Roman" w:hAnsi="Trebuchet MS"/>
                <w:b/>
                <w:bCs/>
                <w:color w:val="000000"/>
                <w:lang w:val="es-ES" w:eastAsia="es-ES"/>
              </w:rPr>
            </w:pPr>
            <w:r>
              <w:rPr>
                <w:rFonts w:ascii="Trebuchet MS" w:eastAsia="Times New Roman" w:hAnsi="Trebuchet MS"/>
                <w:b/>
                <w:bCs/>
                <w:color w:val="000000"/>
                <w:lang w:val="es-ES" w:eastAsia="es-ES"/>
              </w:rPr>
              <w:t>OPERADOR DEL SISTEMA NACIONAL DE DEFENSORÍA PÚBLICA</w:t>
            </w:r>
            <w:r w:rsidR="0074183E">
              <w:rPr>
                <w:rFonts w:ascii="Trebuchet MS" w:eastAsia="Times New Roman" w:hAnsi="Trebuchet MS"/>
                <w:b/>
                <w:bCs/>
                <w:color w:val="000000"/>
                <w:lang w:val="es-ES" w:eastAsia="es-ES"/>
              </w:rPr>
              <w:t xml:space="preserve"> (OSNDP)</w:t>
            </w:r>
          </w:p>
        </w:tc>
      </w:tr>
      <w:tr w:rsidR="00AC6075" w14:paraId="33754390" w14:textId="77777777" w:rsidTr="0074183E">
        <w:trPr>
          <w:trHeight w:val="330"/>
          <w:jc w:val="center"/>
        </w:trPr>
        <w:tc>
          <w:tcPr>
            <w:tcW w:w="10632" w:type="dxa"/>
            <w:gridSpan w:val="3"/>
            <w:tcBorders>
              <w:top w:val="single" w:sz="4" w:space="0" w:color="auto"/>
              <w:left w:val="single" w:sz="4" w:space="0" w:color="auto"/>
              <w:bottom w:val="single" w:sz="4" w:space="0" w:color="auto"/>
              <w:right w:val="single" w:sz="4" w:space="0" w:color="000000"/>
            </w:tcBorders>
            <w:noWrap/>
            <w:vAlign w:val="center"/>
            <w:hideMark/>
          </w:tcPr>
          <w:p w14:paraId="035A1F73" w14:textId="77777777" w:rsidR="00AC6075" w:rsidRDefault="00AC6075" w:rsidP="00891051">
            <w:pPr>
              <w:spacing w:after="0" w:line="240" w:lineRule="auto"/>
              <w:rPr>
                <w:rFonts w:ascii="Trebuchet MS" w:eastAsia="Times New Roman" w:hAnsi="Trebuchet MS"/>
                <w:color w:val="000000"/>
                <w:lang w:val="es-ES" w:eastAsia="es-ES"/>
              </w:rPr>
            </w:pPr>
            <w:r>
              <w:rPr>
                <w:rFonts w:ascii="Trebuchet MS" w:eastAsia="Times New Roman" w:hAnsi="Trebuchet MS"/>
                <w:color w:val="000000"/>
                <w:lang w:val="es-ES" w:eastAsia="es-ES"/>
              </w:rPr>
              <w:t>Nombres y apellidos: —</w:t>
            </w:r>
          </w:p>
        </w:tc>
      </w:tr>
      <w:tr w:rsidR="00AC6075" w:rsidRPr="0059434D" w14:paraId="45FCD301" w14:textId="77777777" w:rsidTr="0074183E">
        <w:trPr>
          <w:trHeight w:val="330"/>
          <w:jc w:val="center"/>
        </w:trPr>
        <w:tc>
          <w:tcPr>
            <w:tcW w:w="2835" w:type="dxa"/>
            <w:tcBorders>
              <w:top w:val="single" w:sz="4" w:space="0" w:color="auto"/>
              <w:left w:val="single" w:sz="4" w:space="0" w:color="auto"/>
              <w:bottom w:val="single" w:sz="4" w:space="0" w:color="auto"/>
              <w:right w:val="single" w:sz="4" w:space="0" w:color="000000"/>
            </w:tcBorders>
            <w:noWrap/>
            <w:vAlign w:val="center"/>
            <w:hideMark/>
          </w:tcPr>
          <w:p w14:paraId="34ADBB69" w14:textId="77777777" w:rsidR="00AC6075" w:rsidRDefault="0074183E" w:rsidP="00891051">
            <w:pPr>
              <w:spacing w:after="0" w:line="240" w:lineRule="auto"/>
              <w:rPr>
                <w:rFonts w:ascii="Trebuchet MS" w:eastAsia="Times New Roman" w:hAnsi="Trebuchet MS"/>
                <w:color w:val="000000"/>
                <w:lang w:val="es-ES" w:eastAsia="es-ES"/>
              </w:rPr>
            </w:pPr>
            <w:r>
              <w:rPr>
                <w:rFonts w:ascii="Trebuchet MS" w:eastAsia="Times New Roman" w:hAnsi="Trebuchet MS"/>
                <w:color w:val="000000"/>
                <w:lang w:val="es-ES" w:eastAsia="es-ES"/>
              </w:rPr>
              <w:t>Regional: —</w:t>
            </w:r>
          </w:p>
        </w:tc>
        <w:tc>
          <w:tcPr>
            <w:tcW w:w="2977" w:type="dxa"/>
            <w:tcBorders>
              <w:top w:val="single" w:sz="4" w:space="0" w:color="auto"/>
              <w:left w:val="nil"/>
              <w:bottom w:val="single" w:sz="4" w:space="0" w:color="auto"/>
              <w:right w:val="nil"/>
            </w:tcBorders>
            <w:noWrap/>
            <w:vAlign w:val="center"/>
            <w:hideMark/>
          </w:tcPr>
          <w:p w14:paraId="07FB8BA8" w14:textId="77777777" w:rsidR="00AC6075" w:rsidRPr="00901756" w:rsidRDefault="00AC6075" w:rsidP="00891051">
            <w:pPr>
              <w:spacing w:after="0" w:line="240" w:lineRule="auto"/>
              <w:rPr>
                <w:rFonts w:ascii="Trebuchet MS" w:eastAsia="Times New Roman" w:hAnsi="Trebuchet MS"/>
                <w:lang w:val="es-ES" w:eastAsia="es-ES"/>
              </w:rPr>
            </w:pPr>
            <w:r w:rsidRPr="00901756">
              <w:rPr>
                <w:rFonts w:ascii="Trebuchet MS" w:eastAsia="Times New Roman" w:hAnsi="Trebuchet MS"/>
                <w:lang w:val="es-ES" w:eastAsia="es-ES"/>
              </w:rPr>
              <w:t>Tel móvil: —</w:t>
            </w:r>
          </w:p>
        </w:tc>
        <w:tc>
          <w:tcPr>
            <w:tcW w:w="4820" w:type="dxa"/>
            <w:tcBorders>
              <w:top w:val="single" w:sz="4" w:space="0" w:color="auto"/>
              <w:left w:val="single" w:sz="4" w:space="0" w:color="auto"/>
              <w:bottom w:val="single" w:sz="4" w:space="0" w:color="auto"/>
              <w:right w:val="single" w:sz="4" w:space="0" w:color="000000"/>
            </w:tcBorders>
            <w:noWrap/>
            <w:vAlign w:val="center"/>
            <w:hideMark/>
          </w:tcPr>
          <w:p w14:paraId="58295DB5" w14:textId="77777777" w:rsidR="00AC6075" w:rsidRPr="0068248C" w:rsidRDefault="00AC6075" w:rsidP="00891051">
            <w:pPr>
              <w:spacing w:after="0" w:line="240" w:lineRule="auto"/>
              <w:rPr>
                <w:rFonts w:ascii="Trebuchet MS" w:hAnsi="Trebuchet MS"/>
                <w:color w:val="000000"/>
              </w:rPr>
            </w:pPr>
            <w:r>
              <w:rPr>
                <w:rFonts w:ascii="Trebuchet MS" w:hAnsi="Trebuchet MS"/>
                <w:color w:val="000000"/>
              </w:rPr>
              <w:t>Email: —</w:t>
            </w:r>
          </w:p>
        </w:tc>
      </w:tr>
      <w:tr w:rsidR="00AC6075" w14:paraId="62982445" w14:textId="77777777" w:rsidTr="0074183E">
        <w:trPr>
          <w:trHeight w:val="330"/>
          <w:jc w:val="center"/>
        </w:trPr>
        <w:tc>
          <w:tcPr>
            <w:tcW w:w="10632" w:type="dxa"/>
            <w:gridSpan w:val="3"/>
            <w:tcBorders>
              <w:top w:val="single" w:sz="4" w:space="0" w:color="auto"/>
              <w:left w:val="single" w:sz="4" w:space="0" w:color="auto"/>
              <w:bottom w:val="single" w:sz="4" w:space="0" w:color="auto"/>
              <w:right w:val="single" w:sz="4" w:space="0" w:color="000000"/>
            </w:tcBorders>
            <w:noWrap/>
            <w:vAlign w:val="center"/>
            <w:hideMark/>
          </w:tcPr>
          <w:p w14:paraId="0F379692" w14:textId="77777777" w:rsidR="00AC6075" w:rsidRDefault="00AC6075" w:rsidP="00891051">
            <w:pPr>
              <w:spacing w:after="0" w:line="240" w:lineRule="auto"/>
              <w:rPr>
                <w:rFonts w:ascii="Trebuchet MS" w:eastAsia="Times New Roman" w:hAnsi="Trebuchet MS"/>
                <w:color w:val="000000"/>
                <w:lang w:val="es-ES" w:eastAsia="es-ES"/>
              </w:rPr>
            </w:pPr>
            <w:r>
              <w:rPr>
                <w:rFonts w:ascii="Trebuchet MS" w:eastAsia="Times New Roman" w:hAnsi="Trebuchet MS"/>
                <w:color w:val="000000"/>
                <w:lang w:val="es-ES" w:eastAsia="es-ES"/>
              </w:rPr>
              <w:t>Profesional Administrativo y de Gestión Supervisor del OSNDP: —</w:t>
            </w:r>
          </w:p>
        </w:tc>
      </w:tr>
    </w:tbl>
    <w:p w14:paraId="01B464FB" w14:textId="77777777" w:rsidR="00AC6075" w:rsidRPr="00BF4B99" w:rsidRDefault="00AC6075" w:rsidP="00891051">
      <w:pPr>
        <w:spacing w:after="0" w:line="240" w:lineRule="auto"/>
        <w:rPr>
          <w:rFonts w:ascii="Trebuchet MS" w:eastAsia="Times New Roman" w:hAnsi="Trebuchet MS" w:cs="Arial"/>
          <w:b/>
          <w:lang w:val="es-ES" w:eastAsia="es-ES"/>
          <w14:shadow w14:blurRad="50800" w14:dist="38100" w14:dir="2700000" w14:sx="100000" w14:sy="100000" w14:kx="0" w14:ky="0" w14:algn="tl">
            <w14:srgbClr w14:val="000000">
              <w14:alpha w14:val="60000"/>
            </w14:srgbClr>
          </w14:shadow>
        </w:rPr>
      </w:pPr>
    </w:p>
    <w:p w14:paraId="0092929B" w14:textId="77777777" w:rsidR="00E709F2" w:rsidRPr="00E709F2" w:rsidRDefault="00E709F2" w:rsidP="00275FD2">
      <w:pPr>
        <w:numPr>
          <w:ilvl w:val="0"/>
          <w:numId w:val="1"/>
        </w:numPr>
        <w:spacing w:after="0" w:line="240" w:lineRule="auto"/>
        <w:ind w:left="142" w:hanging="284"/>
        <w:jc w:val="center"/>
        <w:rPr>
          <w:rFonts w:ascii="Trebuchet MS" w:eastAsia="Times New Roman" w:hAnsi="Trebuchet MS"/>
          <w:lang w:val="es-ES" w:eastAsia="es-ES"/>
        </w:rPr>
      </w:pPr>
      <w:r w:rsidRPr="00E709F2">
        <w:rPr>
          <w:rFonts w:ascii="Trebuchet MS" w:eastAsia="Times New Roman" w:hAnsi="Trebuchet MS"/>
          <w:b/>
          <w:lang w:val="es-ES" w:eastAsia="es-ES"/>
        </w:rPr>
        <w:t>LABORES INVESTIGATIVAS O PERICIALES SOLICITADAS:</w:t>
      </w:r>
    </w:p>
    <w:p w14:paraId="120EF83D" w14:textId="77777777" w:rsidR="004A2600" w:rsidRDefault="004A2600">
      <w:pPr>
        <w:spacing w:after="0" w:line="240" w:lineRule="auto"/>
        <w:rPr>
          <w:rFonts w:ascii="Trebuchet MS" w:hAnsi="Trebuchet MS"/>
        </w:rPr>
      </w:pPr>
    </w:p>
    <w:p w14:paraId="635601E9" w14:textId="77777777" w:rsidR="004A2600" w:rsidRDefault="00000000">
      <w:pPr>
        <w:spacing w:after="0" w:line="240" w:lineRule="auto"/>
        <w:jc w:val="both"/>
        <w:rPr>
          <w:rFonts w:ascii="Trebuchet MS" w:hAnsi="Trebuchet MS"/>
        </w:rPr>
      </w:pPr>
      <w:r>
        <w:rPr>
          <w:rFonts w:ascii="Trebuchet MS" w:hAnsi="Trebuchet MS"/>
          <w:color w:val="000000"/>
          <w:sz w:val="20"/>
        </w:rPr>
        <w:t>[…]</w:t>
      </w:r>
      <w:proofErr w:type="spellStart"/>
      <w:proofErr w:type="spellEnd"/>
    </w:p>
    <w:p w14:paraId="759438D7" w14:textId="77777777" w:rsidR="004A2600" w:rsidRDefault="00000000">
      <w:pPr>
        <w:spacing w:after="0" w:line="240" w:lineRule="auto"/>
        <w:jc w:val="both"/>
        <w:rPr>
          <w:rFonts w:ascii="Trebuchet MS" w:hAnsi="Trebuchet MS"/>
        </w:rPr>
      </w:pPr>
      <w:r>
        <w:rPr>
          <w:rFonts w:ascii="Trebuchet MS" w:hAnsi="Trebuchet MS"/>
          <w:color w:val="000000"/>
          <w:sz w:val="20"/>
        </w:rPr>
        <w:t>[…]</w:t>
      </w:r>
    </w:p>
    <w:p w14:paraId="5255836B" w14:textId="77777777" w:rsidR="004A2600" w:rsidRDefault="00000000">
      <w:pPr>
        <w:spacing w:after="0" w:line="240" w:lineRule="auto"/>
        <w:jc w:val="both"/>
        <w:rPr>
          <w:rFonts w:ascii="Trebuchet MS" w:hAnsi="Trebuchet MS"/>
        </w:rPr>
      </w:pPr>
      <w:r>
        <w:rPr>
          <w:rFonts w:ascii="Trebuchet MS" w:hAnsi="Trebuchet MS"/>
          <w:color w:val="000000"/>
          <w:sz w:val="20"/>
        </w:rPr>
        <w:t>[…]</w:t>
      </w:r>
    </w:p>
    <w:p w14:paraId="359F8EB1" w14:textId="77777777" w:rsidR="004A2600" w:rsidRDefault="00000000">
      <w:pPr>
        <w:spacing w:after="0" w:line="240" w:lineRule="auto"/>
        <w:jc w:val="both"/>
        <w:rPr>
          <w:rFonts w:ascii="Trebuchet MS" w:hAnsi="Trebuchet MS"/>
        </w:rPr>
      </w:pPr>
      <w:r>
        <w:rPr>
          <w:rFonts w:ascii="Trebuchet MS" w:hAnsi="Trebuchet MS"/>
          <w:color w:val="000000"/>
          <w:sz w:val="20"/>
        </w:rPr>
        <w:t>[…]</w:t>
      </w:r>
    </w:p>
    <w:p w14:paraId="4531E894" w14:textId="77777777" w:rsidR="004A2600" w:rsidRDefault="004A2600">
      <w:pPr>
        <w:spacing w:after="0" w:line="240" w:lineRule="auto"/>
        <w:rPr>
          <w:rFonts w:ascii="Trebuchet MS" w:hAnsi="Trebuchet MS"/>
        </w:rPr>
      </w:pPr>
    </w:p>
    <w:p w14:paraId="26B44C29" w14:textId="77777777" w:rsidR="004A2600" w:rsidRDefault="00000000">
      <w:pPr>
        <w:spacing w:after="0" w:line="240" w:lineRule="auto"/>
        <w:jc w:val="both"/>
        <w:rPr>
          <w:rFonts w:ascii="Trebuchet MS" w:hAnsi="Trebuchet MS"/>
        </w:rPr>
      </w:pPr>
      <w:r>
        <w:rPr>
          <w:rFonts w:ascii="Trebuchet MS" w:hAnsi="Trebuchet MS"/>
          <w:i/>
          <w:color w:val="000000"/>
          <w:sz w:val="20"/>
        </w:rPr>
        <w:t>[…]</w:t>
      </w:r>
    </w:p>
    <w:p w14:paraId="6DDA84ED" w14:textId="77777777" w:rsidR="00FA2636" w:rsidRPr="00201E69" w:rsidRDefault="00E709F2" w:rsidP="00275FD2">
      <w:pPr>
        <w:numPr>
          <w:ilvl w:val="0"/>
          <w:numId w:val="1"/>
        </w:numPr>
        <w:spacing w:after="0" w:line="240" w:lineRule="auto"/>
        <w:ind w:left="142" w:hanging="284"/>
        <w:jc w:val="center"/>
        <w:rPr>
          <w:rFonts w:ascii="Trebuchet MS" w:eastAsia="Times New Roman" w:hAnsi="Trebuchet MS"/>
          <w:b/>
          <w:lang w:val="es-ES" w:eastAsia="es-ES"/>
        </w:rPr>
      </w:pPr>
      <w:r w:rsidRPr="00ED29FA">
        <w:rPr>
          <w:rFonts w:ascii="Trebuchet MS" w:eastAsia="Times New Roman" w:hAnsi="Trebuchet MS"/>
          <w:b/>
          <w:lang w:val="es-ES" w:eastAsia="es-ES"/>
        </w:rPr>
        <w:t>LABORES INVESTIGATIVAS O PERICIALES REALIZADAS</w:t>
      </w:r>
    </w:p>
    <w:p w14:paraId="732A759A" w14:textId="77777777" w:rsidR="00FA2636" w:rsidRPr="00201E69" w:rsidRDefault="00061158">
      <w:pPr>
        <w:numPr>
          <w:ilvl w:val="1"/>
          <w:numId w:val="1"/>
        </w:numPr>
        <w:spacing w:after="0" w:line="240" w:lineRule="auto"/>
        <w:rPr>
          <w:rFonts w:ascii="Trebuchet MS" w:eastAsia="Times New Roman" w:hAnsi="Trebuchet MS"/>
          <w:b/>
          <w:bCs/>
          <w:lang w:val="es-ES" w:eastAsia="es-ES"/>
        </w:rPr>
      </w:pPr>
      <w:r w:rsidRPr="00201E69">
        <w:rPr>
          <w:rFonts w:ascii="Trebuchet MS" w:eastAsia="Times New Roman" w:hAnsi="Trebuchet MS"/>
          <w:b/>
          <w:bCs/>
          <w:lang w:val="es-ES" w:eastAsia="es-ES"/>
        </w:rPr>
        <w:t xml:space="preserve">DESCRIPCIÓN CLARA Y PRECISA DE LOS ELEMENTOS MATERIALES PROBATORIO Y EVIDENCIA FÍSICA EXAMINADOS </w:t>
      </w:r>
    </w:p>
    <w:p w14:paraId="3EEE7860" w14:textId="77777777" w:rsidR="0068248C" w:rsidRPr="00AA753A" w:rsidRDefault="00061158" w:rsidP="00AA753A">
      <w:pPr>
        <w:numPr>
          <w:ilvl w:val="1"/>
          <w:numId w:val="1"/>
        </w:numPr>
        <w:spacing w:after="0" w:line="240" w:lineRule="auto"/>
        <w:jc w:val="both"/>
        <w:rPr>
          <w:rFonts w:ascii="Trebuchet MS" w:eastAsia="Times New Roman" w:hAnsi="Trebuchet MS"/>
          <w:b/>
          <w:bCs/>
          <w:lang w:val="es-ES" w:eastAsia="es-ES"/>
        </w:rPr>
      </w:pPr>
      <w:r w:rsidRPr="0068248C">
        <w:rPr>
          <w:rFonts w:ascii="Trebuchet MS" w:eastAsia="Times New Roman" w:hAnsi="Trebuchet MS"/>
          <w:lang w:val="es-ES" w:eastAsia="es-ES"/>
        </w:rPr>
        <w:t>[…]</w:t>
      </w:r>
    </w:p>
    <w:p w14:paraId="5D8CD636" w14:textId="77777777" w:rsidR="00FA2636" w:rsidRPr="0068248C" w:rsidRDefault="00061158" w:rsidP="0095084D">
      <w:pPr>
        <w:numPr>
          <w:ilvl w:val="1"/>
          <w:numId w:val="1"/>
        </w:numPr>
        <w:spacing w:after="0" w:line="240" w:lineRule="auto"/>
        <w:jc w:val="both"/>
        <w:rPr>
          <w:rFonts w:ascii="Trebuchet MS" w:eastAsia="Times New Roman" w:hAnsi="Trebuchet MS"/>
          <w:b/>
          <w:bCs/>
          <w:lang w:val="es-ES" w:eastAsia="es-ES"/>
        </w:rPr>
      </w:pPr>
      <w:r w:rsidRPr="0068248C">
        <w:rPr>
          <w:rFonts w:ascii="Trebuchet MS" w:eastAsia="Times New Roman" w:hAnsi="Trebuchet MS"/>
          <w:b/>
          <w:bCs/>
          <w:lang w:val="es-ES" w:eastAsia="es-ES"/>
        </w:rPr>
        <w:t>DESCRIPCIÓN DE LOS PROCEDIMIENTOS TÉCNICOS EMPLEADOS</w:t>
      </w:r>
      <w:r w:rsidR="00B008A4" w:rsidRPr="0068248C">
        <w:rPr>
          <w:rFonts w:ascii="Trebuchet MS" w:eastAsia="Times New Roman" w:hAnsi="Trebuchet MS"/>
          <w:b/>
          <w:bCs/>
          <w:lang w:val="es-ES" w:eastAsia="es-ES"/>
        </w:rPr>
        <w:t>.</w:t>
      </w:r>
    </w:p>
    <w:p w14:paraId="7F02BF90" w14:textId="77777777" w:rsidR="00BF5A16" w:rsidRPr="00FA2636" w:rsidRDefault="00BF5A16">
      <w:pPr>
        <w:pStyle w:val="Prrafodelista"/>
        <w:numPr>
          <w:ilvl w:val="2"/>
          <w:numId w:val="1"/>
        </w:numPr>
        <w:spacing w:after="0" w:line="240" w:lineRule="auto"/>
        <w:jc w:val="both"/>
        <w:rPr>
          <w:rFonts w:ascii="Trebuchet MS" w:eastAsia="Times New Roman" w:hAnsi="Trebuchet MS"/>
          <w:lang w:val="es-ES" w:eastAsia="es-ES"/>
        </w:rPr>
      </w:pPr>
      <w:r w:rsidRPr="00FA2636">
        <w:rPr>
          <w:rFonts w:ascii="Trebuchet MS" w:eastAsia="Times New Roman" w:hAnsi="Trebuchet MS"/>
          <w:lang w:val="es-ES" w:eastAsia="es-ES"/>
        </w:rPr>
        <w:t>El artículo 213 del C.P.P. Ley 906 de 2004 expresa que:</w:t>
      </w:r>
    </w:p>
    <w:p w14:paraId="277BF15F" w14:textId="77777777" w:rsidR="00BF5A16" w:rsidRPr="00FA2636" w:rsidRDefault="00BF5A16" w:rsidP="00FA2636">
      <w:pPr>
        <w:spacing w:after="0" w:line="240" w:lineRule="auto"/>
        <w:ind w:left="1224"/>
        <w:jc w:val="both"/>
        <w:rPr>
          <w:rFonts w:ascii="Trebuchet MS" w:eastAsia="Times New Roman" w:hAnsi="Trebuchet MS"/>
          <w:i/>
          <w:iCs/>
          <w:lang w:val="es-ES" w:eastAsia="es-ES"/>
        </w:rPr>
      </w:pPr>
      <w:r w:rsidRPr="00FA2636">
        <w:rPr>
          <w:rFonts w:ascii="Trebuchet MS" w:eastAsia="Times New Roman" w:hAnsi="Trebuchet MS"/>
          <w:i/>
          <w:iCs/>
          <w:lang w:val="es-ES" w:eastAsia="es-ES"/>
        </w:rPr>
        <w:t xml:space="preserve">“Artículo 213. Inspección del lugar del hecho. Inmediatamente se tenga conocimiento de la comisión de un hecho que pueda constituir un delito, y en los casos en que ello sea </w:t>
      </w:r>
      <w:r w:rsidRPr="00FA2636">
        <w:rPr>
          <w:rFonts w:ascii="Trebuchet MS" w:eastAsia="Times New Roman" w:hAnsi="Trebuchet MS"/>
          <w:i/>
          <w:iCs/>
          <w:lang w:val="es-ES" w:eastAsia="es-ES"/>
        </w:rPr>
        <w:lastRenderedPageBreak/>
        <w:t xml:space="preserve">procedente, el servidor de Policía Judicial se trasladará al lugar de los hechos y lo examinará minuciosa, completa y metódicamente, con el fin de descubrir, identificar, recoger y embalar, de acuerdo con los procedimientos técnicos establecidos en los manuales de criminalística, todos los elementos materiales probatorios y evidencia física que tiendan a demostrar la realidad del hecho y a señalar al autor y partícipes </w:t>
      </w:r>
      <w:proofErr w:type="gramStart"/>
      <w:r w:rsidRPr="00FA2636">
        <w:rPr>
          <w:rFonts w:ascii="Trebuchet MS" w:eastAsia="Times New Roman" w:hAnsi="Trebuchet MS"/>
          <w:i/>
          <w:iCs/>
          <w:lang w:val="es-ES" w:eastAsia="es-ES"/>
        </w:rPr>
        <w:t>del mismo</w:t>
      </w:r>
      <w:proofErr w:type="gramEnd"/>
      <w:r w:rsidRPr="00FA2636">
        <w:rPr>
          <w:rFonts w:ascii="Trebuchet MS" w:eastAsia="Times New Roman" w:hAnsi="Trebuchet MS"/>
          <w:i/>
          <w:iCs/>
          <w:lang w:val="es-ES" w:eastAsia="es-ES"/>
        </w:rPr>
        <w:t xml:space="preserve">. </w:t>
      </w:r>
    </w:p>
    <w:p w14:paraId="58E79F4E" w14:textId="77777777" w:rsidR="00BF5A16" w:rsidRPr="00FA2636" w:rsidRDefault="00BF5A16" w:rsidP="00FA2636">
      <w:pPr>
        <w:spacing w:after="0" w:line="240" w:lineRule="auto"/>
        <w:ind w:left="1224"/>
        <w:jc w:val="both"/>
        <w:rPr>
          <w:rFonts w:ascii="Trebuchet MS" w:eastAsia="Times New Roman" w:hAnsi="Trebuchet MS"/>
          <w:i/>
          <w:iCs/>
          <w:lang w:val="es-ES" w:eastAsia="es-ES"/>
        </w:rPr>
      </w:pPr>
      <w:r w:rsidRPr="00FA2636">
        <w:rPr>
          <w:rFonts w:ascii="Trebuchet MS" w:eastAsia="Times New Roman" w:hAnsi="Trebuchet MS"/>
          <w:i/>
          <w:iCs/>
          <w:lang w:val="es-ES" w:eastAsia="es-ES"/>
        </w:rPr>
        <w:t xml:space="preserve">El lugar de la inspección y cada elemento material probatorio y evidencia física descubiertos, antes de ser recogido, se fijarán mediante fotografía, video o cualquier otro medio técnico y se levantará el respectivo plano. </w:t>
      </w:r>
    </w:p>
    <w:p w14:paraId="48D74C5A" w14:textId="77777777" w:rsidR="00BF5A16" w:rsidRPr="00FA2636" w:rsidRDefault="00BF5A16" w:rsidP="00FA2636">
      <w:pPr>
        <w:spacing w:after="0" w:line="240" w:lineRule="auto"/>
        <w:ind w:left="1224"/>
        <w:jc w:val="both"/>
        <w:rPr>
          <w:rFonts w:ascii="Trebuchet MS" w:eastAsia="Times New Roman" w:hAnsi="Trebuchet MS"/>
          <w:i/>
          <w:iCs/>
          <w:lang w:val="es-ES" w:eastAsia="es-ES"/>
        </w:rPr>
      </w:pPr>
      <w:r w:rsidRPr="00FA2636">
        <w:rPr>
          <w:rFonts w:ascii="Trebuchet MS" w:eastAsia="Times New Roman" w:hAnsi="Trebuchet MS"/>
          <w:i/>
          <w:iCs/>
          <w:u w:val="single"/>
          <w:lang w:val="es-ES" w:eastAsia="es-ES"/>
        </w:rPr>
        <w:t>La Fiscalía dispondrá de protocolos, previamente elaborados, que serán de riguroso cumplimiento, en el desarrollo de la actividad investigativa regulada en esta sección. De toda la diligencia se levantará un acta que debe suscribir el funcionario y las personas que la atendieron, colaboraron o permitieron la realización</w:t>
      </w:r>
      <w:proofErr w:type="gramStart"/>
      <w:r w:rsidRPr="00FA2636">
        <w:rPr>
          <w:rFonts w:ascii="Trebuchet MS" w:eastAsia="Times New Roman" w:hAnsi="Trebuchet MS"/>
          <w:i/>
          <w:iCs/>
          <w:lang w:val="es-ES" w:eastAsia="es-ES"/>
        </w:rPr>
        <w:t>.”(</w:t>
      </w:r>
      <w:proofErr w:type="gramEnd"/>
      <w:r w:rsidRPr="00FA2636">
        <w:rPr>
          <w:rFonts w:ascii="Trebuchet MS" w:eastAsia="Times New Roman" w:hAnsi="Trebuchet MS"/>
          <w:i/>
          <w:iCs/>
          <w:lang w:val="es-ES" w:eastAsia="es-ES"/>
        </w:rPr>
        <w:t>subrayado fuera de texto)</w:t>
      </w:r>
    </w:p>
    <w:p w14:paraId="0698EA72" w14:textId="77777777" w:rsidR="00061158" w:rsidRPr="00FA2636" w:rsidRDefault="00BF5A16">
      <w:pPr>
        <w:pStyle w:val="Prrafodelista"/>
        <w:numPr>
          <w:ilvl w:val="2"/>
          <w:numId w:val="1"/>
        </w:numPr>
        <w:spacing w:after="0" w:line="240" w:lineRule="auto"/>
        <w:jc w:val="both"/>
        <w:rPr>
          <w:rFonts w:ascii="Trebuchet MS" w:eastAsia="Times New Roman" w:hAnsi="Trebuchet MS"/>
          <w:lang w:val="es-ES" w:eastAsia="es-ES"/>
        </w:rPr>
      </w:pPr>
      <w:r w:rsidRPr="00FA2636">
        <w:rPr>
          <w:rFonts w:ascii="Trebuchet MS" w:eastAsia="Times New Roman" w:hAnsi="Trebuchet MS"/>
          <w:lang w:val="es-ES" w:eastAsia="es-ES"/>
        </w:rPr>
        <w:t>La FISCALÍA GENERAL DE LA NACIÓN Por RESOLUCIÓN 887 DE 2013 (marzo 12) publicado en el Diario Oficial No. 48.737 de 19 de marzo de 2013, mediante la cual se eliminan procedimientos del Subproceso de Policía Judicial, relacionada con la Actividad Criminalística de Topografía.</w:t>
      </w:r>
    </w:p>
    <w:p w14:paraId="3366D169" w14:textId="77777777" w:rsidR="00BF5A16" w:rsidRPr="00FA2636" w:rsidRDefault="00BF5A16">
      <w:pPr>
        <w:pStyle w:val="Prrafodelista"/>
        <w:numPr>
          <w:ilvl w:val="2"/>
          <w:numId w:val="1"/>
        </w:numPr>
        <w:spacing w:after="0" w:line="240" w:lineRule="auto"/>
        <w:jc w:val="both"/>
        <w:rPr>
          <w:rFonts w:ascii="Trebuchet MS" w:eastAsia="Times New Roman" w:hAnsi="Trebuchet MS"/>
          <w:lang w:val="es-ES" w:eastAsia="es-ES"/>
        </w:rPr>
      </w:pPr>
      <w:r w:rsidRPr="00FA2636">
        <w:rPr>
          <w:rFonts w:ascii="Trebuchet MS" w:eastAsia="Times New Roman" w:hAnsi="Trebuchet MS"/>
          <w:lang w:val="es-ES" w:eastAsia="es-ES"/>
        </w:rPr>
        <w:t xml:space="preserve">En el mismo tema la DEFENSORIA DEL PUEBLO retira </w:t>
      </w:r>
      <w:r w:rsidR="00F607B2" w:rsidRPr="00FA2636">
        <w:rPr>
          <w:rFonts w:ascii="Trebuchet MS" w:eastAsia="Times New Roman" w:hAnsi="Trebuchet MS"/>
          <w:lang w:val="es-ES" w:eastAsia="es-ES"/>
        </w:rPr>
        <w:t xml:space="preserve">Instructivo: Topografía – Fijación topográfica / Área Penal, Vigente desde: 21-12-2018, Código: SD–P03–I 49.  </w:t>
      </w:r>
    </w:p>
    <w:p w14:paraId="0A7C7341" w14:textId="77777777" w:rsidR="00F607B2" w:rsidRDefault="00F607B2">
      <w:pPr>
        <w:pStyle w:val="Prrafodelista"/>
        <w:numPr>
          <w:ilvl w:val="2"/>
          <w:numId w:val="1"/>
        </w:numPr>
        <w:spacing w:after="0" w:line="240" w:lineRule="auto"/>
        <w:jc w:val="both"/>
        <w:rPr>
          <w:rFonts w:ascii="Trebuchet MS" w:eastAsia="Times New Roman" w:hAnsi="Trebuchet MS"/>
          <w:lang w:val="es-ES" w:eastAsia="es-ES"/>
        </w:rPr>
      </w:pPr>
      <w:r w:rsidRPr="00FA2636">
        <w:rPr>
          <w:rFonts w:ascii="Trebuchet MS" w:eastAsia="Times New Roman" w:hAnsi="Trebuchet MS"/>
          <w:lang w:val="es-ES" w:eastAsia="es-ES"/>
        </w:rPr>
        <w:t xml:space="preserve">En virtud de lo anterior y ante la falta de protocolos e instructivos se </w:t>
      </w:r>
      <w:r w:rsidR="005D0637" w:rsidRPr="00FA2636">
        <w:rPr>
          <w:rFonts w:ascii="Trebuchet MS" w:eastAsia="Times New Roman" w:hAnsi="Trebuchet MS"/>
          <w:lang w:val="es-ES" w:eastAsia="es-ES"/>
        </w:rPr>
        <w:t>utilizarán</w:t>
      </w:r>
      <w:r w:rsidRPr="00FA2636">
        <w:rPr>
          <w:rFonts w:ascii="Trebuchet MS" w:eastAsia="Times New Roman" w:hAnsi="Trebuchet MS"/>
          <w:lang w:val="es-ES" w:eastAsia="es-ES"/>
        </w:rPr>
        <w:t xml:space="preserve"> los procedimientos que hacen parte de la</w:t>
      </w:r>
      <w:r w:rsidR="008F7A3B" w:rsidRPr="00FA2636">
        <w:rPr>
          <w:rFonts w:ascii="Trebuchet MS" w:eastAsia="Times New Roman" w:hAnsi="Trebuchet MS"/>
          <w:lang w:val="es-ES" w:eastAsia="es-ES"/>
        </w:rPr>
        <w:t xml:space="preserve"> praxis</w:t>
      </w:r>
      <w:r w:rsidRPr="00FA2636">
        <w:rPr>
          <w:rFonts w:ascii="Trebuchet MS" w:eastAsia="Times New Roman" w:hAnsi="Trebuchet MS"/>
          <w:lang w:val="es-ES" w:eastAsia="es-ES"/>
        </w:rPr>
        <w:t xml:space="preserve"> de topografía, se aplicaran </w:t>
      </w:r>
      <w:r w:rsidR="008F7A3B" w:rsidRPr="00FA2636">
        <w:rPr>
          <w:rFonts w:ascii="Trebuchet MS" w:eastAsia="Times New Roman" w:hAnsi="Trebuchet MS"/>
          <w:lang w:val="es-ES" w:eastAsia="es-ES"/>
        </w:rPr>
        <w:t xml:space="preserve">por ende </w:t>
      </w:r>
      <w:r w:rsidRPr="00FA2636">
        <w:rPr>
          <w:rFonts w:ascii="Trebuchet MS" w:eastAsia="Times New Roman" w:hAnsi="Trebuchet MS"/>
          <w:lang w:val="es-ES" w:eastAsia="es-ES"/>
        </w:rPr>
        <w:t>la siguientes técnica ampliamente utilizada y reconocida en el territorio nacional y en la comunidad internacional:</w:t>
      </w:r>
    </w:p>
    <w:p w14:paraId="635E2A60" w14:textId="77777777" w:rsidR="00736111" w:rsidRDefault="00736111" w:rsidP="00736111">
      <w:pPr>
        <w:pStyle w:val="Prrafodelista"/>
        <w:numPr>
          <w:ilvl w:val="3"/>
          <w:numId w:val="1"/>
        </w:numPr>
        <w:jc w:val="both"/>
        <w:rPr>
          <w:rFonts w:ascii="Trebuchet MS" w:eastAsia="Times New Roman" w:hAnsi="Trebuchet MS"/>
          <w:lang w:eastAsia="es-ES"/>
        </w:rPr>
      </w:pPr>
      <w:r w:rsidRPr="00736111">
        <w:rPr>
          <w:rFonts w:ascii="Trebuchet MS" w:eastAsia="Times New Roman" w:hAnsi="Trebuchet MS"/>
          <w:lang w:eastAsia="es-ES"/>
        </w:rPr>
        <w:t xml:space="preserve">El levantamiento topográfico es el proceso de medir y registrar las características físicas de un terreno. Esto incluye la determinación de la posición relativa de puntos en la superficie terrestre y la representación de estas características en un mapa o plano. Los levantamientos topográficos son esenciales para la planificación y ejecución de proyectos de ingeniería, arquitectura, y gestión de recursos naturales. Algunos elementos del levantamiento topográfico </w:t>
      </w:r>
      <w:r>
        <w:rPr>
          <w:rFonts w:ascii="Trebuchet MS" w:eastAsia="Times New Roman" w:hAnsi="Trebuchet MS"/>
          <w:lang w:eastAsia="es-ES"/>
        </w:rPr>
        <w:t>son</w:t>
      </w:r>
      <w:r w:rsidRPr="00736111">
        <w:rPr>
          <w:rFonts w:ascii="Trebuchet MS" w:eastAsia="Times New Roman" w:hAnsi="Trebuchet MS"/>
          <w:lang w:eastAsia="es-ES"/>
        </w:rPr>
        <w:t>: </w:t>
      </w:r>
    </w:p>
    <w:p w14:paraId="2E8C93B2" w14:textId="77777777" w:rsidR="00736111" w:rsidRDefault="00736111" w:rsidP="00736111">
      <w:pPr>
        <w:pStyle w:val="Prrafodelista"/>
        <w:numPr>
          <w:ilvl w:val="4"/>
          <w:numId w:val="1"/>
        </w:numPr>
        <w:jc w:val="both"/>
        <w:rPr>
          <w:rFonts w:ascii="Trebuchet MS" w:eastAsia="Times New Roman" w:hAnsi="Trebuchet MS"/>
          <w:lang w:eastAsia="es-ES"/>
        </w:rPr>
      </w:pPr>
      <w:r w:rsidRPr="00736111">
        <w:rPr>
          <w:rFonts w:ascii="Trebuchet MS" w:eastAsia="Times New Roman" w:hAnsi="Trebuchet MS"/>
          <w:b/>
          <w:bCs/>
          <w:lang w:eastAsia="es-ES"/>
        </w:rPr>
        <w:t>Medición de Distancias y Ángulos</w:t>
      </w:r>
      <w:r w:rsidRPr="00736111">
        <w:rPr>
          <w:rFonts w:ascii="Trebuchet MS" w:eastAsia="Times New Roman" w:hAnsi="Trebuchet MS"/>
          <w:lang w:eastAsia="es-ES"/>
        </w:rPr>
        <w:t>: Utilizando herramientas como teodolitos, estaciones totales y GPS. </w:t>
      </w:r>
    </w:p>
    <w:p w14:paraId="620ADFF0" w14:textId="77777777" w:rsidR="00736111" w:rsidRDefault="00736111" w:rsidP="00736111">
      <w:pPr>
        <w:pStyle w:val="Prrafodelista"/>
        <w:numPr>
          <w:ilvl w:val="4"/>
          <w:numId w:val="1"/>
        </w:numPr>
        <w:jc w:val="both"/>
        <w:rPr>
          <w:rFonts w:ascii="Trebuchet MS" w:eastAsia="Times New Roman" w:hAnsi="Trebuchet MS"/>
          <w:lang w:eastAsia="es-ES"/>
        </w:rPr>
      </w:pPr>
      <w:r w:rsidRPr="00736111">
        <w:rPr>
          <w:rFonts w:ascii="Trebuchet MS" w:eastAsia="Times New Roman" w:hAnsi="Trebuchet MS"/>
          <w:b/>
          <w:bCs/>
          <w:lang w:eastAsia="es-ES"/>
        </w:rPr>
        <w:t>Determinación de Elevaciones</w:t>
      </w:r>
      <w:r w:rsidRPr="00736111">
        <w:rPr>
          <w:rFonts w:ascii="Trebuchet MS" w:eastAsia="Times New Roman" w:hAnsi="Trebuchet MS"/>
          <w:lang w:eastAsia="es-ES"/>
        </w:rPr>
        <w:t>: Para crear perfiles y secciones transversales del terreno. </w:t>
      </w:r>
    </w:p>
    <w:p w14:paraId="563DF6F1" w14:textId="77777777" w:rsidR="00736111" w:rsidRDefault="00736111" w:rsidP="00736111">
      <w:pPr>
        <w:pStyle w:val="Prrafodelista"/>
        <w:numPr>
          <w:ilvl w:val="4"/>
          <w:numId w:val="1"/>
        </w:numPr>
        <w:jc w:val="both"/>
        <w:rPr>
          <w:rFonts w:ascii="Trebuchet MS" w:eastAsia="Times New Roman" w:hAnsi="Trebuchet MS"/>
          <w:lang w:eastAsia="es-ES"/>
        </w:rPr>
      </w:pPr>
      <w:r w:rsidRPr="00736111">
        <w:rPr>
          <w:rFonts w:ascii="Trebuchet MS" w:eastAsia="Times New Roman" w:hAnsi="Trebuchet MS"/>
          <w:b/>
          <w:bCs/>
          <w:lang w:eastAsia="es-ES"/>
        </w:rPr>
        <w:t>Creación de Mapas y Planos</w:t>
      </w:r>
      <w:r w:rsidRPr="00736111">
        <w:rPr>
          <w:rFonts w:ascii="Trebuchet MS" w:eastAsia="Times New Roman" w:hAnsi="Trebuchet MS"/>
          <w:lang w:eastAsia="es-ES"/>
        </w:rPr>
        <w:t>: Representando características naturales y artificiales del terreno. </w:t>
      </w:r>
    </w:p>
    <w:p w14:paraId="223765F3" w14:textId="77777777" w:rsidR="00736111" w:rsidRDefault="00736111" w:rsidP="00736111">
      <w:pPr>
        <w:pStyle w:val="Prrafodelista"/>
        <w:numPr>
          <w:ilvl w:val="4"/>
          <w:numId w:val="1"/>
        </w:numPr>
        <w:jc w:val="both"/>
        <w:rPr>
          <w:rFonts w:ascii="Trebuchet MS" w:eastAsia="Times New Roman" w:hAnsi="Trebuchet MS"/>
          <w:lang w:eastAsia="es-ES"/>
        </w:rPr>
      </w:pPr>
      <w:r w:rsidRPr="00736111">
        <w:rPr>
          <w:rFonts w:ascii="Trebuchet MS" w:eastAsia="Times New Roman" w:hAnsi="Trebuchet MS"/>
          <w:b/>
          <w:bCs/>
          <w:lang w:eastAsia="es-ES"/>
        </w:rPr>
        <w:t>Uso de Tecnologías Modernas</w:t>
      </w:r>
      <w:r w:rsidRPr="00736111">
        <w:rPr>
          <w:rFonts w:ascii="Trebuchet MS" w:eastAsia="Times New Roman" w:hAnsi="Trebuchet MS"/>
          <w:lang w:eastAsia="es-ES"/>
        </w:rPr>
        <w:t>: Como drones y sensores LIDAR para mejorar la precisión y eficiencia. </w:t>
      </w:r>
    </w:p>
    <w:p w14:paraId="424EF26B" w14:textId="77777777" w:rsidR="00736111" w:rsidRDefault="00736111" w:rsidP="00736111">
      <w:pPr>
        <w:ind w:left="1440"/>
        <w:jc w:val="both"/>
        <w:rPr>
          <w:rFonts w:ascii="Trebuchet MS" w:eastAsia="Times New Roman" w:hAnsi="Trebuchet MS"/>
          <w:lang w:eastAsia="es-ES"/>
        </w:rPr>
      </w:pPr>
      <w:r w:rsidRPr="00736111">
        <w:rPr>
          <w:rFonts w:ascii="Trebuchet MS" w:eastAsia="Times New Roman" w:hAnsi="Trebuchet MS"/>
          <w:lang w:eastAsia="es-ES"/>
        </w:rPr>
        <w:t xml:space="preserve">El levantamiento topográfico es ampliamente aceptado y valorado por la comunidad </w:t>
      </w:r>
      <w:r w:rsidR="00584515" w:rsidRPr="00736111">
        <w:rPr>
          <w:rFonts w:ascii="Trebuchet MS" w:eastAsia="Times New Roman" w:hAnsi="Trebuchet MS"/>
          <w:lang w:eastAsia="es-ES"/>
        </w:rPr>
        <w:t>tecnocientífica</w:t>
      </w:r>
      <w:r w:rsidRPr="00736111">
        <w:rPr>
          <w:rFonts w:ascii="Trebuchet MS" w:eastAsia="Times New Roman" w:hAnsi="Trebuchet MS"/>
          <w:lang w:eastAsia="es-ES"/>
        </w:rPr>
        <w:t xml:space="preserve"> debido a su importancia en diversas disciplinas. Aquí hay algunos puntos </w:t>
      </w:r>
      <w:r>
        <w:rPr>
          <w:rFonts w:ascii="Trebuchet MS" w:eastAsia="Times New Roman" w:hAnsi="Trebuchet MS"/>
          <w:lang w:eastAsia="es-ES"/>
        </w:rPr>
        <w:t>La</w:t>
      </w:r>
      <w:r w:rsidRPr="00736111">
        <w:rPr>
          <w:rFonts w:ascii="Trebuchet MS" w:eastAsia="Times New Roman" w:hAnsi="Trebuchet MS"/>
          <w:lang w:eastAsia="es-ES"/>
        </w:rPr>
        <w:t xml:space="preserve"> aceptación y relevancia</w:t>
      </w:r>
      <w:r>
        <w:rPr>
          <w:rFonts w:ascii="Trebuchet MS" w:eastAsia="Times New Roman" w:hAnsi="Trebuchet MS"/>
          <w:lang w:eastAsia="es-ES"/>
        </w:rPr>
        <w:t xml:space="preserve"> tiene como base los siguientes aspectos</w:t>
      </w:r>
      <w:r w:rsidRPr="00736111">
        <w:rPr>
          <w:rFonts w:ascii="Trebuchet MS" w:eastAsia="Times New Roman" w:hAnsi="Trebuchet MS"/>
          <w:lang w:eastAsia="es-ES"/>
        </w:rPr>
        <w:t>: </w:t>
      </w:r>
    </w:p>
    <w:p w14:paraId="69B6D639" w14:textId="77777777" w:rsidR="00736111" w:rsidRDefault="00736111" w:rsidP="00B008A4">
      <w:pPr>
        <w:pStyle w:val="Prrafodelista"/>
        <w:numPr>
          <w:ilvl w:val="4"/>
          <w:numId w:val="1"/>
        </w:numPr>
        <w:jc w:val="both"/>
        <w:rPr>
          <w:rFonts w:ascii="Trebuchet MS" w:eastAsia="Times New Roman" w:hAnsi="Trebuchet MS"/>
          <w:lang w:eastAsia="es-ES"/>
        </w:rPr>
      </w:pPr>
      <w:r w:rsidRPr="00736111">
        <w:rPr>
          <w:rFonts w:ascii="Trebuchet MS" w:eastAsia="Times New Roman" w:hAnsi="Trebuchet MS"/>
          <w:b/>
          <w:bCs/>
          <w:lang w:eastAsia="es-ES"/>
        </w:rPr>
        <w:t>Base Cartográfica</w:t>
      </w:r>
      <w:r w:rsidRPr="00736111">
        <w:rPr>
          <w:rFonts w:ascii="Trebuchet MS" w:eastAsia="Times New Roman" w:hAnsi="Trebuchet MS"/>
          <w:lang w:eastAsia="es-ES"/>
        </w:rPr>
        <w:t>: Los levantamientos topográficos son fundamentales para la creación de mapas precisos y detallados, que son esenciales para la planificación urbana, el diseño de infraestructuras y la gestión ambiental. </w:t>
      </w:r>
      <w:r>
        <w:rPr>
          <w:rStyle w:val="Refdenotaalpie"/>
          <w:rFonts w:ascii="Trebuchet MS" w:eastAsia="Times New Roman" w:hAnsi="Trebuchet MS"/>
          <w:lang w:eastAsia="es-ES"/>
        </w:rPr>
        <w:footnoteReference w:id="1"/>
      </w:r>
    </w:p>
    <w:p w14:paraId="2645435E" w14:textId="77777777" w:rsidR="00736111" w:rsidRDefault="00736111" w:rsidP="00B008A4">
      <w:pPr>
        <w:pStyle w:val="Prrafodelista"/>
        <w:numPr>
          <w:ilvl w:val="4"/>
          <w:numId w:val="1"/>
        </w:numPr>
        <w:jc w:val="both"/>
        <w:rPr>
          <w:rFonts w:ascii="Trebuchet MS" w:eastAsia="Times New Roman" w:hAnsi="Trebuchet MS"/>
          <w:lang w:eastAsia="es-ES"/>
        </w:rPr>
      </w:pPr>
      <w:r w:rsidRPr="00736111">
        <w:rPr>
          <w:rFonts w:ascii="Trebuchet MS" w:eastAsia="Times New Roman" w:hAnsi="Trebuchet MS"/>
          <w:b/>
          <w:bCs/>
          <w:lang w:eastAsia="es-ES"/>
        </w:rPr>
        <w:t>Tecnología Avanzada</w:t>
      </w:r>
      <w:r w:rsidRPr="00736111">
        <w:rPr>
          <w:rFonts w:ascii="Trebuchet MS" w:eastAsia="Times New Roman" w:hAnsi="Trebuchet MS"/>
          <w:lang w:eastAsia="es-ES"/>
        </w:rPr>
        <w:t>: La incorporación de tecnologías modernas como drones, GPS y sensores satelitales ha mejorado significativamente la precisión y eficiencia de los levantamientos topográficos. </w:t>
      </w:r>
      <w:r>
        <w:rPr>
          <w:rStyle w:val="Refdenotaalpie"/>
          <w:rFonts w:ascii="Trebuchet MS" w:eastAsia="Times New Roman" w:hAnsi="Trebuchet MS"/>
          <w:lang w:eastAsia="es-ES"/>
        </w:rPr>
        <w:footnoteReference w:id="2"/>
      </w:r>
    </w:p>
    <w:p w14:paraId="4A362DE3" w14:textId="77777777" w:rsidR="00736111" w:rsidRDefault="00736111" w:rsidP="00B008A4">
      <w:pPr>
        <w:pStyle w:val="Prrafodelista"/>
        <w:numPr>
          <w:ilvl w:val="4"/>
          <w:numId w:val="1"/>
        </w:numPr>
        <w:jc w:val="both"/>
        <w:rPr>
          <w:rFonts w:ascii="Trebuchet MS" w:eastAsia="Times New Roman" w:hAnsi="Trebuchet MS"/>
          <w:lang w:eastAsia="es-ES"/>
        </w:rPr>
      </w:pPr>
      <w:r w:rsidRPr="00736111">
        <w:rPr>
          <w:rFonts w:ascii="Trebuchet MS" w:eastAsia="Times New Roman" w:hAnsi="Trebuchet MS"/>
          <w:b/>
          <w:bCs/>
          <w:lang w:eastAsia="es-ES"/>
        </w:rPr>
        <w:lastRenderedPageBreak/>
        <w:t>Aplicaciones Diversas</w:t>
      </w:r>
      <w:r w:rsidRPr="00736111">
        <w:rPr>
          <w:rFonts w:ascii="Trebuchet MS" w:eastAsia="Times New Roman" w:hAnsi="Trebuchet MS"/>
          <w:lang w:eastAsia="es-ES"/>
        </w:rPr>
        <w:t>: Se utilizan en ingeniería civil, arquitectura, minería, y gestión de recursos naturales, entre otros campos. Esto demuestra su versatilidad y la confianza que diferentes industrias tienen en estos métodos. </w:t>
      </w:r>
      <w:r>
        <w:rPr>
          <w:rStyle w:val="Refdenotaalpie"/>
          <w:rFonts w:ascii="Trebuchet MS" w:eastAsia="Times New Roman" w:hAnsi="Trebuchet MS"/>
          <w:lang w:eastAsia="es-ES"/>
        </w:rPr>
        <w:footnoteReference w:id="3"/>
      </w:r>
    </w:p>
    <w:p w14:paraId="1B8B34E9" w14:textId="77777777" w:rsidR="00DC0A43" w:rsidRDefault="00736111" w:rsidP="00B008A4">
      <w:pPr>
        <w:pStyle w:val="Prrafodelista"/>
        <w:numPr>
          <w:ilvl w:val="4"/>
          <w:numId w:val="1"/>
        </w:numPr>
        <w:jc w:val="both"/>
        <w:rPr>
          <w:rFonts w:ascii="Trebuchet MS" w:eastAsia="Times New Roman" w:hAnsi="Trebuchet MS"/>
          <w:lang w:eastAsia="es-ES"/>
        </w:rPr>
      </w:pPr>
      <w:r w:rsidRPr="00736111">
        <w:rPr>
          <w:rFonts w:ascii="Trebuchet MS" w:eastAsia="Times New Roman" w:hAnsi="Trebuchet MS"/>
          <w:b/>
          <w:bCs/>
          <w:lang w:eastAsia="es-ES"/>
        </w:rPr>
        <w:t>Monitoreo y Gestión</w:t>
      </w:r>
      <w:r w:rsidRPr="00736111">
        <w:rPr>
          <w:rFonts w:ascii="Trebuchet MS" w:eastAsia="Times New Roman" w:hAnsi="Trebuchet MS"/>
          <w:lang w:eastAsia="es-ES"/>
        </w:rPr>
        <w:t>: Los levantamientos topográficos permiten el monitoreo de cambios en el paisaje, la erosión costera y la expansión urbana, lo que es crucial para la toma de decisiones informadas y la gestión sostenible de los recursos</w:t>
      </w:r>
      <w:r>
        <w:rPr>
          <w:rStyle w:val="Refdenotaalpie"/>
          <w:rFonts w:ascii="Trebuchet MS" w:eastAsia="Times New Roman" w:hAnsi="Trebuchet MS"/>
          <w:lang w:eastAsia="es-ES"/>
        </w:rPr>
        <w:footnoteReference w:id="4"/>
      </w:r>
      <w:r w:rsidRPr="00736111">
        <w:rPr>
          <w:rFonts w:ascii="Trebuchet MS" w:eastAsia="Times New Roman" w:hAnsi="Trebuchet MS"/>
          <w:lang w:eastAsia="es-ES"/>
        </w:rPr>
        <w:t>. </w:t>
      </w:r>
    </w:p>
    <w:p w14:paraId="46798125" w14:textId="77777777" w:rsidR="00736111" w:rsidRPr="00DC0A43" w:rsidRDefault="00736111" w:rsidP="00B008A4">
      <w:pPr>
        <w:pStyle w:val="Prrafodelista"/>
        <w:numPr>
          <w:ilvl w:val="4"/>
          <w:numId w:val="1"/>
        </w:numPr>
        <w:jc w:val="both"/>
        <w:rPr>
          <w:rFonts w:ascii="Trebuchet MS" w:eastAsia="Times New Roman" w:hAnsi="Trebuchet MS"/>
          <w:lang w:eastAsia="es-ES"/>
        </w:rPr>
      </w:pPr>
      <w:r w:rsidRPr="00DC0A43">
        <w:rPr>
          <w:rFonts w:ascii="Trebuchet MS" w:eastAsia="Times New Roman" w:hAnsi="Trebuchet MS"/>
          <w:b/>
          <w:bCs/>
          <w:lang w:eastAsia="es-ES"/>
        </w:rPr>
        <w:t>Normas y Estándares</w:t>
      </w:r>
      <w:r w:rsidRPr="00DC0A43">
        <w:rPr>
          <w:rFonts w:ascii="Trebuchet MS" w:eastAsia="Times New Roman" w:hAnsi="Trebuchet MS"/>
          <w:lang w:eastAsia="es-ES"/>
        </w:rPr>
        <w:t>: La comunidad científica y técnica ha desarrollado normas y estándares rigurosos para garantizar la calidad y precisión de los datos obtenidos mediante levantamientos topográficos. </w:t>
      </w:r>
      <w:r>
        <w:rPr>
          <w:rStyle w:val="Refdenotaalpie"/>
          <w:rFonts w:ascii="Trebuchet MS" w:eastAsia="Times New Roman" w:hAnsi="Trebuchet MS"/>
          <w:lang w:eastAsia="es-ES"/>
        </w:rPr>
        <w:footnoteReference w:id="5"/>
      </w:r>
    </w:p>
    <w:p w14:paraId="3E5C529D" w14:textId="77777777" w:rsidR="00DC5EC7" w:rsidRPr="00FA2636" w:rsidRDefault="00DC5EC7">
      <w:pPr>
        <w:pStyle w:val="Prrafodelista"/>
        <w:numPr>
          <w:ilvl w:val="3"/>
          <w:numId w:val="1"/>
        </w:numPr>
        <w:spacing w:after="0" w:line="240" w:lineRule="auto"/>
        <w:jc w:val="both"/>
        <w:rPr>
          <w:rFonts w:ascii="Trebuchet MS" w:eastAsia="Times New Roman" w:hAnsi="Trebuchet MS"/>
          <w:lang w:eastAsia="es-ES"/>
        </w:rPr>
      </w:pPr>
      <w:r w:rsidRPr="00FA2636">
        <w:rPr>
          <w:rFonts w:ascii="Trebuchet MS" w:eastAsia="Times New Roman" w:hAnsi="Trebuchet MS"/>
          <w:b/>
          <w:bCs/>
          <w:lang w:eastAsia="es-ES"/>
        </w:rPr>
        <w:t>La georreferenciación</w:t>
      </w:r>
      <w:r w:rsidR="008F7A3B">
        <w:rPr>
          <w:rStyle w:val="Refdenotaalpie"/>
          <w:rFonts w:ascii="Trebuchet MS" w:eastAsia="Times New Roman" w:hAnsi="Trebuchet MS"/>
          <w:b/>
          <w:bCs/>
          <w:lang w:eastAsia="es-ES"/>
        </w:rPr>
        <w:footnoteReference w:id="6"/>
      </w:r>
      <w:r w:rsidR="00F607B2" w:rsidRPr="00FA2636">
        <w:rPr>
          <w:rFonts w:ascii="Trebuchet MS" w:eastAsia="Times New Roman" w:hAnsi="Trebuchet MS"/>
          <w:b/>
          <w:bCs/>
          <w:lang w:eastAsia="es-ES"/>
        </w:rPr>
        <w:t xml:space="preserve"> </w:t>
      </w:r>
      <w:r w:rsidRPr="00FA2636">
        <w:rPr>
          <w:rFonts w:ascii="Trebuchet MS" w:eastAsia="Times New Roman" w:hAnsi="Trebuchet MS"/>
          <w:lang w:eastAsia="es-ES"/>
        </w:rPr>
        <w:t>es la t</w:t>
      </w:r>
      <w:r w:rsidRPr="00FA2636">
        <w:rPr>
          <w:rFonts w:ascii="Trebuchet MS" w:eastAsia="Times New Roman" w:hAnsi="Trebuchet MS" w:cs="Trebuchet MS"/>
          <w:lang w:eastAsia="es-ES"/>
        </w:rPr>
        <w:t>é</w:t>
      </w:r>
      <w:r w:rsidRPr="00FA2636">
        <w:rPr>
          <w:rFonts w:ascii="Trebuchet MS" w:eastAsia="Times New Roman" w:hAnsi="Trebuchet MS"/>
          <w:lang w:eastAsia="es-ES"/>
        </w:rPr>
        <w:t>cnica de posicionamiento espacial de una entidad en una localizaci</w:t>
      </w:r>
      <w:r w:rsidRPr="00FA2636">
        <w:rPr>
          <w:rFonts w:ascii="Trebuchet MS" w:eastAsia="Times New Roman" w:hAnsi="Trebuchet MS" w:cs="Trebuchet MS"/>
          <w:lang w:eastAsia="es-ES"/>
        </w:rPr>
        <w:t>ó</w:t>
      </w:r>
      <w:r w:rsidRPr="00FA2636">
        <w:rPr>
          <w:rFonts w:ascii="Trebuchet MS" w:eastAsia="Times New Roman" w:hAnsi="Trebuchet MS"/>
          <w:lang w:eastAsia="es-ES"/>
        </w:rPr>
        <w:t>n geogr</w:t>
      </w:r>
      <w:r w:rsidRPr="00FA2636">
        <w:rPr>
          <w:rFonts w:ascii="Trebuchet MS" w:eastAsia="Times New Roman" w:hAnsi="Trebuchet MS" w:cs="Trebuchet MS"/>
          <w:lang w:eastAsia="es-ES"/>
        </w:rPr>
        <w:t>á</w:t>
      </w:r>
      <w:r w:rsidRPr="00FA2636">
        <w:rPr>
          <w:rFonts w:ascii="Trebuchet MS" w:eastAsia="Times New Roman" w:hAnsi="Trebuchet MS"/>
          <w:lang w:eastAsia="es-ES"/>
        </w:rPr>
        <w:t xml:space="preserve">fica </w:t>
      </w:r>
      <w:r w:rsidRPr="00FA2636">
        <w:rPr>
          <w:rFonts w:ascii="Trebuchet MS" w:eastAsia="Times New Roman" w:hAnsi="Trebuchet MS" w:cs="Trebuchet MS"/>
          <w:lang w:eastAsia="es-ES"/>
        </w:rPr>
        <w:t>ú</w:t>
      </w:r>
      <w:r w:rsidRPr="00FA2636">
        <w:rPr>
          <w:rFonts w:ascii="Trebuchet MS" w:eastAsia="Times New Roman" w:hAnsi="Trebuchet MS"/>
          <w:lang w:eastAsia="es-ES"/>
        </w:rPr>
        <w:t>nica y bien definida en un sistema de coordenadas y datum espec</w:t>
      </w:r>
      <w:r w:rsidRPr="00FA2636">
        <w:rPr>
          <w:rFonts w:ascii="Trebuchet MS" w:eastAsia="Times New Roman" w:hAnsi="Trebuchet MS" w:cs="Trebuchet MS"/>
          <w:lang w:eastAsia="es-ES"/>
        </w:rPr>
        <w:t>í</w:t>
      </w:r>
      <w:r w:rsidRPr="00FA2636">
        <w:rPr>
          <w:rFonts w:ascii="Trebuchet MS" w:eastAsia="Times New Roman" w:hAnsi="Trebuchet MS"/>
          <w:lang w:eastAsia="es-ES"/>
        </w:rPr>
        <w:t>ficos. Es una operaci</w:t>
      </w:r>
      <w:r w:rsidRPr="00FA2636">
        <w:rPr>
          <w:rFonts w:ascii="Trebuchet MS" w:eastAsia="Times New Roman" w:hAnsi="Trebuchet MS" w:cs="Trebuchet MS"/>
          <w:lang w:eastAsia="es-ES"/>
        </w:rPr>
        <w:t>ó</w:t>
      </w:r>
      <w:r w:rsidRPr="00FA2636">
        <w:rPr>
          <w:rFonts w:ascii="Trebuchet MS" w:eastAsia="Times New Roman" w:hAnsi="Trebuchet MS"/>
          <w:lang w:eastAsia="es-ES"/>
        </w:rPr>
        <w:t xml:space="preserve">n habitual </w:t>
      </w:r>
      <w:r w:rsidR="00282BB3" w:rsidRPr="00FA2636">
        <w:rPr>
          <w:rFonts w:ascii="Trebuchet MS" w:eastAsia="Times New Roman" w:hAnsi="Trebuchet MS"/>
          <w:lang w:eastAsia="es-ES"/>
        </w:rPr>
        <w:t>dentro de los Sistemas De Informaci</w:t>
      </w:r>
      <w:r w:rsidR="00282BB3" w:rsidRPr="00FA2636">
        <w:rPr>
          <w:rFonts w:ascii="Trebuchet MS" w:eastAsia="Times New Roman" w:hAnsi="Trebuchet MS" w:cs="Trebuchet MS"/>
          <w:lang w:eastAsia="es-ES"/>
        </w:rPr>
        <w:t>ó</w:t>
      </w:r>
      <w:r w:rsidR="00282BB3" w:rsidRPr="00FA2636">
        <w:rPr>
          <w:rFonts w:ascii="Trebuchet MS" w:eastAsia="Times New Roman" w:hAnsi="Trebuchet MS"/>
          <w:lang w:eastAsia="es-ES"/>
        </w:rPr>
        <w:t>n Geogr</w:t>
      </w:r>
      <w:r w:rsidR="00282BB3" w:rsidRPr="00FA2636">
        <w:rPr>
          <w:rFonts w:ascii="Trebuchet MS" w:eastAsia="Times New Roman" w:hAnsi="Trebuchet MS" w:cs="Trebuchet MS"/>
          <w:lang w:eastAsia="es-ES"/>
        </w:rPr>
        <w:t>á</w:t>
      </w:r>
      <w:r w:rsidR="00282BB3" w:rsidRPr="00FA2636">
        <w:rPr>
          <w:rFonts w:ascii="Trebuchet MS" w:eastAsia="Times New Roman" w:hAnsi="Trebuchet MS"/>
          <w:lang w:eastAsia="es-ES"/>
        </w:rPr>
        <w:t>fica</w:t>
      </w:r>
      <w:r w:rsidRPr="00FA2636">
        <w:rPr>
          <w:rFonts w:ascii="Trebuchet MS" w:eastAsia="Times New Roman" w:hAnsi="Trebuchet MS"/>
          <w:lang w:eastAsia="es-ES"/>
        </w:rPr>
        <w:t xml:space="preserve"> (SIG) tanto para objetos r</w:t>
      </w:r>
      <w:r w:rsidRPr="00FA2636">
        <w:rPr>
          <w:rFonts w:ascii="Trebuchet MS" w:eastAsia="Times New Roman" w:hAnsi="Trebuchet MS" w:cs="Trebuchet MS"/>
          <w:lang w:eastAsia="es-ES"/>
        </w:rPr>
        <w:t>á</w:t>
      </w:r>
      <w:r w:rsidRPr="00FA2636">
        <w:rPr>
          <w:rFonts w:ascii="Trebuchet MS" w:eastAsia="Times New Roman" w:hAnsi="Trebuchet MS"/>
          <w:lang w:eastAsia="es-ES"/>
        </w:rPr>
        <w:t>ster (im</w:t>
      </w:r>
      <w:r w:rsidRPr="00FA2636">
        <w:rPr>
          <w:rFonts w:ascii="Trebuchet MS" w:eastAsia="Times New Roman" w:hAnsi="Trebuchet MS" w:cs="Trebuchet MS"/>
          <w:lang w:eastAsia="es-ES"/>
        </w:rPr>
        <w:t>á</w:t>
      </w:r>
      <w:r w:rsidRPr="00FA2636">
        <w:rPr>
          <w:rFonts w:ascii="Trebuchet MS" w:eastAsia="Times New Roman" w:hAnsi="Trebuchet MS"/>
          <w:lang w:eastAsia="es-ES"/>
        </w:rPr>
        <w:t>genes de mapa de p</w:t>
      </w:r>
      <w:r w:rsidRPr="00FA2636">
        <w:rPr>
          <w:rFonts w:ascii="Trebuchet MS" w:eastAsia="Times New Roman" w:hAnsi="Trebuchet MS" w:cs="Trebuchet MS"/>
          <w:lang w:eastAsia="es-ES"/>
        </w:rPr>
        <w:t>í</w:t>
      </w:r>
      <w:r w:rsidRPr="00FA2636">
        <w:rPr>
          <w:rFonts w:ascii="Trebuchet MS" w:eastAsia="Times New Roman" w:hAnsi="Trebuchet MS"/>
          <w:lang w:eastAsia="es-ES"/>
        </w:rPr>
        <w:t>xeles) como para objetos vectoriales (puntos, l</w:t>
      </w:r>
      <w:r w:rsidRPr="00FA2636">
        <w:rPr>
          <w:rFonts w:ascii="Trebuchet MS" w:eastAsia="Times New Roman" w:hAnsi="Trebuchet MS" w:cs="Trebuchet MS"/>
          <w:lang w:eastAsia="es-ES"/>
        </w:rPr>
        <w:t>í</w:t>
      </w:r>
      <w:r w:rsidRPr="00FA2636">
        <w:rPr>
          <w:rFonts w:ascii="Trebuchet MS" w:eastAsia="Times New Roman" w:hAnsi="Trebuchet MS"/>
          <w:lang w:eastAsia="es-ES"/>
        </w:rPr>
        <w:t>neas, polil</w:t>
      </w:r>
      <w:r w:rsidRPr="00FA2636">
        <w:rPr>
          <w:rFonts w:ascii="Trebuchet MS" w:eastAsia="Times New Roman" w:hAnsi="Trebuchet MS" w:cs="Trebuchet MS"/>
          <w:lang w:eastAsia="es-ES"/>
        </w:rPr>
        <w:t>í</w:t>
      </w:r>
      <w:r w:rsidRPr="00FA2636">
        <w:rPr>
          <w:rFonts w:ascii="Trebuchet MS" w:eastAsia="Times New Roman" w:hAnsi="Trebuchet MS"/>
          <w:lang w:eastAsia="es-ES"/>
        </w:rPr>
        <w:t>neas y pol</w:t>
      </w:r>
      <w:r w:rsidRPr="00FA2636">
        <w:rPr>
          <w:rFonts w:ascii="Trebuchet MS" w:eastAsia="Times New Roman" w:hAnsi="Trebuchet MS" w:cs="Trebuchet MS"/>
          <w:lang w:eastAsia="es-ES"/>
        </w:rPr>
        <w:t>í</w:t>
      </w:r>
      <w:r w:rsidRPr="00FA2636">
        <w:rPr>
          <w:rFonts w:ascii="Trebuchet MS" w:eastAsia="Times New Roman" w:hAnsi="Trebuchet MS"/>
          <w:lang w:eastAsia="es-ES"/>
        </w:rPr>
        <w:t>gonos que representan objetos f</w:t>
      </w:r>
      <w:r w:rsidRPr="00FA2636">
        <w:rPr>
          <w:rFonts w:ascii="Trebuchet MS" w:eastAsia="Times New Roman" w:hAnsi="Trebuchet MS" w:cs="Trebuchet MS"/>
          <w:lang w:eastAsia="es-ES"/>
        </w:rPr>
        <w:t>í</w:t>
      </w:r>
      <w:r w:rsidRPr="00FA2636">
        <w:rPr>
          <w:rFonts w:ascii="Trebuchet MS" w:eastAsia="Times New Roman" w:hAnsi="Trebuchet MS"/>
          <w:lang w:eastAsia="es-ES"/>
        </w:rPr>
        <w:t>sicos). La georreferenciaci</w:t>
      </w:r>
      <w:r w:rsidRPr="00FA2636">
        <w:rPr>
          <w:rFonts w:ascii="Trebuchet MS" w:eastAsia="Times New Roman" w:hAnsi="Trebuchet MS" w:cs="Trebuchet MS"/>
          <w:lang w:eastAsia="es-ES"/>
        </w:rPr>
        <w:t>ó</w:t>
      </w:r>
      <w:r w:rsidRPr="00FA2636">
        <w:rPr>
          <w:rFonts w:ascii="Trebuchet MS" w:eastAsia="Times New Roman" w:hAnsi="Trebuchet MS"/>
          <w:lang w:eastAsia="es-ES"/>
        </w:rPr>
        <w:t>n es un aspecto fundamental en el an</w:t>
      </w:r>
      <w:r w:rsidRPr="00FA2636">
        <w:rPr>
          <w:rFonts w:ascii="Trebuchet MS" w:eastAsia="Times New Roman" w:hAnsi="Trebuchet MS" w:cs="Trebuchet MS"/>
          <w:lang w:eastAsia="es-ES"/>
        </w:rPr>
        <w:t>á</w:t>
      </w:r>
      <w:r w:rsidRPr="00FA2636">
        <w:rPr>
          <w:rFonts w:ascii="Trebuchet MS" w:eastAsia="Times New Roman" w:hAnsi="Trebuchet MS"/>
          <w:lang w:eastAsia="es-ES"/>
        </w:rPr>
        <w:t>lisis de datos geoespaciales, pues es la base para la correcta localización de la información de mapa y, por ende, de la adecuada fusión y comparación de datos procedentes de diferentes sensores en diferentes localizaciones espaciales y temporales.</w:t>
      </w:r>
    </w:p>
    <w:p w14:paraId="76DA39A2" w14:textId="77777777" w:rsidR="00DC5EC7" w:rsidRPr="00FA2636" w:rsidRDefault="00DC5EC7" w:rsidP="00FA2636">
      <w:pPr>
        <w:spacing w:after="0" w:line="240" w:lineRule="auto"/>
        <w:ind w:left="1728"/>
        <w:jc w:val="both"/>
        <w:rPr>
          <w:rFonts w:ascii="Trebuchet MS" w:eastAsia="Times New Roman" w:hAnsi="Trebuchet MS"/>
          <w:lang w:eastAsia="es-ES"/>
        </w:rPr>
      </w:pPr>
      <w:r w:rsidRPr="00FA2636">
        <w:rPr>
          <w:rFonts w:ascii="Trebuchet MS" w:eastAsia="Times New Roman" w:hAnsi="Trebuchet MS"/>
          <w:lang w:eastAsia="es-ES"/>
        </w:rPr>
        <w:t>Sistemas de coordenadas geográficas, la entidad es descrita en términos de coordenadas latitud-longitud asociadas a un datum geodésico específico. El más común y extendido es el World Geodetic System 84 (WGS84), aunque en proyectos europeos se promueve el uso del European Terrestrial Reference System 89 (ETRS89).</w:t>
      </w:r>
    </w:p>
    <w:p w14:paraId="2CE1EB92" w14:textId="77777777" w:rsidR="00061158" w:rsidRPr="00FA2636" w:rsidRDefault="00DC5EC7" w:rsidP="00FA2636">
      <w:pPr>
        <w:spacing w:after="0" w:line="240" w:lineRule="auto"/>
        <w:ind w:left="1728"/>
        <w:jc w:val="both"/>
        <w:rPr>
          <w:rFonts w:ascii="Trebuchet MS" w:eastAsia="Times New Roman" w:hAnsi="Trebuchet MS"/>
          <w:lang w:eastAsia="es-ES"/>
        </w:rPr>
      </w:pPr>
      <w:r w:rsidRPr="00FA2636">
        <w:rPr>
          <w:rFonts w:ascii="Trebuchet MS" w:eastAsia="Times New Roman" w:hAnsi="Trebuchet MS"/>
          <w:lang w:eastAsia="es-ES"/>
        </w:rPr>
        <w:t>Sistemas de coordenadas proyectadas, si son coordenadas referidas a un plano en el cual se ha proyectado parte de la superficie terrestre modelada con un datum. Dado que no es posible una proyección sin distorsión entre una superficie elipsoidal y un plano, estos sistemas de coordenadas se restringen a regiones suficientemente pequeñas para minimizar estos efectos. Uno de los sistemas más comunes es el Sistema de coordenadas universal transversal de Mercator (UTM).</w:t>
      </w:r>
      <w:r w:rsidR="008F7A3B">
        <w:rPr>
          <w:rStyle w:val="Refdenotaalpie"/>
          <w:rFonts w:ascii="Trebuchet MS" w:eastAsia="Times New Roman" w:hAnsi="Trebuchet MS"/>
          <w:lang w:eastAsia="es-ES"/>
        </w:rPr>
        <w:footnoteReference w:id="7"/>
      </w:r>
    </w:p>
    <w:p w14:paraId="72171348" w14:textId="77777777" w:rsidR="00DC5EC7" w:rsidRPr="00061158" w:rsidRDefault="00DC5EC7" w:rsidP="00FA2636">
      <w:pPr>
        <w:spacing w:after="0" w:line="240" w:lineRule="auto"/>
        <w:ind w:left="1728"/>
        <w:jc w:val="both"/>
        <w:rPr>
          <w:rFonts w:ascii="Trebuchet MS" w:eastAsia="Times New Roman" w:hAnsi="Trebuchet MS"/>
          <w:lang w:val="es-ES" w:eastAsia="es-ES"/>
        </w:rPr>
      </w:pPr>
    </w:p>
    <w:p w14:paraId="7A4BA9CA" w14:textId="77777777" w:rsidR="00061158" w:rsidRPr="00F12B10" w:rsidRDefault="00061158">
      <w:pPr>
        <w:pStyle w:val="Prrafodelista"/>
        <w:numPr>
          <w:ilvl w:val="1"/>
          <w:numId w:val="1"/>
        </w:numPr>
        <w:spacing w:after="0" w:line="240" w:lineRule="auto"/>
        <w:jc w:val="both"/>
        <w:rPr>
          <w:rFonts w:ascii="Trebuchet MS" w:eastAsia="Times New Roman" w:hAnsi="Trebuchet MS"/>
          <w:b/>
          <w:bCs/>
          <w:lang w:val="es-ES" w:eastAsia="es-ES"/>
        </w:rPr>
      </w:pPr>
      <w:r w:rsidRPr="00F12B10">
        <w:rPr>
          <w:rFonts w:ascii="Trebuchet MS" w:eastAsia="Times New Roman" w:hAnsi="Trebuchet MS"/>
          <w:b/>
          <w:bCs/>
          <w:lang w:val="es-ES" w:eastAsia="es-ES"/>
        </w:rPr>
        <w:t>INFORME SOBRE EL GRADO DE ACEPTACIÓN POR LA COMUNIDAD TÉCNICO CIENTÍFICA, DE LOS PROCEDIMIENTOS EMPLEADOS</w:t>
      </w:r>
      <w:r w:rsidR="00FA2636" w:rsidRPr="00F12B10">
        <w:rPr>
          <w:rFonts w:ascii="Trebuchet MS" w:eastAsia="Times New Roman" w:hAnsi="Trebuchet MS"/>
          <w:b/>
          <w:bCs/>
          <w:lang w:eastAsia="es-ES"/>
        </w:rPr>
        <w:t xml:space="preserve"> EN TOPOGRAFÍA</w:t>
      </w:r>
    </w:p>
    <w:p w14:paraId="43BD954E" w14:textId="77777777" w:rsidR="00F11036" w:rsidRPr="00790CDA" w:rsidRDefault="00F11036" w:rsidP="00FA2636">
      <w:pPr>
        <w:spacing w:after="0" w:line="240" w:lineRule="auto"/>
        <w:ind w:left="792"/>
        <w:jc w:val="both"/>
        <w:rPr>
          <w:rFonts w:ascii="Trebuchet MS" w:eastAsia="Times New Roman" w:hAnsi="Trebuchet MS"/>
          <w:lang w:eastAsia="es-ES"/>
        </w:rPr>
      </w:pPr>
      <w:r w:rsidRPr="00F11036">
        <w:rPr>
          <w:rFonts w:ascii="Trebuchet MS" w:eastAsia="Times New Roman" w:hAnsi="Trebuchet MS"/>
          <w:lang w:eastAsia="es-ES"/>
        </w:rPr>
        <w:t xml:space="preserve">La aceptación de los procedimientos de topografía por la comunidad técnico-científica es fundamental para asegurar la precisión y la fiabilidad de los datos obtenidos. </w:t>
      </w:r>
    </w:p>
    <w:p w14:paraId="5B15B2F7" w14:textId="77777777" w:rsidR="00EC1DEA" w:rsidRPr="00FA2636" w:rsidRDefault="00EC1DEA">
      <w:pPr>
        <w:pStyle w:val="Prrafodelista"/>
        <w:numPr>
          <w:ilvl w:val="2"/>
          <w:numId w:val="1"/>
        </w:numPr>
        <w:spacing w:after="0" w:line="240" w:lineRule="auto"/>
        <w:jc w:val="both"/>
        <w:rPr>
          <w:rFonts w:ascii="Trebuchet MS" w:eastAsia="Times New Roman" w:hAnsi="Trebuchet MS"/>
          <w:lang w:eastAsia="es-ES"/>
        </w:rPr>
      </w:pPr>
      <w:r w:rsidRPr="00FA2636">
        <w:rPr>
          <w:rFonts w:ascii="Trebuchet MS" w:eastAsia="Times New Roman" w:hAnsi="Trebuchet MS"/>
          <w:lang w:eastAsia="es-ES"/>
        </w:rPr>
        <w:t>Normatividad:</w:t>
      </w:r>
    </w:p>
    <w:p w14:paraId="6A7FA191" w14:textId="77777777" w:rsidR="00EC1DEA" w:rsidRPr="00FA2636" w:rsidRDefault="00EC1DEA">
      <w:pPr>
        <w:pStyle w:val="Prrafodelista"/>
        <w:numPr>
          <w:ilvl w:val="3"/>
          <w:numId w:val="1"/>
        </w:numPr>
        <w:spacing w:after="0" w:line="240" w:lineRule="auto"/>
        <w:jc w:val="both"/>
        <w:rPr>
          <w:rFonts w:ascii="Trebuchet MS" w:eastAsia="Times New Roman" w:hAnsi="Trebuchet MS"/>
          <w:lang w:eastAsia="es-ES"/>
        </w:rPr>
      </w:pPr>
      <w:r w:rsidRPr="00FA2636">
        <w:rPr>
          <w:rFonts w:ascii="Trebuchet MS" w:eastAsia="Times New Roman" w:hAnsi="Trebuchet MS"/>
          <w:lang w:eastAsia="es-ES"/>
        </w:rPr>
        <w:t>Ley 70 de 1979 Por la cual se reglamenta la profesión de topógrafo y se dictan otras disposiciones sobre la materia.</w:t>
      </w:r>
    </w:p>
    <w:p w14:paraId="3D6630D6" w14:textId="77777777" w:rsidR="00EC1DEA" w:rsidRPr="00FA2636" w:rsidRDefault="00EC1DEA">
      <w:pPr>
        <w:pStyle w:val="Prrafodelista"/>
        <w:numPr>
          <w:ilvl w:val="3"/>
          <w:numId w:val="1"/>
        </w:numPr>
        <w:spacing w:after="0" w:line="240" w:lineRule="auto"/>
        <w:jc w:val="both"/>
        <w:rPr>
          <w:rFonts w:ascii="Trebuchet MS" w:eastAsia="Times New Roman" w:hAnsi="Trebuchet MS"/>
          <w:lang w:eastAsia="es-ES"/>
        </w:rPr>
      </w:pPr>
      <w:r w:rsidRPr="00FA2636">
        <w:rPr>
          <w:rFonts w:ascii="Trebuchet MS" w:eastAsia="Times New Roman" w:hAnsi="Trebuchet MS"/>
          <w:lang w:eastAsia="es-ES"/>
        </w:rPr>
        <w:t>DECRETO 690 DE 1981 Por el cual se reglamenta la Ley 70 de 1979”.</w:t>
      </w:r>
    </w:p>
    <w:p w14:paraId="146C5092" w14:textId="77777777" w:rsidR="00FA2636" w:rsidRDefault="007F65F0">
      <w:pPr>
        <w:pStyle w:val="Prrafodelista"/>
        <w:numPr>
          <w:ilvl w:val="2"/>
          <w:numId w:val="1"/>
        </w:numPr>
        <w:spacing w:after="0" w:line="240" w:lineRule="auto"/>
        <w:jc w:val="both"/>
        <w:rPr>
          <w:rFonts w:ascii="Trebuchet MS" w:eastAsia="Times New Roman" w:hAnsi="Trebuchet MS"/>
          <w:lang w:eastAsia="es-ES"/>
        </w:rPr>
      </w:pPr>
      <w:r w:rsidRPr="00FA2636">
        <w:rPr>
          <w:rFonts w:ascii="Trebuchet MS" w:eastAsia="Times New Roman" w:hAnsi="Trebuchet MS"/>
          <w:lang w:eastAsia="es-ES"/>
        </w:rPr>
        <w:t>Entidad Nacional</w:t>
      </w:r>
      <w:r w:rsidR="00EC1DEA" w:rsidRPr="00FA2636">
        <w:rPr>
          <w:rFonts w:ascii="Trebuchet MS" w:eastAsia="Times New Roman" w:hAnsi="Trebuchet MS"/>
          <w:lang w:eastAsia="es-ES"/>
        </w:rPr>
        <w:t xml:space="preserve">:  </w:t>
      </w:r>
    </w:p>
    <w:p w14:paraId="1A5BA7D0" w14:textId="77777777" w:rsidR="00EC1DEA" w:rsidRPr="00FA2636" w:rsidRDefault="00EC1DEA">
      <w:pPr>
        <w:pStyle w:val="Prrafodelista"/>
        <w:numPr>
          <w:ilvl w:val="3"/>
          <w:numId w:val="1"/>
        </w:numPr>
        <w:spacing w:after="0" w:line="240" w:lineRule="auto"/>
        <w:jc w:val="both"/>
        <w:rPr>
          <w:rFonts w:ascii="Trebuchet MS" w:eastAsia="Times New Roman" w:hAnsi="Trebuchet MS"/>
          <w:lang w:eastAsia="es-ES"/>
        </w:rPr>
      </w:pPr>
      <w:r w:rsidRPr="00FA2636">
        <w:rPr>
          <w:rFonts w:ascii="Trebuchet MS" w:eastAsia="Times New Roman" w:hAnsi="Trebuchet MS"/>
          <w:lang w:eastAsia="es-ES"/>
        </w:rPr>
        <w:t>Consejo Nacional Profesional de Topografía - CPNT</w:t>
      </w:r>
      <w:r>
        <w:rPr>
          <w:rStyle w:val="Refdenotaalpie"/>
          <w:rFonts w:ascii="Trebuchet MS" w:eastAsia="Times New Roman" w:hAnsi="Trebuchet MS"/>
          <w:lang w:eastAsia="es-ES"/>
        </w:rPr>
        <w:footnoteReference w:id="8"/>
      </w:r>
    </w:p>
    <w:p w14:paraId="4941A7EF" w14:textId="77777777" w:rsidR="00124B07" w:rsidRPr="00FA2636" w:rsidRDefault="00124B07">
      <w:pPr>
        <w:pStyle w:val="Prrafodelista"/>
        <w:numPr>
          <w:ilvl w:val="3"/>
          <w:numId w:val="1"/>
        </w:numPr>
        <w:spacing w:after="0" w:line="240" w:lineRule="auto"/>
        <w:jc w:val="both"/>
        <w:rPr>
          <w:rFonts w:ascii="Trebuchet MS" w:eastAsia="Times New Roman" w:hAnsi="Trebuchet MS"/>
          <w:lang w:eastAsia="es-ES"/>
        </w:rPr>
      </w:pPr>
      <w:r w:rsidRPr="00FA2636">
        <w:rPr>
          <w:rFonts w:ascii="Trebuchet MS" w:eastAsia="Times New Roman" w:hAnsi="Trebuchet MS"/>
          <w:lang w:eastAsia="es-ES"/>
        </w:rPr>
        <w:t>IGAC – Instituto Geográfico Agustín Codazzi</w:t>
      </w:r>
      <w:r w:rsidR="00904AC4" w:rsidRPr="00FA2636">
        <w:rPr>
          <w:rFonts w:ascii="Trebuchet MS" w:eastAsia="Times New Roman" w:hAnsi="Trebuchet MS"/>
          <w:lang w:eastAsia="es-ES"/>
        </w:rPr>
        <w:t>.</w:t>
      </w:r>
      <w:r w:rsidR="00904AC4">
        <w:rPr>
          <w:rStyle w:val="Refdenotaalpie"/>
          <w:rFonts w:ascii="Trebuchet MS" w:eastAsia="Times New Roman" w:hAnsi="Trebuchet MS"/>
          <w:lang w:eastAsia="es-ES"/>
        </w:rPr>
        <w:footnoteReference w:id="9"/>
      </w:r>
    </w:p>
    <w:p w14:paraId="76D45FB3" w14:textId="77777777" w:rsidR="00790CDA" w:rsidRPr="00FA2636" w:rsidRDefault="00790CDA">
      <w:pPr>
        <w:pStyle w:val="Prrafodelista"/>
        <w:numPr>
          <w:ilvl w:val="2"/>
          <w:numId w:val="1"/>
        </w:numPr>
        <w:spacing w:after="0" w:line="240" w:lineRule="auto"/>
        <w:jc w:val="both"/>
        <w:rPr>
          <w:rFonts w:ascii="Trebuchet MS" w:eastAsia="Times New Roman" w:hAnsi="Trebuchet MS"/>
          <w:lang w:eastAsia="es-ES"/>
        </w:rPr>
      </w:pPr>
      <w:r w:rsidRPr="00FA2636">
        <w:rPr>
          <w:rFonts w:ascii="Trebuchet MS" w:eastAsia="Times New Roman" w:hAnsi="Trebuchet MS"/>
          <w:lang w:eastAsia="es-ES"/>
        </w:rPr>
        <w:lastRenderedPageBreak/>
        <w:t>Entidad Internacional: Federación Internacional de Geómetras (FIG)</w:t>
      </w:r>
      <w:r>
        <w:rPr>
          <w:rStyle w:val="Refdenotaalpie"/>
          <w:rFonts w:ascii="Trebuchet MS" w:eastAsia="Times New Roman" w:hAnsi="Trebuchet MS"/>
          <w:lang w:eastAsia="es-ES"/>
        </w:rPr>
        <w:footnoteReference w:id="10"/>
      </w:r>
    </w:p>
    <w:p w14:paraId="4C685B19" w14:textId="77777777" w:rsidR="00EC1DEA" w:rsidRPr="00FA2636" w:rsidRDefault="00EC1DEA">
      <w:pPr>
        <w:pStyle w:val="Prrafodelista"/>
        <w:numPr>
          <w:ilvl w:val="2"/>
          <w:numId w:val="1"/>
        </w:numPr>
        <w:spacing w:after="0" w:line="240" w:lineRule="auto"/>
        <w:jc w:val="both"/>
        <w:rPr>
          <w:rFonts w:ascii="Trebuchet MS" w:eastAsia="Times New Roman" w:hAnsi="Trebuchet MS"/>
          <w:lang w:eastAsia="es-ES"/>
        </w:rPr>
      </w:pPr>
      <w:r w:rsidRPr="00FA2636">
        <w:rPr>
          <w:rFonts w:ascii="Trebuchet MS" w:eastAsia="Times New Roman" w:hAnsi="Trebuchet MS"/>
          <w:lang w:eastAsia="es-ES"/>
        </w:rPr>
        <w:t>Universidades que aceptan e imparten la carrera de Topografía</w:t>
      </w:r>
      <w:r w:rsidR="00790CDA" w:rsidRPr="00FA2636">
        <w:rPr>
          <w:rFonts w:ascii="Trebuchet MS" w:eastAsia="Times New Roman" w:hAnsi="Trebuchet MS"/>
          <w:lang w:eastAsia="es-ES"/>
        </w:rPr>
        <w:t xml:space="preserve"> en nivel, Técnico, Tecnológico y Profesional: UNIVERSIDAD DEL QUINDÍO ▪ UNIDADES TECNOLÓGICAS DE SANTANDER ▪ UNIVERSIDAD DEL TOLIMA ▪ UNIVERSIDAD DISTRITAL FRANCISCO JOSE DE CALDAS ▪ DIRECCIÓN NACIONAL DE ESCUELAS ▪ UNIVERSIDAD DEL VALLE ▪ ESCUELA DE INGENIEROS MILITARES. SENA.</w:t>
      </w:r>
    </w:p>
    <w:p w14:paraId="5A7BBEB3" w14:textId="77777777" w:rsidR="00F11036" w:rsidRPr="00FA2636" w:rsidRDefault="00F11036">
      <w:pPr>
        <w:pStyle w:val="Prrafodelista"/>
        <w:numPr>
          <w:ilvl w:val="2"/>
          <w:numId w:val="1"/>
        </w:numPr>
        <w:spacing w:after="0" w:line="240" w:lineRule="auto"/>
        <w:jc w:val="both"/>
        <w:rPr>
          <w:rFonts w:ascii="Trebuchet MS" w:eastAsia="Times New Roman" w:hAnsi="Trebuchet MS"/>
          <w:lang w:eastAsia="es-ES"/>
        </w:rPr>
      </w:pPr>
      <w:r w:rsidRPr="00FA2636">
        <w:rPr>
          <w:rFonts w:ascii="Trebuchet MS" w:eastAsia="Times New Roman" w:hAnsi="Trebuchet MS"/>
          <w:lang w:eastAsia="es-ES"/>
        </w:rPr>
        <w:t>Normas y Protocolos</w:t>
      </w:r>
      <w:r w:rsidR="007B024A">
        <w:rPr>
          <w:rFonts w:ascii="Trebuchet MS" w:eastAsia="Times New Roman" w:hAnsi="Trebuchet MS"/>
          <w:lang w:eastAsia="es-ES"/>
        </w:rPr>
        <w:t xml:space="preserve"> Internacionales</w:t>
      </w:r>
      <w:r w:rsidRPr="00FA2636">
        <w:rPr>
          <w:rFonts w:ascii="Trebuchet MS" w:eastAsia="Times New Roman" w:hAnsi="Trebuchet MS"/>
          <w:lang w:eastAsia="es-ES"/>
        </w:rPr>
        <w:t>:</w:t>
      </w:r>
      <w:r w:rsidR="007B024A" w:rsidRPr="007B024A">
        <w:rPr>
          <w:rFonts w:ascii="Trebuchet MS" w:eastAsia="Times New Roman" w:hAnsi="Trebuchet MS"/>
          <w:lang w:eastAsia="es-ES"/>
        </w:rPr>
        <w:t xml:space="preserve"> </w:t>
      </w:r>
      <w:r w:rsidR="007B024A" w:rsidRPr="00F11036">
        <w:rPr>
          <w:rFonts w:ascii="Trebuchet MS" w:eastAsia="Times New Roman" w:hAnsi="Trebuchet MS"/>
          <w:lang w:eastAsia="es-ES"/>
        </w:rPr>
        <w:t>Los procedimientos topográficos deben seguir normas y protocolos establecidos por organizaciones reconocidas, como</w:t>
      </w:r>
      <w:r w:rsidR="007B024A">
        <w:rPr>
          <w:rFonts w:ascii="Trebuchet MS" w:eastAsia="Times New Roman" w:hAnsi="Trebuchet MS"/>
          <w:lang w:eastAsia="es-ES"/>
        </w:rPr>
        <w:t>:</w:t>
      </w:r>
    </w:p>
    <w:p w14:paraId="584FB317" w14:textId="77777777" w:rsidR="007B024A" w:rsidRDefault="00F11036">
      <w:pPr>
        <w:pStyle w:val="Prrafodelista"/>
        <w:numPr>
          <w:ilvl w:val="3"/>
          <w:numId w:val="1"/>
        </w:numPr>
        <w:spacing w:after="0" w:line="240" w:lineRule="auto"/>
        <w:jc w:val="both"/>
        <w:rPr>
          <w:rFonts w:ascii="Trebuchet MS" w:eastAsia="Times New Roman" w:hAnsi="Trebuchet MS"/>
          <w:lang w:eastAsia="es-ES"/>
        </w:rPr>
      </w:pPr>
      <w:r w:rsidRPr="007B024A">
        <w:rPr>
          <w:rFonts w:ascii="Trebuchet MS" w:eastAsia="Times New Roman" w:hAnsi="Trebuchet MS"/>
          <w:lang w:eastAsia="es-ES"/>
        </w:rPr>
        <w:t>FIG (Federación Internacional de Geómetras)</w:t>
      </w:r>
      <w:r w:rsidR="007B024A">
        <w:rPr>
          <w:rStyle w:val="Refdenotaalpie"/>
          <w:rFonts w:ascii="Trebuchet MS" w:eastAsia="Times New Roman" w:hAnsi="Trebuchet MS"/>
          <w:lang w:eastAsia="es-ES"/>
        </w:rPr>
        <w:footnoteReference w:id="11"/>
      </w:r>
      <w:r w:rsidRPr="007B024A">
        <w:rPr>
          <w:rFonts w:ascii="Trebuchet MS" w:eastAsia="Times New Roman" w:hAnsi="Trebuchet MS"/>
          <w:lang w:eastAsia="es-ES"/>
        </w:rPr>
        <w:t xml:space="preserve"> </w:t>
      </w:r>
    </w:p>
    <w:p w14:paraId="04965FF0" w14:textId="77777777" w:rsidR="00F11036" w:rsidRPr="007B024A" w:rsidRDefault="00F11036">
      <w:pPr>
        <w:pStyle w:val="Prrafodelista"/>
        <w:numPr>
          <w:ilvl w:val="3"/>
          <w:numId w:val="1"/>
        </w:numPr>
        <w:spacing w:after="0" w:line="240" w:lineRule="auto"/>
        <w:jc w:val="both"/>
        <w:rPr>
          <w:rFonts w:ascii="Trebuchet MS" w:eastAsia="Times New Roman" w:hAnsi="Trebuchet MS"/>
          <w:lang w:eastAsia="es-ES"/>
        </w:rPr>
      </w:pPr>
      <w:r w:rsidRPr="007B024A">
        <w:rPr>
          <w:rFonts w:ascii="Trebuchet MS" w:eastAsia="Times New Roman" w:hAnsi="Trebuchet MS"/>
          <w:lang w:eastAsia="es-ES"/>
        </w:rPr>
        <w:t>ISO (Organización Internacional de Normalización)</w:t>
      </w:r>
      <w:r w:rsidR="007B024A">
        <w:rPr>
          <w:rStyle w:val="Refdenotaalpie"/>
          <w:rFonts w:ascii="Trebuchet MS" w:eastAsia="Times New Roman" w:hAnsi="Trebuchet MS"/>
          <w:lang w:eastAsia="es-ES"/>
        </w:rPr>
        <w:footnoteReference w:id="12"/>
      </w:r>
      <w:r w:rsidRPr="007B024A">
        <w:rPr>
          <w:rFonts w:ascii="Trebuchet MS" w:eastAsia="Times New Roman" w:hAnsi="Trebuchet MS"/>
          <w:lang w:eastAsia="es-ES"/>
        </w:rPr>
        <w:t>.</w:t>
      </w:r>
    </w:p>
    <w:p w14:paraId="17EB20DA" w14:textId="77777777" w:rsidR="007B024A" w:rsidRDefault="00F11036">
      <w:pPr>
        <w:pStyle w:val="Prrafodelista"/>
        <w:numPr>
          <w:ilvl w:val="2"/>
          <w:numId w:val="1"/>
        </w:numPr>
        <w:spacing w:after="0" w:line="240" w:lineRule="auto"/>
        <w:jc w:val="both"/>
        <w:rPr>
          <w:rFonts w:ascii="Trebuchet MS" w:eastAsia="Times New Roman" w:hAnsi="Trebuchet MS"/>
          <w:lang w:eastAsia="es-ES"/>
        </w:rPr>
      </w:pPr>
      <w:r w:rsidRPr="007B024A">
        <w:rPr>
          <w:rFonts w:ascii="Trebuchet MS" w:eastAsia="Times New Roman" w:hAnsi="Trebuchet MS"/>
          <w:lang w:eastAsia="es-ES"/>
        </w:rPr>
        <w:t>Validación Científica:</w:t>
      </w:r>
      <w:r w:rsidR="007B024A">
        <w:rPr>
          <w:rFonts w:ascii="Trebuchet MS" w:eastAsia="Times New Roman" w:hAnsi="Trebuchet MS"/>
          <w:lang w:eastAsia="es-ES"/>
        </w:rPr>
        <w:t xml:space="preserve"> </w:t>
      </w:r>
      <w:r w:rsidRPr="007B024A">
        <w:rPr>
          <w:rFonts w:ascii="Trebuchet MS" w:eastAsia="Times New Roman" w:hAnsi="Trebuchet MS"/>
          <w:lang w:eastAsia="es-ES"/>
        </w:rPr>
        <w:t>Los métodos y técnicas utilizados en topografía son validados a través de investigaciones y estudios científicos. Esto asegura que los procedimientos sean precisos y reproducibles.</w:t>
      </w:r>
    </w:p>
    <w:p w14:paraId="32581A8C" w14:textId="77777777" w:rsidR="00EC1DEA" w:rsidRPr="007B024A" w:rsidRDefault="00F11036">
      <w:pPr>
        <w:pStyle w:val="Prrafodelista"/>
        <w:numPr>
          <w:ilvl w:val="2"/>
          <w:numId w:val="1"/>
        </w:numPr>
        <w:spacing w:after="0" w:line="240" w:lineRule="auto"/>
        <w:jc w:val="both"/>
        <w:rPr>
          <w:rFonts w:ascii="Trebuchet MS" w:eastAsia="Times New Roman" w:hAnsi="Trebuchet MS"/>
          <w:lang w:eastAsia="es-ES"/>
        </w:rPr>
      </w:pPr>
      <w:r w:rsidRPr="007B024A">
        <w:rPr>
          <w:rFonts w:ascii="Trebuchet MS" w:eastAsia="Times New Roman" w:hAnsi="Trebuchet MS"/>
          <w:lang w:eastAsia="es-ES"/>
        </w:rPr>
        <w:t>Publicaciones y Conferencias:</w:t>
      </w:r>
      <w:r w:rsidR="007B024A">
        <w:rPr>
          <w:rFonts w:ascii="Trebuchet MS" w:eastAsia="Times New Roman" w:hAnsi="Trebuchet MS"/>
          <w:lang w:eastAsia="es-ES"/>
        </w:rPr>
        <w:t xml:space="preserve"> </w:t>
      </w:r>
      <w:r w:rsidRPr="007B024A">
        <w:rPr>
          <w:rFonts w:ascii="Trebuchet MS" w:eastAsia="Times New Roman" w:hAnsi="Trebuchet MS"/>
          <w:lang w:eastAsia="es-ES"/>
        </w:rPr>
        <w:t>La comunidad técnico-científica comparte y discute los avances y mejoras en los procedimientos topográficos a través de publicaciones en revistas especializadas y presentaciones en conferencias internacionales.</w:t>
      </w:r>
    </w:p>
    <w:p w14:paraId="78FF2E0B" w14:textId="77777777" w:rsidR="007B024A" w:rsidRDefault="00EC1DEA">
      <w:pPr>
        <w:pStyle w:val="Prrafodelista"/>
        <w:numPr>
          <w:ilvl w:val="3"/>
          <w:numId w:val="1"/>
        </w:numPr>
        <w:spacing w:after="0" w:line="240" w:lineRule="auto"/>
        <w:jc w:val="both"/>
        <w:rPr>
          <w:rFonts w:ascii="Trebuchet MS" w:eastAsia="Times New Roman" w:hAnsi="Trebuchet MS"/>
          <w:lang w:eastAsia="es-ES"/>
        </w:rPr>
      </w:pPr>
      <w:r w:rsidRPr="007B024A">
        <w:rPr>
          <w:rFonts w:ascii="Trebuchet MS" w:eastAsia="Times New Roman" w:hAnsi="Trebuchet MS"/>
          <w:lang w:eastAsia="es-ES"/>
        </w:rPr>
        <w:t>Revistas Científicas</w:t>
      </w:r>
    </w:p>
    <w:p w14:paraId="70965D3F" w14:textId="77777777" w:rsidR="007B024A" w:rsidRDefault="00EC1DEA">
      <w:pPr>
        <w:pStyle w:val="Prrafodelista"/>
        <w:numPr>
          <w:ilvl w:val="4"/>
          <w:numId w:val="1"/>
        </w:numPr>
        <w:spacing w:after="0" w:line="240" w:lineRule="auto"/>
        <w:jc w:val="both"/>
        <w:rPr>
          <w:rFonts w:ascii="Trebuchet MS" w:eastAsia="Times New Roman" w:hAnsi="Trebuchet MS"/>
          <w:lang w:eastAsia="es-ES"/>
        </w:rPr>
      </w:pPr>
      <w:r w:rsidRPr="007B024A">
        <w:rPr>
          <w:rFonts w:ascii="Trebuchet MS" w:eastAsia="Times New Roman" w:hAnsi="Trebuchet MS"/>
          <w:lang w:eastAsia="es-ES"/>
        </w:rPr>
        <w:t>International Journal of Applied Earth Observation and Geoinformation:</w:t>
      </w:r>
      <w:r w:rsidR="00904AC4" w:rsidRPr="007B024A">
        <w:rPr>
          <w:rFonts w:ascii="Trebuchet MS" w:eastAsia="Times New Roman" w:hAnsi="Trebuchet MS"/>
          <w:lang w:eastAsia="es-ES"/>
        </w:rPr>
        <w:t xml:space="preserve"> </w:t>
      </w:r>
      <w:r w:rsidRPr="007B024A">
        <w:rPr>
          <w:rFonts w:ascii="Trebuchet MS" w:eastAsia="Times New Roman" w:hAnsi="Trebuchet MS"/>
          <w:lang w:eastAsia="es-ES"/>
        </w:rPr>
        <w:t>Publica investigaciones sobre la aplicación de técnicas de observación de la Tierra, incluyendo la topografía y la geomática.</w:t>
      </w:r>
      <w:r w:rsidR="00436D54">
        <w:rPr>
          <w:rStyle w:val="Refdenotaalpie"/>
          <w:rFonts w:ascii="Trebuchet MS" w:eastAsia="Times New Roman" w:hAnsi="Trebuchet MS"/>
          <w:lang w:eastAsia="es-ES"/>
        </w:rPr>
        <w:footnoteReference w:id="13"/>
      </w:r>
    </w:p>
    <w:p w14:paraId="53842076" w14:textId="77777777" w:rsidR="007B024A" w:rsidRDefault="00EC1DEA">
      <w:pPr>
        <w:pStyle w:val="Prrafodelista"/>
        <w:numPr>
          <w:ilvl w:val="4"/>
          <w:numId w:val="1"/>
        </w:numPr>
        <w:spacing w:after="0" w:line="240" w:lineRule="auto"/>
        <w:jc w:val="both"/>
        <w:rPr>
          <w:rFonts w:ascii="Trebuchet MS" w:eastAsia="Times New Roman" w:hAnsi="Trebuchet MS"/>
          <w:lang w:eastAsia="es-ES"/>
        </w:rPr>
      </w:pPr>
      <w:r w:rsidRPr="007B024A">
        <w:rPr>
          <w:rFonts w:ascii="Trebuchet MS" w:eastAsia="Times New Roman" w:hAnsi="Trebuchet MS"/>
          <w:lang w:eastAsia="es-ES"/>
        </w:rPr>
        <w:t>Remote Sensing:</w:t>
      </w:r>
      <w:r w:rsidR="00904AC4" w:rsidRPr="007B024A">
        <w:rPr>
          <w:rFonts w:ascii="Trebuchet MS" w:eastAsia="Times New Roman" w:hAnsi="Trebuchet MS"/>
          <w:lang w:eastAsia="es-ES"/>
        </w:rPr>
        <w:t xml:space="preserve"> </w:t>
      </w:r>
      <w:r w:rsidRPr="007B024A">
        <w:rPr>
          <w:rFonts w:ascii="Trebuchet MS" w:eastAsia="Times New Roman" w:hAnsi="Trebuchet MS"/>
          <w:lang w:eastAsia="es-ES"/>
        </w:rPr>
        <w:t>Esta revista cubre una amplia gama de temas relacionados con la teledetección, incluyendo aplicaciones topográficas y geodésicas.</w:t>
      </w:r>
      <w:r w:rsidR="00436D54">
        <w:rPr>
          <w:rStyle w:val="Refdenotaalpie"/>
          <w:rFonts w:ascii="Trebuchet MS" w:eastAsia="Times New Roman" w:hAnsi="Trebuchet MS"/>
          <w:lang w:eastAsia="es-ES"/>
        </w:rPr>
        <w:footnoteReference w:id="14"/>
      </w:r>
    </w:p>
    <w:p w14:paraId="0EDE4256" w14:textId="77777777" w:rsidR="00EC1DEA" w:rsidRPr="007B024A" w:rsidRDefault="00EC1DEA">
      <w:pPr>
        <w:pStyle w:val="Prrafodelista"/>
        <w:numPr>
          <w:ilvl w:val="3"/>
          <w:numId w:val="1"/>
        </w:numPr>
        <w:spacing w:after="0" w:line="240" w:lineRule="auto"/>
        <w:jc w:val="both"/>
        <w:rPr>
          <w:rFonts w:ascii="Trebuchet MS" w:eastAsia="Times New Roman" w:hAnsi="Trebuchet MS"/>
          <w:lang w:eastAsia="es-ES"/>
        </w:rPr>
      </w:pPr>
      <w:r w:rsidRPr="007B024A">
        <w:rPr>
          <w:rFonts w:ascii="Trebuchet MS" w:eastAsia="Times New Roman" w:hAnsi="Trebuchet MS"/>
          <w:lang w:eastAsia="es-ES"/>
        </w:rPr>
        <w:t>Libros y Artículos Especializados</w:t>
      </w:r>
    </w:p>
    <w:p w14:paraId="7FA38D31" w14:textId="77777777" w:rsidR="00EC1DEA" w:rsidRPr="007B024A" w:rsidRDefault="00904AC4">
      <w:pPr>
        <w:pStyle w:val="Prrafodelista"/>
        <w:numPr>
          <w:ilvl w:val="4"/>
          <w:numId w:val="1"/>
        </w:numPr>
        <w:spacing w:after="0" w:line="240" w:lineRule="auto"/>
        <w:jc w:val="both"/>
        <w:rPr>
          <w:rFonts w:ascii="Trebuchet MS" w:eastAsia="Times New Roman" w:hAnsi="Trebuchet MS"/>
          <w:lang w:eastAsia="es-ES"/>
        </w:rPr>
      </w:pPr>
      <w:r w:rsidRPr="007B024A">
        <w:rPr>
          <w:rFonts w:ascii="Trebuchet MS" w:eastAsia="Times New Roman" w:hAnsi="Trebuchet MS"/>
          <w:lang w:eastAsia="es-ES"/>
        </w:rPr>
        <w:t xml:space="preserve">Topografía y sus Aplicaciones </w:t>
      </w:r>
      <w:r>
        <w:rPr>
          <w:rStyle w:val="Refdenotaalpie"/>
          <w:rFonts w:ascii="Trebuchet MS" w:eastAsia="Times New Roman" w:hAnsi="Trebuchet MS"/>
          <w:lang w:eastAsia="es-ES"/>
        </w:rPr>
        <w:footnoteReference w:id="15"/>
      </w:r>
    </w:p>
    <w:p w14:paraId="406C9A98" w14:textId="77777777" w:rsidR="007B024A" w:rsidRDefault="00904AC4">
      <w:pPr>
        <w:pStyle w:val="Prrafodelista"/>
        <w:numPr>
          <w:ilvl w:val="4"/>
          <w:numId w:val="1"/>
        </w:numPr>
        <w:spacing w:after="0" w:line="240" w:lineRule="auto"/>
        <w:jc w:val="both"/>
        <w:rPr>
          <w:rFonts w:ascii="Trebuchet MS" w:eastAsia="Times New Roman" w:hAnsi="Trebuchet MS"/>
          <w:lang w:eastAsia="es-ES"/>
        </w:rPr>
      </w:pPr>
      <w:r w:rsidRPr="007B024A">
        <w:rPr>
          <w:rFonts w:ascii="Trebuchet MS" w:eastAsia="Times New Roman" w:hAnsi="Trebuchet MS"/>
          <w:lang w:eastAsia="es-ES"/>
        </w:rPr>
        <w:t>Topografía Conceptos y aplicaciones</w:t>
      </w:r>
      <w:r>
        <w:rPr>
          <w:rStyle w:val="Refdenotaalpie"/>
          <w:rFonts w:ascii="Trebuchet MS" w:eastAsia="Times New Roman" w:hAnsi="Trebuchet MS"/>
          <w:lang w:eastAsia="es-ES"/>
        </w:rPr>
        <w:footnoteReference w:id="16"/>
      </w:r>
    </w:p>
    <w:p w14:paraId="2173948F" w14:textId="77777777" w:rsidR="00EC1DEA" w:rsidRPr="007B024A" w:rsidRDefault="00EC1DEA">
      <w:pPr>
        <w:pStyle w:val="Prrafodelista"/>
        <w:numPr>
          <w:ilvl w:val="3"/>
          <w:numId w:val="1"/>
        </w:numPr>
        <w:spacing w:after="0" w:line="240" w:lineRule="auto"/>
        <w:jc w:val="both"/>
        <w:rPr>
          <w:rFonts w:ascii="Trebuchet MS" w:eastAsia="Times New Roman" w:hAnsi="Trebuchet MS"/>
          <w:lang w:eastAsia="es-ES"/>
        </w:rPr>
      </w:pPr>
      <w:r w:rsidRPr="007B024A">
        <w:rPr>
          <w:rFonts w:ascii="Trebuchet MS" w:eastAsia="Times New Roman" w:hAnsi="Trebuchet MS"/>
          <w:lang w:eastAsia="es-ES"/>
        </w:rPr>
        <w:t>Conferencias y Congresos</w:t>
      </w:r>
    </w:p>
    <w:p w14:paraId="6A16F588" w14:textId="77777777" w:rsidR="00EC1DEA" w:rsidRPr="007B024A" w:rsidRDefault="00EC1DEA">
      <w:pPr>
        <w:pStyle w:val="Prrafodelista"/>
        <w:numPr>
          <w:ilvl w:val="4"/>
          <w:numId w:val="1"/>
        </w:numPr>
        <w:spacing w:after="0" w:line="240" w:lineRule="auto"/>
        <w:jc w:val="both"/>
        <w:rPr>
          <w:rFonts w:ascii="Trebuchet MS" w:eastAsia="Times New Roman" w:hAnsi="Trebuchet MS"/>
          <w:lang w:eastAsia="es-ES"/>
        </w:rPr>
      </w:pPr>
      <w:r w:rsidRPr="007B024A">
        <w:rPr>
          <w:rFonts w:ascii="Trebuchet MS" w:eastAsia="Times New Roman" w:hAnsi="Trebuchet MS"/>
          <w:lang w:eastAsia="es-ES"/>
        </w:rPr>
        <w:t>International Congress on Project Management and Engineering:</w:t>
      </w:r>
      <w:r w:rsidR="00904AC4" w:rsidRPr="007B024A">
        <w:rPr>
          <w:rFonts w:ascii="Trebuchet MS" w:eastAsia="Times New Roman" w:hAnsi="Trebuchet MS"/>
          <w:lang w:eastAsia="es-ES"/>
        </w:rPr>
        <w:t xml:space="preserve"> </w:t>
      </w:r>
      <w:r w:rsidRPr="007B024A">
        <w:rPr>
          <w:rFonts w:ascii="Trebuchet MS" w:eastAsia="Times New Roman" w:hAnsi="Trebuchet MS"/>
          <w:lang w:eastAsia="es-ES"/>
        </w:rPr>
        <w:t>Presenta artículos y estudios sobre recursos de formación y enseñanza para el modelado BIM, incluyendo aplicaciones topográficas</w:t>
      </w:r>
      <w:r w:rsidR="00124B07" w:rsidRPr="007B024A">
        <w:rPr>
          <w:rFonts w:ascii="Trebuchet MS" w:eastAsia="Times New Roman" w:hAnsi="Trebuchet MS"/>
          <w:lang w:eastAsia="es-ES"/>
        </w:rPr>
        <w:t>.</w:t>
      </w:r>
    </w:p>
    <w:p w14:paraId="0DD65C78" w14:textId="77777777" w:rsidR="00EC1DEA" w:rsidRPr="007B024A" w:rsidRDefault="00EC1DEA">
      <w:pPr>
        <w:pStyle w:val="Prrafodelista"/>
        <w:numPr>
          <w:ilvl w:val="4"/>
          <w:numId w:val="1"/>
        </w:numPr>
        <w:spacing w:after="0" w:line="240" w:lineRule="auto"/>
        <w:jc w:val="both"/>
        <w:rPr>
          <w:rFonts w:ascii="Trebuchet MS" w:eastAsia="Times New Roman" w:hAnsi="Trebuchet MS"/>
          <w:lang w:eastAsia="es-ES"/>
        </w:rPr>
      </w:pPr>
      <w:r w:rsidRPr="007B024A">
        <w:rPr>
          <w:rFonts w:ascii="Trebuchet MS" w:eastAsia="Times New Roman" w:hAnsi="Trebuchet MS"/>
          <w:lang w:eastAsia="es-ES"/>
        </w:rPr>
        <w:t>Procedia Computer Science:</w:t>
      </w:r>
      <w:r w:rsidR="00904AC4" w:rsidRPr="007B024A">
        <w:rPr>
          <w:rFonts w:ascii="Trebuchet MS" w:eastAsia="Times New Roman" w:hAnsi="Trebuchet MS"/>
          <w:lang w:eastAsia="es-ES"/>
        </w:rPr>
        <w:t xml:space="preserve"> </w:t>
      </w:r>
      <w:r w:rsidRPr="007B024A">
        <w:rPr>
          <w:rFonts w:ascii="Trebuchet MS" w:eastAsia="Times New Roman" w:hAnsi="Trebuchet MS"/>
          <w:lang w:eastAsia="es-ES"/>
        </w:rPr>
        <w:t>Publica trabajos presentados en conferencias internacionales, incluyendo estudios sobre la vigilancia y gestión de áreas urbanas mediante técnicas de geomática</w:t>
      </w:r>
      <w:r w:rsidR="00124B07" w:rsidRPr="007B024A">
        <w:rPr>
          <w:rFonts w:ascii="Trebuchet MS" w:eastAsia="Times New Roman" w:hAnsi="Trebuchet MS"/>
          <w:lang w:eastAsia="es-ES"/>
        </w:rPr>
        <w:t>.</w:t>
      </w:r>
    </w:p>
    <w:p w14:paraId="73A616F2" w14:textId="77777777" w:rsidR="00F11036" w:rsidRPr="00061158" w:rsidRDefault="00F11036" w:rsidP="00061158">
      <w:pPr>
        <w:spacing w:after="0" w:line="240" w:lineRule="auto"/>
        <w:jc w:val="both"/>
        <w:rPr>
          <w:rFonts w:ascii="Trebuchet MS" w:eastAsia="Times New Roman" w:hAnsi="Trebuchet MS"/>
          <w:lang w:val="es-ES" w:eastAsia="es-ES"/>
        </w:rPr>
      </w:pPr>
    </w:p>
    <w:p w14:paraId="45CB3A53" w14:textId="77777777" w:rsidR="00061158" w:rsidRPr="00F12B10" w:rsidRDefault="00061158">
      <w:pPr>
        <w:pStyle w:val="Prrafodelista"/>
        <w:numPr>
          <w:ilvl w:val="1"/>
          <w:numId w:val="1"/>
        </w:numPr>
        <w:spacing w:after="0" w:line="240" w:lineRule="auto"/>
        <w:jc w:val="both"/>
        <w:rPr>
          <w:rFonts w:ascii="Trebuchet MS" w:eastAsia="Times New Roman" w:hAnsi="Trebuchet MS"/>
          <w:b/>
          <w:bCs/>
          <w:lang w:val="es-ES" w:eastAsia="es-ES"/>
        </w:rPr>
      </w:pPr>
      <w:r w:rsidRPr="00F12B10">
        <w:rPr>
          <w:rFonts w:ascii="Trebuchet MS" w:eastAsia="Times New Roman" w:hAnsi="Trebuchet MS"/>
          <w:b/>
          <w:bCs/>
          <w:lang w:val="es-ES" w:eastAsia="es-ES"/>
        </w:rPr>
        <w:t xml:space="preserve">INSTRUMENTOS EMPLEADOS Y ESTADO DE ÉSTOS AL MOMENTO EXAMEN </w:t>
      </w:r>
    </w:p>
    <w:p w14:paraId="20895819" w14:textId="77777777" w:rsidR="00061158" w:rsidRPr="007B024A" w:rsidRDefault="00061158">
      <w:pPr>
        <w:pStyle w:val="Prrafodelista"/>
        <w:numPr>
          <w:ilvl w:val="0"/>
          <w:numId w:val="2"/>
        </w:numPr>
        <w:spacing w:after="0" w:line="240" w:lineRule="auto"/>
        <w:jc w:val="both"/>
        <w:rPr>
          <w:rFonts w:ascii="Trebuchet MS" w:eastAsia="Times New Roman" w:hAnsi="Trebuchet MS"/>
          <w:lang w:val="es-ES" w:eastAsia="es-ES"/>
        </w:rPr>
      </w:pPr>
      <w:r w:rsidRPr="007B024A">
        <w:rPr>
          <w:rFonts w:ascii="Trebuchet MS" w:eastAsia="Times New Roman" w:hAnsi="Trebuchet MS"/>
          <w:lang w:val="es-ES" w:eastAsia="es-ES"/>
        </w:rPr>
        <w:t>[…]</w:t>
      </w:r>
    </w:p>
    <w:p w14:paraId="500577AB" w14:textId="77777777" w:rsidR="00061158" w:rsidRPr="007B024A" w:rsidRDefault="00061158">
      <w:pPr>
        <w:pStyle w:val="Prrafodelista"/>
        <w:numPr>
          <w:ilvl w:val="0"/>
          <w:numId w:val="2"/>
        </w:numPr>
        <w:spacing w:after="0" w:line="240" w:lineRule="auto"/>
        <w:jc w:val="both"/>
        <w:rPr>
          <w:rFonts w:ascii="Trebuchet MS" w:eastAsia="Times New Roman" w:hAnsi="Trebuchet MS"/>
          <w:lang w:val="es-ES" w:eastAsia="es-ES"/>
        </w:rPr>
      </w:pPr>
      <w:r w:rsidRPr="007B024A">
        <w:rPr>
          <w:rFonts w:ascii="Trebuchet MS" w:eastAsia="Times New Roman" w:hAnsi="Trebuchet MS"/>
          <w:lang w:val="es-ES" w:eastAsia="es-ES"/>
        </w:rPr>
        <w:t>[…]</w:t>
      </w:r>
    </w:p>
    <w:p w14:paraId="7CCCCAFC" w14:textId="77777777" w:rsidR="00061158" w:rsidRPr="007B024A" w:rsidRDefault="00061158">
      <w:pPr>
        <w:pStyle w:val="Prrafodelista"/>
        <w:numPr>
          <w:ilvl w:val="0"/>
          <w:numId w:val="2"/>
        </w:numPr>
        <w:spacing w:after="0" w:line="240" w:lineRule="auto"/>
        <w:jc w:val="both"/>
        <w:rPr>
          <w:rFonts w:ascii="Trebuchet MS" w:eastAsia="Times New Roman" w:hAnsi="Trebuchet MS"/>
          <w:lang w:val="es-ES" w:eastAsia="es-ES"/>
        </w:rPr>
      </w:pPr>
      <w:r w:rsidRPr="007B024A">
        <w:rPr>
          <w:rFonts w:ascii="Trebuchet MS" w:eastAsia="Times New Roman" w:hAnsi="Trebuchet MS"/>
          <w:lang w:val="es-ES" w:eastAsia="es-ES"/>
        </w:rPr>
        <w:t>[…]</w:t>
      </w:r>
    </w:p>
    <w:p w14:paraId="57942D04" w14:textId="77777777" w:rsidR="00061158" w:rsidRPr="007B024A" w:rsidRDefault="00061158">
      <w:pPr>
        <w:pStyle w:val="Prrafodelista"/>
        <w:numPr>
          <w:ilvl w:val="0"/>
          <w:numId w:val="2"/>
        </w:numPr>
        <w:spacing w:after="0" w:line="240" w:lineRule="auto"/>
        <w:jc w:val="both"/>
        <w:rPr>
          <w:rFonts w:ascii="Trebuchet MS" w:eastAsia="Times New Roman" w:hAnsi="Trebuchet MS"/>
          <w:lang w:val="es-ES" w:eastAsia="es-ES"/>
        </w:rPr>
      </w:pPr>
      <w:r w:rsidRPr="007B024A">
        <w:rPr>
          <w:rFonts w:ascii="Trebuchet MS" w:eastAsia="Times New Roman" w:hAnsi="Trebuchet MS"/>
          <w:lang w:val="es-ES" w:eastAsia="es-ES"/>
        </w:rPr>
        <w:t>[…]</w:t>
      </w:r>
    </w:p>
    <w:p w14:paraId="6A8FDBE0" w14:textId="77777777" w:rsidR="00061158" w:rsidRPr="007B024A" w:rsidRDefault="00061158">
      <w:pPr>
        <w:pStyle w:val="Prrafodelista"/>
        <w:numPr>
          <w:ilvl w:val="0"/>
          <w:numId w:val="2"/>
        </w:numPr>
        <w:spacing w:after="0" w:line="240" w:lineRule="auto"/>
        <w:jc w:val="both"/>
        <w:rPr>
          <w:rFonts w:ascii="Trebuchet MS" w:eastAsia="Times New Roman" w:hAnsi="Trebuchet MS"/>
          <w:lang w:val="es-ES" w:eastAsia="es-ES"/>
        </w:rPr>
      </w:pPr>
      <w:r w:rsidRPr="007B024A">
        <w:rPr>
          <w:rFonts w:ascii="Trebuchet MS" w:eastAsia="Times New Roman" w:hAnsi="Trebuchet MS"/>
          <w:lang w:val="es-ES" w:eastAsia="es-ES"/>
        </w:rPr>
        <w:t>[…]</w:t>
      </w:r>
    </w:p>
    <w:p w14:paraId="2BF31005" w14:textId="77777777" w:rsidR="00061158" w:rsidRPr="00590744" w:rsidRDefault="00590744" w:rsidP="00590744">
      <w:pPr>
        <w:spacing w:after="0" w:line="240" w:lineRule="auto"/>
        <w:ind w:left="708"/>
        <w:jc w:val="both"/>
        <w:rPr>
          <w:rFonts w:ascii="Trebuchet MS" w:eastAsia="Times New Roman" w:hAnsi="Trebuchet MS"/>
          <w:lang w:val="es-ES" w:eastAsia="es-ES"/>
        </w:rPr>
      </w:pPr>
      <w:r w:rsidRPr="00590744">
        <w:rPr>
          <w:rFonts w:ascii="Trebuchet MS" w:eastAsia="Times New Roman" w:hAnsi="Trebuchet MS"/>
          <w:lang w:val="es-ES" w:eastAsia="es-ES"/>
        </w:rPr>
        <w:t xml:space="preserve"> </w:t>
      </w:r>
      <w:r w:rsidR="00061158" w:rsidRPr="00590744">
        <w:rPr>
          <w:rFonts w:ascii="Trebuchet MS" w:eastAsia="Times New Roman" w:hAnsi="Trebuchet MS"/>
          <w:lang w:val="es-ES" w:eastAsia="es-ES"/>
        </w:rPr>
        <w:t xml:space="preserve">Los anteriores instrumentos se encuentran en buen estado de funcionamiento, mantenimiento y actualización, al momento de la diligencia. </w:t>
      </w:r>
      <w:r w:rsidR="00061158" w:rsidRPr="00590744">
        <w:rPr>
          <w:rFonts w:ascii="Trebuchet MS" w:eastAsia="Times New Roman" w:hAnsi="Trebuchet MS"/>
          <w:lang w:val="es-ES" w:eastAsia="es-ES"/>
        </w:rPr>
        <w:tab/>
      </w:r>
    </w:p>
    <w:p w14:paraId="26BA5C05" w14:textId="77777777" w:rsidR="00061158" w:rsidRPr="00061158" w:rsidRDefault="00061158" w:rsidP="00061158">
      <w:pPr>
        <w:spacing w:after="0" w:line="240" w:lineRule="auto"/>
        <w:jc w:val="both"/>
        <w:rPr>
          <w:rFonts w:ascii="Trebuchet MS" w:eastAsia="Times New Roman" w:hAnsi="Trebuchet MS"/>
          <w:lang w:val="es-ES" w:eastAsia="es-ES"/>
        </w:rPr>
      </w:pPr>
    </w:p>
    <w:p w14:paraId="5668FB3D" w14:textId="77777777" w:rsidR="00061158" w:rsidRPr="00F12B10" w:rsidRDefault="00061158">
      <w:pPr>
        <w:pStyle w:val="Prrafodelista"/>
        <w:numPr>
          <w:ilvl w:val="1"/>
          <w:numId w:val="1"/>
        </w:numPr>
        <w:spacing w:after="0" w:line="240" w:lineRule="auto"/>
        <w:jc w:val="both"/>
        <w:rPr>
          <w:rFonts w:ascii="Trebuchet MS" w:eastAsia="Times New Roman" w:hAnsi="Trebuchet MS"/>
          <w:b/>
          <w:bCs/>
          <w:lang w:val="es-ES" w:eastAsia="es-ES"/>
        </w:rPr>
      </w:pPr>
      <w:r w:rsidRPr="00F12B10">
        <w:rPr>
          <w:rFonts w:ascii="Trebuchet MS" w:eastAsia="Times New Roman" w:hAnsi="Trebuchet MS"/>
          <w:b/>
          <w:bCs/>
          <w:lang w:val="es-ES" w:eastAsia="es-ES"/>
        </w:rPr>
        <w:lastRenderedPageBreak/>
        <w:t>EXPLICACIÓN DEL PRINCIPIO O PRINCIPIOS TÉCNICOS – CIENTÍFICOS APLICADOS</w:t>
      </w:r>
    </w:p>
    <w:p w14:paraId="147B41AF" w14:textId="77777777" w:rsidR="00061158" w:rsidRPr="00061158" w:rsidRDefault="00061158" w:rsidP="008E2A24">
      <w:pPr>
        <w:spacing w:after="0" w:line="240" w:lineRule="auto"/>
        <w:ind w:left="792"/>
        <w:jc w:val="both"/>
        <w:rPr>
          <w:rFonts w:ascii="Trebuchet MS" w:eastAsia="Times New Roman" w:hAnsi="Trebuchet MS"/>
          <w:lang w:val="es-ES" w:eastAsia="es-ES"/>
        </w:rPr>
      </w:pPr>
      <w:r w:rsidRPr="00061158">
        <w:rPr>
          <w:rFonts w:ascii="Trebuchet MS" w:eastAsia="Times New Roman" w:hAnsi="Trebuchet MS"/>
          <w:lang w:val="es-ES" w:eastAsia="es-ES"/>
        </w:rPr>
        <w:t>En el presente estudio se aplicaron los siguientes principios técnicos Criminalístico:</w:t>
      </w:r>
    </w:p>
    <w:p w14:paraId="579386FA" w14:textId="77777777" w:rsidR="00061158" w:rsidRPr="008E2A24" w:rsidRDefault="00061158">
      <w:pPr>
        <w:pStyle w:val="Prrafodelista"/>
        <w:numPr>
          <w:ilvl w:val="2"/>
          <w:numId w:val="1"/>
        </w:numPr>
        <w:spacing w:after="0" w:line="240" w:lineRule="auto"/>
        <w:jc w:val="both"/>
        <w:rPr>
          <w:rFonts w:ascii="Trebuchet MS" w:eastAsia="Times New Roman" w:hAnsi="Trebuchet MS"/>
          <w:lang w:val="es-ES" w:eastAsia="es-ES"/>
        </w:rPr>
      </w:pPr>
      <w:r w:rsidRPr="00763FFB">
        <w:rPr>
          <w:rFonts w:ascii="Trebuchet MS" w:eastAsia="Times New Roman" w:hAnsi="Trebuchet MS"/>
          <w:b/>
          <w:bCs/>
          <w:lang w:val="es-ES" w:eastAsia="es-ES"/>
        </w:rPr>
        <w:t xml:space="preserve">Principio de reconstrucción de hechos o fenómenos: </w:t>
      </w:r>
      <w:r w:rsidRPr="008E2A24">
        <w:rPr>
          <w:rFonts w:ascii="Trebuchet MS" w:eastAsia="Times New Roman" w:hAnsi="Trebuchet MS"/>
          <w:lang w:val="es-ES" w:eastAsia="es-ES"/>
        </w:rPr>
        <w:t>Este principio se basa en la recopilación de toda la información obtenida, utilizando los principios anteriormente mencionados, para así poder realizar una reconstrucción de los hechos y los fenómenos ocurridos en un caso.</w:t>
      </w:r>
    </w:p>
    <w:p w14:paraId="51AE0BB2" w14:textId="77777777" w:rsidR="00061158" w:rsidRPr="00061158" w:rsidRDefault="00061158" w:rsidP="008E2A24">
      <w:pPr>
        <w:spacing w:after="0" w:line="240" w:lineRule="auto"/>
        <w:ind w:left="1224"/>
        <w:jc w:val="both"/>
        <w:rPr>
          <w:rFonts w:ascii="Trebuchet MS" w:eastAsia="Times New Roman" w:hAnsi="Trebuchet MS"/>
          <w:lang w:val="es-ES" w:eastAsia="es-ES"/>
        </w:rPr>
      </w:pPr>
      <w:r w:rsidRPr="00061158">
        <w:rPr>
          <w:rFonts w:ascii="Trebuchet MS" w:eastAsia="Times New Roman" w:hAnsi="Trebuchet MS"/>
          <w:lang w:val="es-ES" w:eastAsia="es-ES"/>
        </w:rPr>
        <w:t>De esta manera, será posible determinar, con un grado de probabilidad, cómo se desarrollaron los eventos del caso. Pudiendo así obtener una idea más clara en cuanto a los hechos.</w:t>
      </w:r>
    </w:p>
    <w:p w14:paraId="1D039491" w14:textId="77777777" w:rsidR="00061158" w:rsidRPr="008E2A24" w:rsidRDefault="00061158">
      <w:pPr>
        <w:pStyle w:val="Prrafodelista"/>
        <w:numPr>
          <w:ilvl w:val="2"/>
          <w:numId w:val="1"/>
        </w:numPr>
        <w:spacing w:after="0" w:line="240" w:lineRule="auto"/>
        <w:jc w:val="both"/>
        <w:rPr>
          <w:rFonts w:ascii="Trebuchet MS" w:eastAsia="Times New Roman" w:hAnsi="Trebuchet MS"/>
          <w:lang w:val="es-ES" w:eastAsia="es-ES"/>
        </w:rPr>
      </w:pPr>
      <w:r w:rsidRPr="00763FFB">
        <w:rPr>
          <w:rFonts w:ascii="Trebuchet MS" w:eastAsia="Times New Roman" w:hAnsi="Trebuchet MS"/>
          <w:b/>
          <w:bCs/>
          <w:lang w:val="es-ES" w:eastAsia="es-ES"/>
        </w:rPr>
        <w:t xml:space="preserve">La topografía </w:t>
      </w:r>
      <w:r w:rsidRPr="008E2A24">
        <w:rPr>
          <w:rFonts w:ascii="Trebuchet MS" w:eastAsia="Times New Roman" w:hAnsi="Trebuchet MS"/>
          <w:lang w:val="es-ES" w:eastAsia="es-ES"/>
        </w:rPr>
        <w:t>es la ciencia que estudia el conjunto de principios y procedimientos que tienen por objeto la representación gráfica de la superficie de la Tierra, con sus formas y detalles, tanto naturales como artificiales (planimetría y altimetría). La palabra topografía tiene como raíces topos, que significa "lugar", y grafos que significa "descripción".</w:t>
      </w:r>
    </w:p>
    <w:p w14:paraId="2D673D8B" w14:textId="77777777" w:rsidR="00061158" w:rsidRPr="00DC0A43" w:rsidRDefault="00061158" w:rsidP="00061158">
      <w:pPr>
        <w:pStyle w:val="Prrafodelista"/>
        <w:numPr>
          <w:ilvl w:val="2"/>
          <w:numId w:val="1"/>
        </w:numPr>
        <w:spacing w:after="0" w:line="240" w:lineRule="auto"/>
        <w:jc w:val="both"/>
        <w:rPr>
          <w:rFonts w:ascii="Trebuchet MS" w:eastAsia="Times New Roman" w:hAnsi="Trebuchet MS"/>
          <w:lang w:val="es-ES" w:eastAsia="es-ES"/>
        </w:rPr>
      </w:pPr>
      <w:r w:rsidRPr="00763FFB">
        <w:rPr>
          <w:rFonts w:ascii="Trebuchet MS" w:eastAsia="Times New Roman" w:hAnsi="Trebuchet MS"/>
          <w:b/>
          <w:bCs/>
          <w:lang w:val="es-ES" w:eastAsia="es-ES"/>
        </w:rPr>
        <w:t>El principio del levantamiento topográfico,</w:t>
      </w:r>
      <w:r w:rsidRPr="008E2A24">
        <w:rPr>
          <w:rFonts w:ascii="Trebuchet MS" w:eastAsia="Times New Roman" w:hAnsi="Trebuchet MS"/>
          <w:lang w:val="es-ES" w:eastAsia="es-ES"/>
        </w:rPr>
        <w:t xml:space="preserve"> así como la Georreferenciación, se basa en Un sistema de coordenadas tridimensionales, siendo la X y la Y competencia de la planimetría y la Z de la altimetría, el cual es un conjunto de valores que permiten definir la posición de cualquier punto sobre la superficie terrestre. </w:t>
      </w:r>
    </w:p>
    <w:p w14:paraId="6CB0C02E" w14:textId="77777777" w:rsidR="00061158" w:rsidRPr="00061158" w:rsidRDefault="00061158" w:rsidP="00061158">
      <w:pPr>
        <w:spacing w:after="0" w:line="240" w:lineRule="auto"/>
        <w:jc w:val="both"/>
        <w:rPr>
          <w:rFonts w:ascii="Trebuchet MS" w:eastAsia="Times New Roman" w:hAnsi="Trebuchet MS"/>
          <w:lang w:val="es-ES" w:eastAsia="es-ES"/>
        </w:rPr>
      </w:pPr>
    </w:p>
    <w:p w14:paraId="53C997E0" w14:textId="77777777" w:rsidR="00061158" w:rsidRPr="00F12B10" w:rsidRDefault="00061158">
      <w:pPr>
        <w:pStyle w:val="Prrafodelista"/>
        <w:numPr>
          <w:ilvl w:val="1"/>
          <w:numId w:val="1"/>
        </w:numPr>
        <w:spacing w:after="0" w:line="240" w:lineRule="auto"/>
        <w:jc w:val="both"/>
        <w:rPr>
          <w:rFonts w:ascii="Trebuchet MS" w:eastAsia="Times New Roman" w:hAnsi="Trebuchet MS"/>
          <w:b/>
          <w:bCs/>
          <w:lang w:val="es-ES" w:eastAsia="es-ES"/>
        </w:rPr>
      </w:pPr>
      <w:r w:rsidRPr="00F12B10">
        <w:rPr>
          <w:rFonts w:ascii="Trebuchet MS" w:eastAsia="Times New Roman" w:hAnsi="Trebuchet MS"/>
          <w:b/>
          <w:bCs/>
          <w:lang w:val="es-ES" w:eastAsia="es-ES"/>
        </w:rPr>
        <w:t>DESCRIPCIÓN CLARA Y PRECISA DE LOS PROCEDIMIENTOS UTILIZADOS DURANTE SU ACTIVIDAD TÉCNICO-CIENTÍFICA</w:t>
      </w:r>
    </w:p>
    <w:p w14:paraId="77D44D41" w14:textId="77777777" w:rsidR="00061158" w:rsidRPr="008E2A24" w:rsidRDefault="00061158">
      <w:pPr>
        <w:pStyle w:val="Prrafodelista"/>
        <w:numPr>
          <w:ilvl w:val="2"/>
          <w:numId w:val="1"/>
        </w:numPr>
        <w:spacing w:after="0" w:line="240" w:lineRule="auto"/>
        <w:jc w:val="both"/>
        <w:rPr>
          <w:rFonts w:ascii="Trebuchet MS" w:eastAsia="Times New Roman" w:hAnsi="Trebuchet MS"/>
          <w:lang w:val="es-ES" w:eastAsia="es-ES"/>
        </w:rPr>
      </w:pPr>
      <w:r w:rsidRPr="008E2A24">
        <w:rPr>
          <w:rFonts w:ascii="Trebuchet MS" w:eastAsia="Times New Roman" w:hAnsi="Trebuchet MS"/>
          <w:lang w:val="es-ES" w:eastAsia="es-ES"/>
        </w:rPr>
        <w:t>Conocimiento de la comisión del hecho.</w:t>
      </w:r>
    </w:p>
    <w:p w14:paraId="26A4B17F" w14:textId="77777777" w:rsidR="00061158" w:rsidRPr="008E2A24" w:rsidRDefault="00061158">
      <w:pPr>
        <w:pStyle w:val="Prrafodelista"/>
        <w:numPr>
          <w:ilvl w:val="2"/>
          <w:numId w:val="1"/>
        </w:numPr>
        <w:spacing w:after="0" w:line="240" w:lineRule="auto"/>
        <w:jc w:val="both"/>
        <w:rPr>
          <w:rFonts w:ascii="Trebuchet MS" w:eastAsia="Times New Roman" w:hAnsi="Trebuchet MS"/>
          <w:lang w:val="es-ES" w:eastAsia="es-ES"/>
        </w:rPr>
      </w:pPr>
      <w:r w:rsidRPr="008E2A24">
        <w:rPr>
          <w:rFonts w:ascii="Trebuchet MS" w:eastAsia="Times New Roman" w:hAnsi="Trebuchet MS"/>
          <w:lang w:val="es-ES" w:eastAsia="es-ES"/>
        </w:rPr>
        <w:t>Verificación preliminar de la información, mediante la lectura y análisis grupal del proceso.</w:t>
      </w:r>
    </w:p>
    <w:p w14:paraId="173A2AC8" w14:textId="77777777" w:rsidR="00061158" w:rsidRPr="008E2A24" w:rsidRDefault="00061158">
      <w:pPr>
        <w:pStyle w:val="Prrafodelista"/>
        <w:numPr>
          <w:ilvl w:val="2"/>
          <w:numId w:val="1"/>
        </w:numPr>
        <w:spacing w:after="0" w:line="240" w:lineRule="auto"/>
        <w:jc w:val="both"/>
        <w:rPr>
          <w:rFonts w:ascii="Trebuchet MS" w:eastAsia="Times New Roman" w:hAnsi="Trebuchet MS"/>
          <w:lang w:val="es-ES" w:eastAsia="es-ES"/>
        </w:rPr>
      </w:pPr>
      <w:r w:rsidRPr="008E2A24">
        <w:rPr>
          <w:rFonts w:ascii="Trebuchet MS" w:eastAsia="Times New Roman" w:hAnsi="Trebuchet MS"/>
          <w:lang w:val="es-ES" w:eastAsia="es-ES"/>
        </w:rPr>
        <w:t>Examen minucioso, completo y metódico del sector objeto de la diligencia(observación).</w:t>
      </w:r>
    </w:p>
    <w:p w14:paraId="2D8805BC" w14:textId="77777777" w:rsidR="00061158" w:rsidRPr="008E2A24" w:rsidRDefault="00061158">
      <w:pPr>
        <w:pStyle w:val="Prrafodelista"/>
        <w:numPr>
          <w:ilvl w:val="2"/>
          <w:numId w:val="1"/>
        </w:numPr>
        <w:spacing w:after="0" w:line="240" w:lineRule="auto"/>
        <w:jc w:val="both"/>
        <w:rPr>
          <w:rFonts w:ascii="Trebuchet MS" w:eastAsia="Times New Roman" w:hAnsi="Trebuchet MS"/>
          <w:lang w:val="es-ES" w:eastAsia="es-ES"/>
        </w:rPr>
      </w:pPr>
      <w:r w:rsidRPr="008E2A24">
        <w:rPr>
          <w:rFonts w:ascii="Trebuchet MS" w:eastAsia="Times New Roman" w:hAnsi="Trebuchet MS"/>
          <w:lang w:val="es-ES" w:eastAsia="es-ES"/>
        </w:rPr>
        <w:t>Geolocalización de los lugares motivo de la diligencia.</w:t>
      </w:r>
    </w:p>
    <w:p w14:paraId="5650D749" w14:textId="77777777" w:rsidR="00061158" w:rsidRPr="008E2A24" w:rsidRDefault="00061158">
      <w:pPr>
        <w:pStyle w:val="Prrafodelista"/>
        <w:numPr>
          <w:ilvl w:val="2"/>
          <w:numId w:val="1"/>
        </w:numPr>
        <w:spacing w:after="0" w:line="240" w:lineRule="auto"/>
        <w:jc w:val="both"/>
        <w:rPr>
          <w:rFonts w:ascii="Trebuchet MS" w:eastAsia="Times New Roman" w:hAnsi="Trebuchet MS"/>
          <w:lang w:val="es-ES" w:eastAsia="es-ES"/>
        </w:rPr>
      </w:pPr>
      <w:r w:rsidRPr="008E2A24">
        <w:rPr>
          <w:rFonts w:ascii="Trebuchet MS" w:eastAsia="Times New Roman" w:hAnsi="Trebuchet MS"/>
          <w:lang w:val="es-ES" w:eastAsia="es-ES"/>
        </w:rPr>
        <w:t>[…]</w:t>
      </w:r>
      <w:proofErr w:type="spellStart"/>
      <w:proofErr w:type="spellEnd"/>
      <w:proofErr w:type="spellStart"/>
      <w:proofErr w:type="spellEnd"/>
      <w:proofErr w:type="spellStart"/>
      <w:proofErr w:type="spellEnd"/>
      <w:proofErr w:type="spellStart"/>
      <w:proofErr w:type="spellEnd"/>
      <w:proofErr w:type="spellStart"/>
      <w:proofErr w:type="spellEnd"/>
    </w:p>
    <w:p w14:paraId="765FEB20" w14:textId="77777777" w:rsidR="00061158" w:rsidRPr="00F12B10" w:rsidRDefault="00061158">
      <w:pPr>
        <w:pStyle w:val="Prrafodelista"/>
        <w:numPr>
          <w:ilvl w:val="2"/>
          <w:numId w:val="1"/>
        </w:numPr>
        <w:spacing w:after="0" w:line="240" w:lineRule="auto"/>
        <w:jc w:val="both"/>
        <w:rPr>
          <w:rFonts w:ascii="Trebuchet MS" w:eastAsia="Times New Roman" w:hAnsi="Trebuchet MS"/>
          <w:lang w:val="es-ES" w:eastAsia="es-ES"/>
        </w:rPr>
      </w:pPr>
      <w:r w:rsidRPr="008E2A24">
        <w:rPr>
          <w:rFonts w:ascii="Trebuchet MS" w:eastAsia="Times New Roman" w:hAnsi="Trebuchet MS"/>
          <w:lang w:val="es-ES" w:eastAsia="es-ES"/>
        </w:rPr>
        <w:t>Presentación del informe que contiene planos.</w:t>
      </w:r>
    </w:p>
    <w:p w14:paraId="58CC2222" w14:textId="77777777" w:rsidR="00061158" w:rsidRPr="008E2A24" w:rsidRDefault="00061158">
      <w:pPr>
        <w:pStyle w:val="Prrafodelista"/>
        <w:numPr>
          <w:ilvl w:val="2"/>
          <w:numId w:val="1"/>
        </w:numPr>
        <w:spacing w:after="0" w:line="240" w:lineRule="auto"/>
        <w:jc w:val="both"/>
        <w:rPr>
          <w:rFonts w:ascii="Trebuchet MS" w:eastAsia="Times New Roman" w:hAnsi="Trebuchet MS"/>
          <w:lang w:val="es-ES" w:eastAsia="es-ES"/>
        </w:rPr>
      </w:pPr>
      <w:r w:rsidRPr="008E2A24">
        <w:rPr>
          <w:rFonts w:ascii="Trebuchet MS" w:eastAsia="Times New Roman" w:hAnsi="Trebuchet MS"/>
          <w:lang w:val="es-ES" w:eastAsia="es-ES"/>
        </w:rPr>
        <w:t>MATERIAL DE ESTUDIO:</w:t>
      </w:r>
    </w:p>
    <w:p w14:paraId="2A4667C4" w14:textId="77777777" w:rsidR="00061158" w:rsidRPr="00E451D6" w:rsidRDefault="00061158">
      <w:pPr>
        <w:pStyle w:val="Prrafodelista"/>
        <w:numPr>
          <w:ilvl w:val="3"/>
          <w:numId w:val="1"/>
        </w:numPr>
        <w:spacing w:after="0" w:line="240" w:lineRule="auto"/>
        <w:jc w:val="both"/>
        <w:rPr>
          <w:rFonts w:ascii="Trebuchet MS" w:eastAsia="Times New Roman" w:hAnsi="Trebuchet MS"/>
          <w:lang w:val="es-ES" w:eastAsia="es-ES"/>
        </w:rPr>
      </w:pPr>
      <w:r w:rsidRPr="008E2A24">
        <w:rPr>
          <w:rFonts w:ascii="Trebuchet MS" w:eastAsia="Times New Roman" w:hAnsi="Trebuchet MS"/>
          <w:lang w:val="es-ES" w:eastAsia="es-ES"/>
        </w:rPr>
        <w:t>[…]</w:t>
      </w:r>
    </w:p>
    <w:p w14:paraId="6A0795E1" w14:textId="77777777" w:rsidR="00061158" w:rsidRPr="008E2A24" w:rsidRDefault="00061158">
      <w:pPr>
        <w:pStyle w:val="Prrafodelista"/>
        <w:numPr>
          <w:ilvl w:val="3"/>
          <w:numId w:val="1"/>
        </w:numPr>
        <w:spacing w:after="0" w:line="240" w:lineRule="auto"/>
        <w:jc w:val="both"/>
        <w:rPr>
          <w:rFonts w:ascii="Trebuchet MS" w:eastAsia="Times New Roman" w:hAnsi="Trebuchet MS"/>
          <w:lang w:val="es-ES" w:eastAsia="es-ES"/>
        </w:rPr>
      </w:pPr>
      <w:r w:rsidRPr="008E2A24">
        <w:rPr>
          <w:rFonts w:ascii="Trebuchet MS" w:eastAsia="Times New Roman" w:hAnsi="Trebuchet MS"/>
          <w:lang w:val="es-ES" w:eastAsia="es-ES"/>
        </w:rPr>
        <w:t>[…]</w:t>
      </w:r>
    </w:p>
    <w:p w14:paraId="400DC41C" w14:textId="77777777" w:rsidR="00061158" w:rsidRPr="008E2A24" w:rsidRDefault="00061158">
      <w:pPr>
        <w:pStyle w:val="Prrafodelista"/>
        <w:numPr>
          <w:ilvl w:val="3"/>
          <w:numId w:val="1"/>
        </w:numPr>
        <w:spacing w:after="0" w:line="240" w:lineRule="auto"/>
        <w:jc w:val="both"/>
        <w:rPr>
          <w:rFonts w:ascii="Trebuchet MS" w:eastAsia="Times New Roman" w:hAnsi="Trebuchet MS"/>
          <w:lang w:val="es-ES" w:eastAsia="es-ES"/>
        </w:rPr>
      </w:pPr>
      <w:r w:rsidRPr="008E2A24">
        <w:rPr>
          <w:rFonts w:ascii="Trebuchet MS" w:eastAsia="Times New Roman" w:hAnsi="Trebuchet MS"/>
          <w:lang w:val="es-ES" w:eastAsia="es-ES"/>
        </w:rPr>
        <w:t>[…]</w:t>
      </w:r>
    </w:p>
    <w:p w14:paraId="6B294B2C" w14:textId="77777777" w:rsidR="00314D81" w:rsidRPr="00314D81" w:rsidRDefault="00314D81" w:rsidP="00314D81">
      <w:pPr>
        <w:spacing w:after="0" w:line="240" w:lineRule="auto"/>
        <w:jc w:val="both"/>
        <w:rPr>
          <w:rFonts w:ascii="Trebuchet MS" w:eastAsia="Times New Roman" w:hAnsi="Trebuchet MS"/>
          <w:lang w:val="es-ES" w:eastAsia="es-ES"/>
        </w:rPr>
      </w:pPr>
    </w:p>
    <w:p w14:paraId="2A35D17E" w14:textId="77777777" w:rsidR="00061158" w:rsidRPr="00405708" w:rsidRDefault="00061158" w:rsidP="00275FD2">
      <w:pPr>
        <w:pStyle w:val="Prrafodelista"/>
        <w:numPr>
          <w:ilvl w:val="0"/>
          <w:numId w:val="1"/>
        </w:numPr>
        <w:spacing w:after="0" w:line="240" w:lineRule="auto"/>
        <w:jc w:val="center"/>
        <w:rPr>
          <w:rFonts w:ascii="Trebuchet MS" w:eastAsia="Times New Roman" w:hAnsi="Trebuchet MS"/>
          <w:b/>
          <w:bCs/>
          <w:lang w:val="es-ES" w:eastAsia="es-ES"/>
        </w:rPr>
      </w:pPr>
      <w:r w:rsidRPr="00405708">
        <w:rPr>
          <w:rFonts w:ascii="Trebuchet MS" w:eastAsia="Times New Roman" w:hAnsi="Trebuchet MS"/>
          <w:b/>
          <w:bCs/>
          <w:lang w:val="es-ES" w:eastAsia="es-ES"/>
        </w:rPr>
        <w:t>RESULTADOS</w:t>
      </w:r>
    </w:p>
    <w:p w14:paraId="6DB2A803" w14:textId="77777777" w:rsidR="007D2553" w:rsidRDefault="00000000" w:rsidP="00275FD2">
      <w:pPr>
        <w:spacing w:after="120" w:line="240" w:lineRule="auto"/>
        <w:jc w:val="both"/>
        <w:rPr>
          <w:rFonts w:ascii="Trebuchet MS" w:hAnsi="Trebuchet MS"/>
        </w:rPr>
      </w:pPr>
      <w:r>
        <w:rPr>
          <w:rFonts w:ascii="Trebuchet MS" w:hAnsi="Trebuchet MS"/>
          <w:color w:val="000000"/>
          <w:sz w:val="20"/>
        </w:rPr>
        <w:t>[…]</w:t>
      </w:r>
    </w:p>
    <w:p w14:paraId="79E461BD" w14:textId="77777777" w:rsidR="007D2553" w:rsidRDefault="00000000">
      <w:pPr>
        <w:spacing w:after="120" w:line="240" w:lineRule="auto"/>
        <w:rPr>
          <w:rFonts w:ascii="Trebuchet MS" w:hAnsi="Trebuchet MS"/>
        </w:rPr>
      </w:pPr>
      <w:r>
        <w:rPr>
          <w:rFonts w:ascii="Trebuchet MS" w:hAnsi="Trebuchet MS"/>
          <w:b/>
          <w:color w:val="000000"/>
          <w:sz w:val="20"/>
        </w:rPr>
        <w:t>[…]</w:t>
      </w:r>
    </w:p>
    <w:p w14:paraId="49868A2B" w14:textId="77777777" w:rsidR="007D2553" w:rsidRDefault="00000000" w:rsidP="00275FD2">
      <w:pPr>
        <w:spacing w:after="120" w:line="240" w:lineRule="auto"/>
        <w:jc w:val="both"/>
        <w:rPr>
          <w:rFonts w:ascii="Trebuchet MS" w:hAnsi="Trebuchet MS"/>
        </w:rPr>
      </w:pPr>
      <w:r>
        <w:rPr>
          <w:rFonts w:ascii="Trebuchet MS" w:hAnsi="Trebuchet MS"/>
          <w:color w:val="000000"/>
          <w:sz w:val="20"/>
        </w:rPr>
        <w:t>[…]</w:t>
      </w:r>
    </w:p>
    <w:p w14:paraId="496F6CDC" w14:textId="16B1E259" w:rsidR="007D2553" w:rsidRDefault="00275FD2">
      <w:pPr>
        <w:jc w:val="center"/>
      </w:pPr>
      <w:r>
        <w:rPr>
          <w:noProof/>
        </w:rPr>
        <w:t>[…]</w:t>
      </w:r>
    </w:p>
    <w:p w14:paraId="1700BD05" w14:textId="1091083A" w:rsidR="00275FD2" w:rsidRDefault="00000000" w:rsidP="00275FD2">
      <w:pPr>
        <w:spacing w:after="120" w:line="240" w:lineRule="auto"/>
        <w:jc w:val="center"/>
        <w:rPr>
          <w:rFonts w:ascii="Trebuchet MS" w:hAnsi="Trebuchet MS"/>
        </w:rPr>
      </w:pPr>
      <w:r>
        <w:rPr>
          <w:rFonts w:ascii="Trebuchet MS" w:hAnsi="Trebuchet MS"/>
          <w:i/>
          <w:color w:val="000000"/>
          <w:sz w:val="18"/>
        </w:rPr>
        <w:t>[…]</w:t>
      </w:r>
    </w:p>
    <w:p w14:paraId="52B01A93" w14:textId="126039AB" w:rsidR="007D2553" w:rsidRDefault="007D2553">
      <w:pPr>
        <w:spacing w:after="120" w:line="240" w:lineRule="auto"/>
        <w:jc w:val="center"/>
        <w:rPr>
          <w:rFonts w:ascii="Trebuchet MS" w:hAnsi="Trebuchet MS"/>
        </w:rPr>
      </w:pPr>
    </w:p>
    <w:p w14:paraId="48F84D66" w14:textId="2F1FCB2E" w:rsidR="007D2553" w:rsidRDefault="00275FD2">
      <w:pPr>
        <w:jc w:val="center"/>
      </w:pPr>
      <w:r>
        <w:rPr>
          <w:noProof/>
        </w:rPr>
        <w:t>[…]</w:t>
      </w:r>
    </w:p>
    <w:p w14:paraId="78BE0D48" w14:textId="5872D7E0" w:rsidR="007D2553" w:rsidRDefault="00000000">
      <w:pPr>
        <w:spacing w:after="120" w:line="240" w:lineRule="auto"/>
        <w:jc w:val="center"/>
        <w:rPr>
          <w:rFonts w:ascii="Trebuchet MS" w:hAnsi="Trebuchet MS"/>
        </w:rPr>
      </w:pPr>
      <w:r>
        <w:rPr>
          <w:rFonts w:ascii="Trebuchet MS" w:hAnsi="Trebuchet MS"/>
          <w:i/>
          <w:color w:val="000000"/>
          <w:sz w:val="18"/>
        </w:rPr>
        <w:t>[…]</w:t>
      </w:r>
    </w:p>
    <w:p w14:paraId="2E106B15" w14:textId="77777777" w:rsidR="007D2553" w:rsidRDefault="00000000">
      <w:pPr>
        <w:jc w:val="center"/>
      </w:pPr>
      <w:r>
        <w:rPr>
          <w:noProof/>
        </w:rPr>
        <w:t>[…]</w:t>
      </w:r>
    </w:p>
    <w:p w14:paraId="46E8DC12" w14:textId="77777777" w:rsidR="007D2553" w:rsidRDefault="00000000">
      <w:pPr>
        <w:spacing w:after="120" w:line="240" w:lineRule="auto"/>
        <w:jc w:val="center"/>
        <w:rPr>
          <w:rFonts w:ascii="Trebuchet MS" w:hAnsi="Trebuchet MS"/>
        </w:rPr>
      </w:pPr>
      <w:r>
        <w:rPr>
          <w:rFonts w:ascii="Trebuchet MS" w:hAnsi="Trebuchet MS"/>
          <w:i/>
          <w:color w:val="000000"/>
          <w:sz w:val="18"/>
        </w:rPr>
        <w:t>[…]</w:t>
      </w:r>
    </w:p>
    <w:p w14:paraId="6E4F7767" w14:textId="6888D7E2" w:rsidR="007D2553" w:rsidRDefault="00275FD2">
      <w:pPr>
        <w:jc w:val="center"/>
      </w:pPr>
      <w:r>
        <w:rPr>
          <w:noProof/>
        </w:rPr>
        <w:t>[…]</w:t>
      </w:r>
    </w:p>
    <w:p w14:paraId="77C078BE" w14:textId="46E9F14C" w:rsidR="00275FD2" w:rsidRDefault="00000000" w:rsidP="00275FD2">
      <w:pPr>
        <w:spacing w:after="120" w:line="240" w:lineRule="auto"/>
        <w:jc w:val="center"/>
        <w:rPr>
          <w:rFonts w:ascii="Trebuchet MS" w:hAnsi="Trebuchet MS"/>
        </w:rPr>
      </w:pPr>
      <w:r>
        <w:rPr>
          <w:rFonts w:ascii="Trebuchet MS" w:hAnsi="Trebuchet MS"/>
          <w:i/>
          <w:color w:val="000000"/>
          <w:sz w:val="18"/>
        </w:rPr>
        <w:t>[…]</w:t>
      </w:r>
    </w:p>
    <w:p w14:paraId="79A49497" w14:textId="2DE50B29" w:rsidR="007D2553" w:rsidRDefault="007D2553">
      <w:pPr>
        <w:spacing w:after="120" w:line="240" w:lineRule="auto"/>
        <w:jc w:val="center"/>
        <w:rPr>
          <w:rFonts w:ascii="Trebuchet MS" w:hAnsi="Trebuchet MS"/>
        </w:rPr>
      </w:pPr>
    </w:p>
    <w:p w14:paraId="39E54D88" w14:textId="77777777" w:rsidR="007D2553" w:rsidRDefault="00000000">
      <w:pPr>
        <w:spacing w:after="120" w:line="240" w:lineRule="auto"/>
        <w:rPr>
          <w:rFonts w:ascii="Trebuchet MS" w:hAnsi="Trebuchet MS"/>
        </w:rPr>
      </w:pPr>
      <w:r>
        <w:rPr>
          <w:rFonts w:ascii="Trebuchet MS" w:hAnsi="Trebuchet MS"/>
          <w:b/>
          <w:color w:val="000000"/>
          <w:sz w:val="20"/>
        </w:rPr>
        <w:t>[…]</w:t>
      </w:r>
    </w:p>
    <w:p w14:paraId="2CDC2ACE" w14:textId="77777777" w:rsidR="007D2553" w:rsidRDefault="00000000">
      <w:pPr>
        <w:spacing w:after="120" w:line="240" w:lineRule="auto"/>
        <w:rPr>
          <w:rFonts w:ascii="Trebuchet MS" w:hAnsi="Trebuchet MS"/>
        </w:rPr>
      </w:pPr>
      <w:r>
        <w:rPr>
          <w:rFonts w:ascii="Trebuchet MS" w:hAnsi="Trebuchet MS"/>
          <w:color w:val="000000"/>
          <w:sz w:val="20"/>
        </w:rPr>
        <w:t>[…]</w:t>
      </w:r>
    </w:p>
    <w:p w14:paraId="1562F6DB" w14:textId="77777777" w:rsidR="007D2553" w:rsidRDefault="00000000">
      <w:pPr>
        <w:jc w:val="center"/>
      </w:pPr>
      <w:r>
        <w:rPr>
          <w:noProof/>
        </w:rPr>
        <w:t>[…]</w:t>
      </w:r>
    </w:p>
    <w:p w14:paraId="10A4F71E" w14:textId="77777777" w:rsidR="007D2553" w:rsidRDefault="00000000">
      <w:pPr>
        <w:spacing w:after="120" w:line="240" w:lineRule="auto"/>
        <w:jc w:val="center"/>
        <w:rPr>
          <w:rFonts w:ascii="Trebuchet MS" w:hAnsi="Trebuchet MS"/>
        </w:rPr>
      </w:pPr>
      <w:r>
        <w:rPr>
          <w:rFonts w:ascii="Trebuchet MS" w:hAnsi="Trebuchet MS"/>
          <w:i/>
          <w:color w:val="000000"/>
          <w:sz w:val="18"/>
        </w:rPr>
        <w:t>[…]</w:t>
      </w:r>
      <w:proofErr w:type="spellStart"/>
      <w:proofErr w:type="spellEnd"/>
    </w:p>
    <w:p w14:paraId="23A8FF49" w14:textId="77777777" w:rsidR="007D2553" w:rsidRDefault="00000000">
      <w:pPr>
        <w:spacing w:after="120" w:line="240" w:lineRule="auto"/>
        <w:rPr>
          <w:rFonts w:ascii="Trebuchet MS" w:hAnsi="Trebuchet MS"/>
        </w:rPr>
      </w:pPr>
      <w:r>
        <w:rPr>
          <w:rFonts w:ascii="Trebuchet MS" w:hAnsi="Trebuchet MS"/>
          <w:b/>
          <w:color w:val="000000"/>
          <w:sz w:val="20"/>
        </w:rPr>
        <w:t>[…]</w:t>
      </w:r>
    </w:p>
    <w:p w14:paraId="25564EA4" w14:textId="77777777" w:rsidR="007D2553" w:rsidRDefault="00000000">
      <w:pPr>
        <w:spacing w:after="120" w:line="240" w:lineRule="auto"/>
        <w:rPr>
          <w:rFonts w:ascii="Trebuchet MS" w:hAnsi="Trebuchet MS"/>
        </w:rPr>
      </w:pPr>
      <w:r>
        <w:rPr>
          <w:rFonts w:ascii="Trebuchet MS" w:hAnsi="Trebuchet MS"/>
          <w:color w:val="000000"/>
          <w:sz w:val="20"/>
        </w:rPr>
        <w:t>[…]</w:t>
      </w:r>
    </w:p>
    <w:p w14:paraId="7B13A91D" w14:textId="77777777" w:rsidR="007D2553" w:rsidRDefault="00000000">
      <w:pPr>
        <w:jc w:val="center"/>
      </w:pPr>
      <w:r>
        <w:rPr>
          <w:noProof/>
        </w:rPr>
        <w:t>[…]</w:t>
      </w:r>
    </w:p>
    <w:p w14:paraId="3C4BBEF0" w14:textId="77777777" w:rsidR="007D2553" w:rsidRDefault="00000000">
      <w:pPr>
        <w:spacing w:after="120" w:line="240" w:lineRule="auto"/>
        <w:jc w:val="center"/>
        <w:rPr>
          <w:rFonts w:ascii="Trebuchet MS" w:hAnsi="Trebuchet MS"/>
        </w:rPr>
      </w:pPr>
      <w:r>
        <w:rPr>
          <w:rFonts w:ascii="Trebuchet MS" w:hAnsi="Trebuchet MS"/>
          <w:i/>
          <w:color w:val="000000"/>
          <w:sz w:val="18"/>
        </w:rPr>
        <w:t>[…]</w:t>
      </w:r>
    </w:p>
    <w:p w14:paraId="40E8CB57" w14:textId="77777777" w:rsidR="007D2553" w:rsidRDefault="00000000">
      <w:pPr>
        <w:spacing w:after="120" w:line="240" w:lineRule="auto"/>
        <w:rPr>
          <w:rFonts w:ascii="Trebuchet MS" w:hAnsi="Trebuchet MS"/>
        </w:rPr>
      </w:pPr>
      <w:r>
        <w:rPr>
          <w:rFonts w:ascii="Trebuchet MS" w:hAnsi="Trebuchet MS"/>
          <w:b/>
          <w:color w:val="000000"/>
          <w:sz w:val="20"/>
        </w:rPr>
        <w:t>[…]</w:t>
      </w:r>
    </w:p>
    <w:p w14:paraId="3DCD8D64" w14:textId="77777777" w:rsidR="007D2553" w:rsidRDefault="00000000">
      <w:pPr>
        <w:spacing w:after="120" w:line="240" w:lineRule="auto"/>
        <w:rPr>
          <w:rFonts w:ascii="Trebuchet MS" w:hAnsi="Trebuchet MS"/>
        </w:rPr>
      </w:pPr>
      <w:r>
        <w:rPr>
          <w:rFonts w:ascii="Trebuchet MS" w:hAnsi="Trebuchet MS"/>
          <w:color w:val="000000"/>
          <w:sz w:val="20"/>
        </w:rPr>
        <w:t>[…]</w:t>
      </w:r>
    </w:p>
    <w:p w14:paraId="11B6056E" w14:textId="07BD5256" w:rsidR="007D2553" w:rsidRDefault="00000000">
      <w:pPr>
        <w:spacing w:after="120" w:line="240" w:lineRule="auto"/>
        <w:rPr>
          <w:rFonts w:ascii="Trebuchet MS" w:hAnsi="Trebuchet MS"/>
        </w:rPr>
      </w:pPr>
      <w:r>
        <w:rPr>
          <w:rFonts w:ascii="Trebuchet MS" w:hAnsi="Trebuchet MS"/>
          <w:b/>
          <w:color w:val="000000"/>
          <w:sz w:val="20"/>
        </w:rPr>
        <w:t>[…]</w:t>
      </w:r>
    </w:p>
    <w:p w14:paraId="0EFB071C" w14:textId="77777777" w:rsidR="007D2553" w:rsidRDefault="00000000">
      <w:pPr>
        <w:spacing w:after="120" w:line="240" w:lineRule="auto"/>
        <w:rPr>
          <w:rFonts w:ascii="Trebuchet MS" w:hAnsi="Trebuchet MS"/>
        </w:rPr>
      </w:pPr>
      <w:r>
        <w:rPr>
          <w:rFonts w:ascii="Trebuchet MS" w:hAnsi="Trebuchet MS"/>
          <w:color w:val="000000"/>
          <w:sz w:val="20"/>
        </w:rPr>
        <w:t>[…]</w:t>
      </w:r>
    </w:p>
    <w:p w14:paraId="4F4C6ED9" w14:textId="77777777" w:rsidR="007D2553" w:rsidRPr="00275FD2" w:rsidRDefault="00000000" w:rsidP="00275FD2">
      <w:pPr>
        <w:pStyle w:val="Prrafodelista"/>
        <w:numPr>
          <w:ilvl w:val="0"/>
          <w:numId w:val="36"/>
        </w:numPr>
        <w:spacing w:after="120" w:line="240" w:lineRule="auto"/>
        <w:rPr>
          <w:rFonts w:ascii="Trebuchet MS" w:hAnsi="Trebuchet MS"/>
        </w:rPr>
      </w:pPr>
      <w:r w:rsidRPr="00275FD2">
        <w:rPr>
          <w:rFonts w:ascii="Trebuchet MS" w:hAnsi="Trebuchet MS"/>
          <w:color w:val="000000"/>
          <w:sz w:val="20"/>
        </w:rPr>
        <w:t>[…]</w:t>
      </w:r>
    </w:p>
    <w:p w14:paraId="42456515" w14:textId="77777777" w:rsidR="007D2553" w:rsidRPr="00275FD2" w:rsidRDefault="00000000" w:rsidP="00275FD2">
      <w:pPr>
        <w:pStyle w:val="Prrafodelista"/>
        <w:numPr>
          <w:ilvl w:val="0"/>
          <w:numId w:val="36"/>
        </w:numPr>
        <w:spacing w:after="120" w:line="240" w:lineRule="auto"/>
        <w:rPr>
          <w:rFonts w:ascii="Trebuchet MS" w:hAnsi="Trebuchet MS"/>
        </w:rPr>
      </w:pPr>
      <w:r w:rsidRPr="00275FD2">
        <w:rPr>
          <w:rFonts w:ascii="Trebuchet MS" w:hAnsi="Trebuchet MS"/>
          <w:color w:val="000000"/>
          <w:sz w:val="20"/>
        </w:rPr>
        <w:t>[…]</w:t>
      </w:r>
    </w:p>
    <w:p w14:paraId="7B439FD5" w14:textId="77777777" w:rsidR="007D2553" w:rsidRPr="00275FD2" w:rsidRDefault="00000000" w:rsidP="00275FD2">
      <w:pPr>
        <w:pStyle w:val="Prrafodelista"/>
        <w:numPr>
          <w:ilvl w:val="0"/>
          <w:numId w:val="36"/>
        </w:numPr>
        <w:spacing w:after="120" w:line="240" w:lineRule="auto"/>
        <w:rPr>
          <w:rFonts w:ascii="Trebuchet MS" w:hAnsi="Trebuchet MS"/>
        </w:rPr>
      </w:pPr>
      <w:r w:rsidRPr="00275FD2">
        <w:rPr>
          <w:rFonts w:ascii="Trebuchet MS" w:hAnsi="Trebuchet MS"/>
          <w:color w:val="000000"/>
          <w:sz w:val="20"/>
        </w:rPr>
        <w:t>[…]</w:t>
      </w:r>
    </w:p>
    <w:p w14:paraId="6C5799F9" w14:textId="77777777" w:rsidR="007D2553" w:rsidRPr="00275FD2" w:rsidRDefault="00000000" w:rsidP="00275FD2">
      <w:pPr>
        <w:pStyle w:val="Prrafodelista"/>
        <w:numPr>
          <w:ilvl w:val="0"/>
          <w:numId w:val="36"/>
        </w:numPr>
        <w:spacing w:after="120" w:line="240" w:lineRule="auto"/>
        <w:rPr>
          <w:rFonts w:ascii="Trebuchet MS" w:hAnsi="Trebuchet MS"/>
        </w:rPr>
      </w:pPr>
      <w:r w:rsidRPr="00275FD2">
        <w:rPr>
          <w:rFonts w:ascii="Trebuchet MS" w:hAnsi="Trebuchet MS"/>
          <w:color w:val="000000"/>
          <w:sz w:val="20"/>
        </w:rPr>
        <w:t>[…]</w:t>
      </w:r>
    </w:p>
    <w:p w14:paraId="40464BC2" w14:textId="77777777" w:rsidR="00275FD2" w:rsidRPr="00275FD2" w:rsidRDefault="00275FD2" w:rsidP="00275FD2">
      <w:pPr>
        <w:pStyle w:val="Prrafodelista"/>
        <w:spacing w:after="120" w:line="240" w:lineRule="auto"/>
        <w:rPr>
          <w:rFonts w:ascii="Trebuchet MS" w:hAnsi="Trebuchet MS"/>
        </w:rPr>
      </w:pPr>
    </w:p>
    <w:p w14:paraId="77BADF5D" w14:textId="77777777" w:rsidR="007D2553" w:rsidRPr="00275FD2" w:rsidRDefault="00000000" w:rsidP="00275FD2">
      <w:pPr>
        <w:pStyle w:val="Prrafodelista"/>
        <w:numPr>
          <w:ilvl w:val="0"/>
          <w:numId w:val="1"/>
        </w:numPr>
        <w:spacing w:after="120" w:line="240" w:lineRule="auto"/>
        <w:jc w:val="center"/>
        <w:rPr>
          <w:rFonts w:ascii="Trebuchet MS" w:hAnsi="Trebuchet MS"/>
        </w:rPr>
      </w:pPr>
      <w:r w:rsidRPr="00275FD2">
        <w:rPr>
          <w:rFonts w:ascii="Trebuchet MS" w:hAnsi="Trebuchet MS"/>
          <w:b/>
          <w:color w:val="000000"/>
        </w:rPr>
        <w:t>INTERPRETACIÓN DE RESULTADOS:</w:t>
      </w:r>
    </w:p>
    <w:p w14:paraId="5717E101" w14:textId="77777777" w:rsidR="007D2553" w:rsidRDefault="00000000">
      <w:pPr>
        <w:spacing w:after="120" w:line="240" w:lineRule="auto"/>
        <w:rPr>
          <w:rFonts w:ascii="Trebuchet MS" w:hAnsi="Trebuchet MS"/>
        </w:rPr>
      </w:pPr>
      <w:r>
        <w:rPr>
          <w:rFonts w:ascii="Trebuchet MS" w:hAnsi="Trebuchet MS"/>
          <w:b/>
          <w:color w:val="000000"/>
          <w:sz w:val="20"/>
        </w:rPr>
        <w:t>[…]</w:t>
      </w:r>
    </w:p>
    <w:p w14:paraId="4A1FC4B2" w14:textId="77777777" w:rsidR="007D2553" w:rsidRDefault="00000000">
      <w:pPr>
        <w:spacing w:after="120" w:line="240" w:lineRule="auto"/>
        <w:rPr>
          <w:rFonts w:ascii="Trebuchet MS" w:hAnsi="Trebuchet MS"/>
        </w:rPr>
      </w:pPr>
      <w:r>
        <w:rPr>
          <w:rFonts w:ascii="Trebuchet MS" w:hAnsi="Trebuchet MS"/>
          <w:i/>
          <w:color w:val="000000"/>
          <w:sz w:val="20"/>
        </w:rPr>
        <w:t>[…]</w:t>
      </w:r>
    </w:p>
    <w:p w14:paraId="3FC9B8A1" w14:textId="77777777" w:rsidR="007D2553" w:rsidRDefault="00000000">
      <w:pPr>
        <w:spacing w:after="120" w:line="240" w:lineRule="auto"/>
        <w:rPr>
          <w:rFonts w:ascii="Trebuchet MS" w:hAnsi="Trebuchet MS"/>
        </w:rPr>
      </w:pPr>
      <w:r>
        <w:rPr>
          <w:rFonts w:ascii="Trebuchet MS" w:hAnsi="Trebuchet MS"/>
          <w:i/>
          <w:color w:val="000000"/>
          <w:sz w:val="20"/>
        </w:rPr>
        <w:t>[…]</w:t>
      </w:r>
    </w:p>
    <w:p w14:paraId="38BCDBC5" w14:textId="77777777" w:rsidR="007D2553" w:rsidRDefault="00000000">
      <w:pPr>
        <w:spacing w:after="120" w:line="240" w:lineRule="auto"/>
        <w:rPr>
          <w:rFonts w:ascii="Trebuchet MS" w:hAnsi="Trebuchet MS"/>
        </w:rPr>
      </w:pPr>
      <w:r>
        <w:rPr>
          <w:rFonts w:ascii="Trebuchet MS" w:hAnsi="Trebuchet MS"/>
          <w:i/>
          <w:color w:val="000000"/>
          <w:sz w:val="20"/>
        </w:rPr>
        <w:t>[…]</w:t>
      </w:r>
    </w:p>
    <w:p w14:paraId="4047E1E5" w14:textId="77777777" w:rsidR="007D2553" w:rsidRDefault="00000000">
      <w:pPr>
        <w:spacing w:after="120" w:line="240" w:lineRule="auto"/>
        <w:rPr>
          <w:rFonts w:ascii="Trebuchet MS" w:hAnsi="Trebuchet MS"/>
        </w:rPr>
      </w:pPr>
      <w:r>
        <w:rPr>
          <w:rFonts w:ascii="Trebuchet MS" w:hAnsi="Trebuchet MS"/>
          <w:i/>
          <w:color w:val="000000"/>
          <w:sz w:val="20"/>
        </w:rPr>
        <w:t>[…]</w:t>
      </w:r>
    </w:p>
    <w:p w14:paraId="20B1D30E" w14:textId="77777777" w:rsidR="007D2553" w:rsidRDefault="00000000">
      <w:pPr>
        <w:spacing w:after="120" w:line="240" w:lineRule="auto"/>
        <w:rPr>
          <w:rFonts w:ascii="Trebuchet MS" w:hAnsi="Trebuchet MS"/>
        </w:rPr>
      </w:pPr>
      <w:r>
        <w:rPr>
          <w:rFonts w:ascii="Trebuchet MS" w:hAnsi="Trebuchet MS"/>
          <w:i/>
          <w:color w:val="000000"/>
          <w:sz w:val="20"/>
        </w:rPr>
        <w:t>[…]</w:t>
      </w:r>
    </w:p>
    <w:p w14:paraId="60FA70CA" w14:textId="77777777" w:rsidR="007D2553" w:rsidRDefault="00000000">
      <w:pPr>
        <w:spacing w:after="120" w:line="240" w:lineRule="auto"/>
        <w:rPr>
          <w:rFonts w:ascii="Trebuchet MS" w:hAnsi="Trebuchet MS"/>
          <w:color w:val="000000"/>
          <w:sz w:val="20"/>
        </w:rPr>
      </w:pPr>
      <w:r>
        <w:rPr>
          <w:rFonts w:ascii="Trebuchet MS" w:hAnsi="Trebuchet MS"/>
          <w:color w:val="000000"/>
          <w:sz w:val="20"/>
        </w:rPr>
        <w:t>[…]</w:t>
      </w:r>
    </w:p>
    <w:p w14:paraId="4A17EE9D" w14:textId="77777777" w:rsidR="0016745E" w:rsidRDefault="0016745E">
      <w:pPr>
        <w:spacing w:after="120" w:line="240" w:lineRule="auto"/>
        <w:rPr>
          <w:rFonts w:ascii="Trebuchet MS" w:hAnsi="Trebuchet MS"/>
          <w:color w:val="000000"/>
          <w:sz w:val="20"/>
        </w:rPr>
      </w:pPr>
    </w:p>
    <w:p w14:paraId="4744BFA0" w14:textId="77777777" w:rsidR="0016745E" w:rsidRDefault="0016745E">
      <w:pPr>
        <w:spacing w:after="120" w:line="240" w:lineRule="auto"/>
        <w:rPr>
          <w:rFonts w:ascii="Trebuchet MS" w:hAnsi="Trebuchet MS"/>
        </w:rPr>
      </w:pPr>
    </w:p>
    <w:p w14:paraId="02C5D1C6" w14:textId="77777777" w:rsidR="007D2553" w:rsidRPr="0016745E" w:rsidRDefault="00000000" w:rsidP="0016745E">
      <w:pPr>
        <w:pStyle w:val="Prrafodelista"/>
        <w:numPr>
          <w:ilvl w:val="1"/>
          <w:numId w:val="1"/>
        </w:numPr>
        <w:spacing w:after="120" w:line="240" w:lineRule="auto"/>
        <w:rPr>
          <w:rFonts w:ascii="Trebuchet MS" w:hAnsi="Trebuchet MS"/>
        </w:rPr>
      </w:pPr>
      <w:r w:rsidRPr="0016745E">
        <w:rPr>
          <w:rFonts w:ascii="Trebuchet MS" w:hAnsi="Trebuchet MS"/>
          <w:b/>
          <w:color w:val="000000"/>
          <w:sz w:val="20"/>
        </w:rPr>
        <w:t>[…]</w:t>
      </w:r>
    </w:p>
    <w:p w14:paraId="7A0D4AFB" w14:textId="77777777" w:rsidR="007D2553" w:rsidRDefault="00000000">
      <w:pPr>
        <w:spacing w:after="120" w:line="240" w:lineRule="auto"/>
        <w:rPr>
          <w:rFonts w:ascii="Trebuchet MS" w:hAnsi="Trebuchet MS"/>
        </w:rPr>
      </w:pPr>
      <w:r>
        <w:rPr>
          <w:rFonts w:ascii="Trebuchet MS" w:hAnsi="Trebuchet MS"/>
          <w:color w:val="000000"/>
          <w:sz w:val="20"/>
        </w:rPr>
        <w:t>[…]</w:t>
      </w:r>
    </w:p>
    <w:p w14:paraId="6B0265E9" w14:textId="77777777" w:rsidR="007D2553" w:rsidRDefault="00000000">
      <w:pPr>
        <w:spacing w:after="120" w:line="240" w:lineRule="auto"/>
        <w:rPr>
          <w:rFonts w:ascii="Trebuchet MS" w:hAnsi="Trebuchet MS"/>
        </w:rPr>
      </w:pPr>
      <w:r>
        <w:rPr>
          <w:rFonts w:ascii="Trebuchet MS" w:hAnsi="Trebuchet MS"/>
          <w:color w:val="000000"/>
          <w:sz w:val="20"/>
        </w:rPr>
        <w:t>[…]</w:t>
      </w:r>
    </w:p>
    <w:p w14:paraId="560C8D9C" w14:textId="77777777" w:rsidR="007D2553" w:rsidRDefault="00000000">
      <w:pPr>
        <w:spacing w:after="120" w:line="240" w:lineRule="auto"/>
        <w:rPr>
          <w:rFonts w:ascii="Trebuchet MS" w:hAnsi="Trebuchet MS"/>
        </w:rPr>
      </w:pPr>
      <w:r>
        <w:rPr>
          <w:rFonts w:ascii="Trebuchet MS" w:hAnsi="Trebuchet MS"/>
          <w:color w:val="000000"/>
          <w:sz w:val="20"/>
        </w:rPr>
        <w:t>[…]</w:t>
      </w:r>
    </w:p>
    <w:p w14:paraId="3AA17E27" w14:textId="63D5167C" w:rsidR="007D2553" w:rsidRPr="00275FD2" w:rsidRDefault="00000000" w:rsidP="00275FD2">
      <w:pPr>
        <w:pStyle w:val="Prrafodelista"/>
        <w:numPr>
          <w:ilvl w:val="1"/>
          <w:numId w:val="1"/>
        </w:numPr>
        <w:spacing w:after="120" w:line="240" w:lineRule="auto"/>
        <w:rPr>
          <w:rFonts w:ascii="Trebuchet MS" w:hAnsi="Trebuchet MS"/>
        </w:rPr>
      </w:pPr>
      <w:r w:rsidRPr="00275FD2">
        <w:rPr>
          <w:rFonts w:ascii="Trebuchet MS" w:hAnsi="Trebuchet MS"/>
          <w:b/>
          <w:color w:val="000000"/>
          <w:sz w:val="20"/>
        </w:rPr>
        <w:t>[…]</w:t>
      </w:r>
    </w:p>
    <w:p w14:paraId="607167E5" w14:textId="77777777" w:rsidR="007D2553" w:rsidRDefault="00000000">
      <w:pPr>
        <w:spacing w:after="120" w:line="240" w:lineRule="auto"/>
        <w:rPr>
          <w:rFonts w:ascii="Trebuchet MS" w:hAnsi="Trebuchet MS"/>
        </w:rPr>
      </w:pPr>
      <w:r>
        <w:rPr>
          <w:rFonts w:ascii="Trebuchet MS" w:hAnsi="Trebuchet MS"/>
          <w:color w:val="000000"/>
          <w:sz w:val="20"/>
        </w:rPr>
        <w:t>[…]</w:t>
      </w:r>
    </w:p>
    <w:p w14:paraId="79ABB233" w14:textId="77777777" w:rsidR="007D2553" w:rsidRDefault="00000000">
      <w:pPr>
        <w:jc w:val="center"/>
      </w:pPr>
      <w:r>
        <w:rPr>
          <w:noProof/>
        </w:rPr>
        <w:t>[…]</w:t>
      </w:r>
    </w:p>
    <w:p w14:paraId="4AE051F4" w14:textId="77777777" w:rsidR="007D2553" w:rsidRDefault="00000000">
      <w:pPr>
        <w:spacing w:after="120" w:line="240" w:lineRule="auto"/>
        <w:jc w:val="center"/>
        <w:rPr>
          <w:rFonts w:ascii="Trebuchet MS" w:hAnsi="Trebuchet MS"/>
        </w:rPr>
      </w:pPr>
      <w:r>
        <w:rPr>
          <w:rFonts w:ascii="Trebuchet MS" w:hAnsi="Trebuchet MS"/>
          <w:i/>
          <w:color w:val="000000"/>
          <w:sz w:val="18"/>
        </w:rPr>
        <w:t>[…]</w:t>
      </w:r>
    </w:p>
    <w:p w14:paraId="1AB4C832" w14:textId="77777777" w:rsidR="007D2553" w:rsidRDefault="00000000">
      <w:pPr>
        <w:spacing w:after="120" w:line="240" w:lineRule="auto"/>
        <w:rPr>
          <w:rFonts w:ascii="Trebuchet MS" w:hAnsi="Trebuchet MS"/>
        </w:rPr>
      </w:pPr>
      <w:r>
        <w:rPr>
          <w:rFonts w:ascii="Trebuchet MS" w:hAnsi="Trebuchet MS"/>
          <w:color w:val="000000"/>
          <w:sz w:val="20"/>
        </w:rPr>
        <w:t>[…]</w:t>
      </w:r>
    </w:p>
    <w:p w14:paraId="2470F5BD" w14:textId="77777777" w:rsidR="007D2553" w:rsidRDefault="00000000" w:rsidP="00275FD2">
      <w:pPr>
        <w:spacing w:after="120" w:line="240" w:lineRule="auto"/>
        <w:jc w:val="both"/>
        <w:rPr>
          <w:rFonts w:ascii="Trebuchet MS" w:hAnsi="Trebuchet MS"/>
        </w:rPr>
      </w:pPr>
      <w:r>
        <w:rPr>
          <w:rFonts w:ascii="Trebuchet MS" w:hAnsi="Trebuchet MS"/>
          <w:color w:val="000000"/>
          <w:sz w:val="20"/>
        </w:rPr>
        <w:t>[…]</w:t>
      </w:r>
    </w:p>
    <w:p w14:paraId="1C9029C1" w14:textId="77777777" w:rsidR="007D2553" w:rsidRDefault="00000000" w:rsidP="00275FD2">
      <w:pPr>
        <w:spacing w:after="120" w:line="240" w:lineRule="auto"/>
        <w:jc w:val="both"/>
        <w:rPr>
          <w:rFonts w:ascii="Trebuchet MS" w:hAnsi="Trebuchet MS"/>
        </w:rPr>
      </w:pPr>
      <w:r>
        <w:rPr>
          <w:rFonts w:ascii="Trebuchet MS" w:hAnsi="Trebuchet MS"/>
          <w:color w:val="000000"/>
          <w:sz w:val="20"/>
        </w:rPr>
        <w:t>[…]</w:t>
      </w:r>
    </w:p>
    <w:p w14:paraId="619E9FA3" w14:textId="77777777" w:rsidR="007D2553" w:rsidRDefault="00000000" w:rsidP="00275FD2">
      <w:pPr>
        <w:spacing w:after="120" w:line="240" w:lineRule="auto"/>
        <w:jc w:val="both"/>
        <w:rPr>
          <w:rFonts w:ascii="Trebuchet MS" w:hAnsi="Trebuchet MS"/>
        </w:rPr>
      </w:pPr>
      <w:r>
        <w:rPr>
          <w:rFonts w:ascii="Trebuchet MS" w:hAnsi="Trebuchet MS"/>
          <w:color w:val="000000"/>
          <w:sz w:val="20"/>
        </w:rPr>
        <w:t>[…]</w:t>
      </w:r>
      <w:proofErr w:type="gramStart"/>
      <w:proofErr w:type="gramEnd"/>
      <w:proofErr w:type="gramStart"/>
      <w:proofErr w:type="gramEnd"/>
    </w:p>
    <w:p w14:paraId="1D5F17D8" w14:textId="77777777" w:rsidR="007D2553" w:rsidRDefault="00000000" w:rsidP="00275FD2">
      <w:pPr>
        <w:spacing w:after="120" w:line="240" w:lineRule="auto"/>
        <w:jc w:val="both"/>
        <w:rPr>
          <w:rFonts w:ascii="Trebuchet MS" w:hAnsi="Trebuchet MS"/>
        </w:rPr>
      </w:pPr>
      <w:r>
        <w:rPr>
          <w:rFonts w:ascii="Trebuchet MS" w:hAnsi="Trebuchet MS"/>
          <w:color w:val="000000"/>
          <w:sz w:val="20"/>
        </w:rPr>
        <w:t>[…]</w:t>
      </w:r>
    </w:p>
    <w:p w14:paraId="642274F6" w14:textId="77777777" w:rsidR="007D2553" w:rsidRDefault="00000000" w:rsidP="00275FD2">
      <w:pPr>
        <w:spacing w:after="120" w:line="240" w:lineRule="auto"/>
        <w:jc w:val="both"/>
        <w:rPr>
          <w:rFonts w:ascii="Trebuchet MS" w:hAnsi="Trebuchet MS"/>
        </w:rPr>
      </w:pPr>
      <w:r>
        <w:rPr>
          <w:rFonts w:ascii="Trebuchet MS" w:hAnsi="Trebuchet MS"/>
          <w:color w:val="000000"/>
          <w:sz w:val="20"/>
        </w:rPr>
        <w:t>[…]</w:t>
      </w:r>
    </w:p>
    <w:p w14:paraId="18EDE3C0" w14:textId="77777777" w:rsidR="007D2553" w:rsidRDefault="00000000" w:rsidP="00275FD2">
      <w:pPr>
        <w:spacing w:after="120" w:line="240" w:lineRule="auto"/>
        <w:jc w:val="both"/>
        <w:rPr>
          <w:rFonts w:ascii="Trebuchet MS" w:hAnsi="Trebuchet MS"/>
        </w:rPr>
      </w:pPr>
      <w:r>
        <w:rPr>
          <w:rFonts w:ascii="Trebuchet MS" w:hAnsi="Trebuchet MS"/>
          <w:color w:val="000000"/>
          <w:sz w:val="20"/>
        </w:rPr>
        <w:t>[…]</w:t>
      </w:r>
    </w:p>
    <w:p w14:paraId="7947032E" w14:textId="77777777" w:rsidR="007D2553" w:rsidRDefault="00000000" w:rsidP="00275FD2">
      <w:pPr>
        <w:spacing w:after="120" w:line="240" w:lineRule="auto"/>
        <w:jc w:val="both"/>
        <w:rPr>
          <w:rFonts w:ascii="Trebuchet MS" w:hAnsi="Trebuchet MS"/>
        </w:rPr>
      </w:pPr>
      <w:r>
        <w:rPr>
          <w:rFonts w:ascii="Trebuchet MS" w:hAnsi="Trebuchet MS"/>
          <w:color w:val="000000"/>
          <w:sz w:val="20"/>
        </w:rPr>
        <w:t>[…]</w:t>
      </w:r>
    </w:p>
    <w:p w14:paraId="3451F206" w14:textId="77777777" w:rsidR="007D2553" w:rsidRDefault="00000000" w:rsidP="00275FD2">
      <w:pPr>
        <w:spacing w:after="120" w:line="240" w:lineRule="auto"/>
        <w:jc w:val="both"/>
        <w:rPr>
          <w:rFonts w:ascii="Trebuchet MS" w:hAnsi="Trebuchet MS"/>
        </w:rPr>
      </w:pPr>
      <w:r>
        <w:rPr>
          <w:rFonts w:ascii="Trebuchet MS" w:hAnsi="Trebuchet MS"/>
          <w:color w:val="000000"/>
          <w:sz w:val="20"/>
        </w:rPr>
        <w:t>[…]</w:t>
      </w:r>
    </w:p>
    <w:p w14:paraId="46BEA2D3" w14:textId="49D2A2E4" w:rsidR="007D2553" w:rsidRDefault="00000000" w:rsidP="00275FD2">
      <w:pPr>
        <w:spacing w:after="120" w:line="240" w:lineRule="auto"/>
        <w:jc w:val="both"/>
        <w:rPr>
          <w:rFonts w:ascii="Trebuchet MS" w:hAnsi="Trebuchet MS"/>
        </w:rPr>
      </w:pPr>
      <w:r>
        <w:rPr>
          <w:rFonts w:ascii="Trebuchet MS" w:hAnsi="Trebuchet MS"/>
          <w:color w:val="000000"/>
          <w:sz w:val="20"/>
        </w:rPr>
        <w:t>[…]</w:t>
      </w:r>
    </w:p>
    <w:p w14:paraId="1A795FE8" w14:textId="77777777" w:rsidR="004A2600" w:rsidRPr="00275FD2" w:rsidRDefault="00000000" w:rsidP="00275FD2">
      <w:pPr>
        <w:pStyle w:val="Prrafodelista"/>
        <w:numPr>
          <w:ilvl w:val="0"/>
          <w:numId w:val="1"/>
        </w:numPr>
        <w:spacing w:after="0" w:line="240" w:lineRule="auto"/>
        <w:jc w:val="center"/>
        <w:rPr>
          <w:rFonts w:ascii="Trebuchet MS" w:hAnsi="Trebuchet MS"/>
          <w:b/>
          <w:color w:val="000000"/>
          <w:sz w:val="20"/>
        </w:rPr>
      </w:pPr>
      <w:r w:rsidRPr="00275FD2">
        <w:rPr>
          <w:rFonts w:ascii="Trebuchet MS" w:hAnsi="Trebuchet MS"/>
          <w:b/>
          <w:color w:val="000000"/>
          <w:sz w:val="20"/>
        </w:rPr>
        <w:t>CONCLUSIONES TÉCNICAS</w:t>
      </w:r>
    </w:p>
    <w:p w14:paraId="01FC7C2B" w14:textId="77777777" w:rsidR="00275FD2" w:rsidRDefault="00275FD2" w:rsidP="00275FD2">
      <w:pPr>
        <w:spacing w:after="0" w:line="240" w:lineRule="auto"/>
        <w:jc w:val="center"/>
        <w:rPr>
          <w:rFonts w:ascii="Trebuchet MS" w:hAnsi="Trebuchet MS"/>
        </w:rPr>
      </w:pPr>
    </w:p>
    <w:p w14:paraId="3D61064C" w14:textId="77777777" w:rsidR="007D2553" w:rsidRDefault="00000000" w:rsidP="00275FD2">
      <w:pPr>
        <w:spacing w:after="120" w:line="240" w:lineRule="auto"/>
        <w:jc w:val="both"/>
        <w:rPr>
          <w:rFonts w:ascii="Trebuchet MS" w:hAnsi="Trebuchet MS"/>
        </w:rPr>
      </w:pPr>
      <w:r w:rsidRPr="00275FD2">
        <w:rPr>
          <w:rFonts w:ascii="Trebuchet MS" w:hAnsi="Trebuchet MS"/>
          <w:b/>
          <w:bCs/>
          <w:color w:val="000000"/>
          <w:sz w:val="20"/>
        </w:rPr>
        <w:t>[…]</w:t>
      </w:r>
    </w:p>
    <w:p w14:paraId="4E3B623B" w14:textId="77777777" w:rsidR="007D2553" w:rsidRDefault="00000000" w:rsidP="00275FD2">
      <w:pPr>
        <w:spacing w:after="120" w:line="240" w:lineRule="auto"/>
        <w:jc w:val="both"/>
        <w:rPr>
          <w:rFonts w:ascii="Trebuchet MS" w:hAnsi="Trebuchet MS"/>
        </w:rPr>
      </w:pPr>
      <w:r w:rsidRPr="00275FD2">
        <w:rPr>
          <w:rFonts w:ascii="Trebuchet MS" w:hAnsi="Trebuchet MS"/>
          <w:b/>
          <w:bCs/>
          <w:color w:val="000000"/>
          <w:sz w:val="20"/>
        </w:rPr>
        <w:t>[…]</w:t>
      </w:r>
    </w:p>
    <w:p w14:paraId="57345C5B" w14:textId="77777777" w:rsidR="007D2553" w:rsidRDefault="00000000" w:rsidP="00275FD2">
      <w:pPr>
        <w:spacing w:after="120" w:line="240" w:lineRule="auto"/>
        <w:jc w:val="both"/>
        <w:rPr>
          <w:rFonts w:ascii="Trebuchet MS" w:hAnsi="Trebuchet MS"/>
        </w:rPr>
      </w:pPr>
      <w:r w:rsidRPr="00275FD2">
        <w:rPr>
          <w:rFonts w:ascii="Trebuchet MS" w:hAnsi="Trebuchet MS"/>
          <w:b/>
          <w:bCs/>
          <w:color w:val="000000"/>
          <w:sz w:val="20"/>
        </w:rPr>
        <w:t>[…]</w:t>
      </w:r>
    </w:p>
    <w:p w14:paraId="0EC7F09E" w14:textId="77777777" w:rsidR="007D2553" w:rsidRDefault="00000000" w:rsidP="00275FD2">
      <w:pPr>
        <w:spacing w:after="120" w:line="240" w:lineRule="auto"/>
        <w:jc w:val="both"/>
        <w:rPr>
          <w:rFonts w:ascii="Trebuchet MS" w:hAnsi="Trebuchet MS"/>
        </w:rPr>
      </w:pPr>
      <w:r w:rsidRPr="00275FD2">
        <w:rPr>
          <w:rFonts w:ascii="Trebuchet MS" w:hAnsi="Trebuchet MS"/>
          <w:b/>
          <w:bCs/>
          <w:color w:val="000000"/>
          <w:sz w:val="20"/>
        </w:rPr>
        <w:t>[…]</w:t>
      </w:r>
    </w:p>
    <w:p w14:paraId="2766A3E8" w14:textId="77777777" w:rsidR="007D2553" w:rsidRDefault="00000000" w:rsidP="00275FD2">
      <w:pPr>
        <w:spacing w:after="120" w:line="240" w:lineRule="auto"/>
        <w:jc w:val="both"/>
        <w:rPr>
          <w:rFonts w:ascii="Trebuchet MS" w:hAnsi="Trebuchet MS"/>
        </w:rPr>
      </w:pPr>
      <w:r w:rsidRPr="00275FD2">
        <w:rPr>
          <w:rFonts w:ascii="Trebuchet MS" w:hAnsi="Trebuchet MS"/>
          <w:b/>
          <w:bCs/>
          <w:color w:val="000000"/>
          <w:sz w:val="20"/>
        </w:rPr>
        <w:t>[…]</w:t>
      </w:r>
    </w:p>
    <w:p w14:paraId="27AAD233" w14:textId="77777777" w:rsidR="007D2553" w:rsidRDefault="00000000" w:rsidP="00275FD2">
      <w:pPr>
        <w:spacing w:after="120" w:line="240" w:lineRule="auto"/>
        <w:jc w:val="both"/>
        <w:rPr>
          <w:rFonts w:ascii="Trebuchet MS" w:hAnsi="Trebuchet MS"/>
        </w:rPr>
      </w:pPr>
      <w:r w:rsidRPr="00275FD2">
        <w:rPr>
          <w:rFonts w:ascii="Trebuchet MS" w:hAnsi="Trebuchet MS"/>
          <w:b/>
          <w:bCs/>
          <w:color w:val="000000"/>
          <w:sz w:val="20"/>
        </w:rPr>
        <w:t>[…]</w:t>
      </w:r>
    </w:p>
    <w:p w14:paraId="5F4EBCFA" w14:textId="77777777" w:rsidR="004A2600" w:rsidRDefault="004A2600">
      <w:pPr>
        <w:spacing w:after="0" w:line="240" w:lineRule="auto"/>
        <w:rPr>
          <w:rFonts w:ascii="Trebuchet MS" w:hAnsi="Trebuchet MS"/>
        </w:rPr>
      </w:pPr>
    </w:p>
    <w:p w14:paraId="6AB4A37A" w14:textId="77777777" w:rsidR="00715BF2" w:rsidRDefault="00E709F2" w:rsidP="00872B59">
      <w:pPr>
        <w:spacing w:after="0" w:line="240" w:lineRule="auto"/>
        <w:rPr>
          <w:rFonts w:ascii="Trebuchet MS" w:eastAsia="Times New Roman" w:hAnsi="Trebuchet MS"/>
          <w:b/>
          <w:lang w:val="es-ES" w:eastAsia="es-ES"/>
        </w:rPr>
      </w:pPr>
      <w:r w:rsidRPr="00ED29FA">
        <w:rPr>
          <w:rFonts w:ascii="Trebuchet MS" w:eastAsia="Times New Roman" w:hAnsi="Trebuchet MS"/>
          <w:b/>
          <w:lang w:val="es-ES" w:eastAsia="es-ES"/>
        </w:rPr>
        <w:t>ANEXOS</w:t>
      </w:r>
      <w:r w:rsidR="00ED29FA">
        <w:rPr>
          <w:rFonts w:ascii="Trebuchet MS" w:eastAsia="Times New Roman" w:hAnsi="Trebuchet MS"/>
          <w:b/>
          <w:lang w:val="es-ES" w:eastAsia="es-ES"/>
        </w:rPr>
        <w:t>:</w:t>
      </w:r>
    </w:p>
    <w:p w14:paraId="2EF0654D" w14:textId="77777777" w:rsidR="004A2600" w:rsidRPr="00BB08E3" w:rsidRDefault="00000000" w:rsidP="00BB08E3">
      <w:pPr>
        <w:pStyle w:val="Prrafodelista"/>
        <w:numPr>
          <w:ilvl w:val="0"/>
          <w:numId w:val="35"/>
        </w:numPr>
        <w:spacing w:after="0" w:line="240" w:lineRule="auto"/>
        <w:jc w:val="both"/>
        <w:rPr>
          <w:rFonts w:ascii="Trebuchet MS" w:hAnsi="Trebuchet MS"/>
        </w:rPr>
      </w:pPr>
      <w:r w:rsidRPr="00BB08E3">
        <w:rPr>
          <w:rFonts w:ascii="Trebuchet MS" w:hAnsi="Trebuchet MS"/>
          <w:color w:val="000000"/>
          <w:sz w:val="20"/>
        </w:rPr>
        <w:t>[…]</w:t>
      </w:r>
    </w:p>
    <w:p w14:paraId="576AF69D" w14:textId="77777777" w:rsidR="004A2600" w:rsidRPr="00BB08E3" w:rsidRDefault="00000000" w:rsidP="00BB08E3">
      <w:pPr>
        <w:pStyle w:val="Prrafodelista"/>
        <w:numPr>
          <w:ilvl w:val="0"/>
          <w:numId w:val="35"/>
        </w:numPr>
        <w:spacing w:after="0" w:line="240" w:lineRule="auto"/>
        <w:jc w:val="both"/>
        <w:rPr>
          <w:rFonts w:ascii="Trebuchet MS" w:hAnsi="Trebuchet MS"/>
        </w:rPr>
      </w:pPr>
      <w:r w:rsidRPr="00BB08E3">
        <w:rPr>
          <w:rFonts w:ascii="Trebuchet MS" w:hAnsi="Trebuchet MS"/>
          <w:color w:val="000000"/>
          <w:sz w:val="20"/>
        </w:rPr>
        <w:t>[…]</w:t>
      </w:r>
    </w:p>
    <w:p w14:paraId="3D83D55A" w14:textId="77777777" w:rsidR="004A2600" w:rsidRPr="00BB08E3" w:rsidRDefault="00000000" w:rsidP="00BB08E3">
      <w:pPr>
        <w:pStyle w:val="Prrafodelista"/>
        <w:numPr>
          <w:ilvl w:val="0"/>
          <w:numId w:val="35"/>
        </w:numPr>
        <w:spacing w:after="0" w:line="240" w:lineRule="auto"/>
        <w:jc w:val="both"/>
        <w:rPr>
          <w:rFonts w:ascii="Trebuchet MS" w:hAnsi="Trebuchet MS"/>
        </w:rPr>
      </w:pPr>
      <w:r w:rsidRPr="00BB08E3">
        <w:rPr>
          <w:rFonts w:ascii="Trebuchet MS" w:hAnsi="Trebuchet MS"/>
          <w:color w:val="000000"/>
          <w:sz w:val="20"/>
        </w:rPr>
        <w:t>[…]</w:t>
      </w:r>
    </w:p>
    <w:p w14:paraId="059CC241" w14:textId="77777777" w:rsidR="004A2600" w:rsidRPr="00BB08E3" w:rsidRDefault="00000000" w:rsidP="00BB08E3">
      <w:pPr>
        <w:pStyle w:val="Prrafodelista"/>
        <w:numPr>
          <w:ilvl w:val="0"/>
          <w:numId w:val="35"/>
        </w:numPr>
        <w:spacing w:after="0" w:line="240" w:lineRule="auto"/>
        <w:jc w:val="both"/>
        <w:rPr>
          <w:rFonts w:ascii="Trebuchet MS" w:hAnsi="Trebuchet MS"/>
        </w:rPr>
      </w:pPr>
      <w:r w:rsidRPr="00BB08E3">
        <w:rPr>
          <w:rFonts w:ascii="Trebuchet MS" w:hAnsi="Trebuchet MS"/>
          <w:color w:val="000000"/>
          <w:sz w:val="20"/>
        </w:rPr>
        <w:t>[…]</w:t>
      </w:r>
    </w:p>
    <w:p w14:paraId="26ECF2CF" w14:textId="77777777" w:rsidR="004A2600" w:rsidRDefault="004A2600">
      <w:pPr>
        <w:spacing w:after="0" w:line="240" w:lineRule="auto"/>
        <w:rPr>
          <w:rFonts w:ascii="Trebuchet MS" w:hAnsi="Trebuchet MS"/>
        </w:rPr>
      </w:pPr>
    </w:p>
    <w:p w14:paraId="6B2BA645" w14:textId="77777777" w:rsidR="0074414F" w:rsidRDefault="005D552F" w:rsidP="00E51CE5">
      <w:pPr>
        <w:spacing w:after="0" w:line="240" w:lineRule="auto"/>
        <w:ind w:left="-142"/>
        <w:rPr>
          <w:rFonts w:ascii="Trebuchet MS" w:eastAsia="Times New Roman" w:hAnsi="Trebuchet MS" w:cs="Arial"/>
          <w:lang w:val="es-ES" w:eastAsia="es-ES"/>
        </w:rPr>
      </w:pPr>
      <w:r>
        <w:rPr>
          <w:rFonts w:ascii="Trebuchet MS" w:eastAsia="Times New Roman" w:hAnsi="Trebuchet MS" w:cs="Arial"/>
          <w:noProof/>
          <w:lang w:val="es-ES" w:eastAsia="es-ES"/>
        </w:rPr>
        <w:drawing>
          <wp:anchor distT="0" distB="0" distL="114300" distR="114300" simplePos="0" relativeHeight="251658240" behindDoc="1" locked="0" layoutInCell="1" allowOverlap="1" wp14:anchorId="75CEA203" wp14:editId="6A0AA7F7">
            <wp:simplePos x="0" y="0"/>
            <wp:positionH relativeFrom="margin">
              <wp:align>left</wp:align>
            </wp:positionH>
            <wp:positionV relativeFrom="paragraph">
              <wp:posOffset>52832</wp:posOffset>
            </wp:positionV>
            <wp:extent cx="2330824" cy="946695"/>
            <wp:effectExtent l="0" t="0" r="0" b="6350"/>
            <wp:wrapNone/>
            <wp:docPr id="636196726" name="Imagen 10" descr="Diagram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96726" name="Imagen 10" descr="Diagrama, Texto&#10;&#10;Descripción generada automá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30824" cy="946695"/>
                    </a:xfrm>
                    <a:prstGeom prst="rect">
                      <a:avLst/>
                    </a:prstGeom>
                  </pic:spPr>
                </pic:pic>
              </a:graphicData>
            </a:graphic>
            <wp14:sizeRelH relativeFrom="margin">
              <wp14:pctWidth>0</wp14:pctWidth>
            </wp14:sizeRelH>
            <wp14:sizeRelV relativeFrom="margin">
              <wp14:pctHeight>0</wp14:pctHeight>
            </wp14:sizeRelV>
          </wp:anchor>
        </w:drawing>
      </w:r>
      <w:r w:rsidR="003F5A2E" w:rsidRPr="0074183E">
        <w:rPr>
          <w:rFonts w:ascii="Trebuchet MS" w:eastAsia="Times New Roman" w:hAnsi="Trebuchet MS" w:cs="Arial"/>
          <w:lang w:val="es-ES" w:eastAsia="es-ES"/>
        </w:rPr>
        <w:t>Quien suscribe el informe,</w:t>
      </w:r>
    </w:p>
    <w:p w14:paraId="04969251" w14:textId="77777777" w:rsidR="00B41AF7" w:rsidRDefault="00B41AF7" w:rsidP="00B41AF7">
      <w:pPr>
        <w:spacing w:after="0" w:line="240" w:lineRule="auto"/>
        <w:rPr>
          <w:rFonts w:ascii="Trebuchet MS" w:eastAsia="Times New Roman" w:hAnsi="Trebuchet MS" w:cs="Arial"/>
          <w:lang w:val="es-ES" w:eastAsia="es-ES"/>
        </w:rPr>
      </w:pPr>
    </w:p>
    <w:p w14:paraId="1F77DA9C" w14:textId="77777777" w:rsidR="008E3DA3" w:rsidRDefault="008E3DA3" w:rsidP="00633082">
      <w:pPr>
        <w:spacing w:after="0" w:line="240" w:lineRule="auto"/>
        <w:ind w:left="-142"/>
        <w:rPr>
          <w:rFonts w:ascii="Trebuchet MS" w:eastAsia="Times New Roman" w:hAnsi="Trebuchet MS" w:cs="Arial"/>
          <w:lang w:val="es-ES" w:eastAsia="es-ES"/>
        </w:rPr>
      </w:pPr>
    </w:p>
    <w:p w14:paraId="540A5A74" w14:textId="77777777" w:rsidR="009C3CDE" w:rsidRDefault="00E709F2" w:rsidP="00633082">
      <w:pPr>
        <w:spacing w:after="0" w:line="240" w:lineRule="auto"/>
        <w:ind w:left="-142"/>
        <w:rPr>
          <w:rFonts w:ascii="Trebuchet MS" w:eastAsia="Times New Roman" w:hAnsi="Trebuchet MS" w:cs="Arial"/>
          <w:lang w:val="es-ES" w:eastAsia="es-ES"/>
        </w:rPr>
      </w:pPr>
      <w:r w:rsidRPr="0074183E">
        <w:rPr>
          <w:rFonts w:ascii="Trebuchet MS" w:eastAsia="Times New Roman" w:hAnsi="Trebuchet MS" w:cs="Arial"/>
          <w:lang w:val="es-ES" w:eastAsia="es-ES"/>
        </w:rPr>
        <w:t>_____________________________________</w:t>
      </w:r>
      <w:r w:rsidR="00075581" w:rsidRPr="0074183E">
        <w:rPr>
          <w:rFonts w:ascii="Trebuchet MS" w:eastAsia="Times New Roman" w:hAnsi="Trebuchet MS" w:cs="Arial"/>
          <w:lang w:val="es-ES" w:eastAsia="es-ES"/>
        </w:rPr>
        <w:tab/>
      </w:r>
    </w:p>
    <w:p w14:paraId="2C3CEE6E" w14:textId="77777777" w:rsidR="00E709F2" w:rsidRPr="0074183E" w:rsidRDefault="009C3CDE" w:rsidP="00633082">
      <w:pPr>
        <w:spacing w:after="0" w:line="240" w:lineRule="auto"/>
        <w:ind w:left="-142"/>
        <w:rPr>
          <w:rFonts w:ascii="Trebuchet MS" w:eastAsia="Times New Roman" w:hAnsi="Trebuchet MS" w:cs="Arial"/>
          <w:lang w:val="es-ES" w:eastAsia="es-ES"/>
        </w:rPr>
      </w:pPr>
      <w:r>
        <w:rPr>
          <w:rFonts w:ascii="Trebuchet MS" w:eastAsia="Times New Roman" w:hAnsi="Trebuchet MS" w:cs="Arial"/>
          <w:lang w:val="es-ES" w:eastAsia="es-ES"/>
        </w:rPr>
        <w:t xml:space="preserve">Nombre: </w:t>
      </w:r>
      <w:r w:rsidR="008E3DA3" w:rsidRPr="00C17EC6">
        <w:rPr>
          <w:rFonts w:ascii="Trebuchet MS" w:eastAsia="Times New Roman" w:hAnsi="Trebuchet MS" w:cs="Arial"/>
          <w:b/>
          <w:bCs/>
          <w:lang w:val="es-ES" w:eastAsia="es-ES"/>
        </w:rPr>
        <w:t>ABDIEL CICAR MORENO VELÁSQUEZ</w:t>
      </w:r>
      <w:r w:rsidR="00075581" w:rsidRPr="0074183E">
        <w:rPr>
          <w:rFonts w:ascii="Trebuchet MS" w:eastAsia="Times New Roman" w:hAnsi="Trebuchet MS" w:cs="Arial"/>
          <w:lang w:val="es-ES" w:eastAsia="es-ES"/>
        </w:rPr>
        <w:tab/>
      </w:r>
    </w:p>
    <w:p w14:paraId="3893C715" w14:textId="77777777" w:rsidR="00E709F2" w:rsidRPr="00F143A1" w:rsidRDefault="00195F99" w:rsidP="00195F99">
      <w:pPr>
        <w:spacing w:after="0" w:line="240" w:lineRule="auto"/>
        <w:ind w:left="-142" w:hanging="6372"/>
        <w:rPr>
          <w:rFonts w:ascii="Trebuchet MS" w:eastAsia="Times New Roman" w:hAnsi="Trebuchet MS"/>
          <w:color w:val="000000"/>
          <w:sz w:val="16"/>
          <w:szCs w:val="16"/>
          <w:lang w:val="es-ES" w:eastAsia="es-ES"/>
        </w:rPr>
      </w:pPr>
      <w:r>
        <w:rPr>
          <w:rFonts w:ascii="Trebuchet MS" w:eastAsia="Times New Roman" w:hAnsi="Trebuchet MS"/>
          <w:color w:val="000000"/>
          <w:lang w:val="es-ES" w:eastAsia="es-ES"/>
        </w:rPr>
        <w:t>Nombre de quien suscribe el informe</w:t>
      </w:r>
      <w:r w:rsidR="00075581" w:rsidRPr="0074183E">
        <w:rPr>
          <w:rFonts w:ascii="Trebuchet MS" w:eastAsia="Times New Roman" w:hAnsi="Trebuchet MS"/>
          <w:color w:val="000000"/>
          <w:lang w:val="es-ES" w:eastAsia="es-ES"/>
        </w:rPr>
        <w:tab/>
      </w:r>
      <w:r w:rsidR="00E709F2" w:rsidRPr="00F143A1">
        <w:rPr>
          <w:rFonts w:ascii="Trebuchet MS" w:eastAsia="Times New Roman" w:hAnsi="Trebuchet MS"/>
          <w:color w:val="000000"/>
          <w:sz w:val="16"/>
          <w:szCs w:val="16"/>
          <w:lang w:val="es-ES" w:eastAsia="es-ES"/>
        </w:rPr>
        <w:t>Cargo:</w:t>
      </w:r>
      <w:r w:rsidR="003D645A" w:rsidRPr="00F143A1">
        <w:rPr>
          <w:rFonts w:ascii="Trebuchet MS" w:eastAsia="Times New Roman" w:hAnsi="Trebuchet MS"/>
          <w:color w:val="000000"/>
          <w:sz w:val="16"/>
          <w:szCs w:val="16"/>
          <w:lang w:val="es-ES" w:eastAsia="es-ES"/>
        </w:rPr>
        <w:tab/>
      </w:r>
      <w:r w:rsidR="003731A3">
        <w:rPr>
          <w:rFonts w:ascii="Trebuchet MS" w:eastAsia="Times New Roman" w:hAnsi="Trebuchet MS"/>
          <w:color w:val="000000"/>
          <w:sz w:val="16"/>
          <w:szCs w:val="16"/>
          <w:lang w:val="es-ES" w:eastAsia="es-ES"/>
        </w:rPr>
        <w:tab/>
      </w:r>
      <w:r w:rsidR="00C17EC6" w:rsidRPr="00F143A1">
        <w:rPr>
          <w:rFonts w:ascii="Trebuchet MS" w:eastAsia="Times New Roman" w:hAnsi="Trebuchet MS"/>
          <w:color w:val="000000"/>
          <w:sz w:val="16"/>
          <w:szCs w:val="16"/>
          <w:lang w:val="es-ES" w:eastAsia="es-ES"/>
        </w:rPr>
        <w:t>Topógrafo – Técnico Criminalístico G-15</w:t>
      </w:r>
      <w:r w:rsidR="003D645A" w:rsidRPr="00F143A1">
        <w:rPr>
          <w:rFonts w:ascii="Trebuchet MS" w:eastAsia="Times New Roman" w:hAnsi="Trebuchet MS"/>
          <w:color w:val="000000"/>
          <w:sz w:val="16"/>
          <w:szCs w:val="16"/>
          <w:lang w:val="es-ES" w:eastAsia="es-ES"/>
        </w:rPr>
        <w:tab/>
      </w:r>
      <w:r w:rsidR="003D645A" w:rsidRPr="00F143A1">
        <w:rPr>
          <w:rFonts w:ascii="Trebuchet MS" w:eastAsia="Times New Roman" w:hAnsi="Trebuchet MS"/>
          <w:color w:val="000000"/>
          <w:sz w:val="16"/>
          <w:szCs w:val="16"/>
          <w:lang w:val="es-ES" w:eastAsia="es-ES"/>
        </w:rPr>
        <w:tab/>
      </w:r>
      <w:r w:rsidR="003D645A" w:rsidRPr="00F143A1">
        <w:rPr>
          <w:rFonts w:ascii="Trebuchet MS" w:eastAsia="Times New Roman" w:hAnsi="Trebuchet MS"/>
          <w:color w:val="000000"/>
          <w:sz w:val="16"/>
          <w:szCs w:val="16"/>
          <w:lang w:val="es-ES" w:eastAsia="es-ES"/>
        </w:rPr>
        <w:tab/>
      </w:r>
      <w:r w:rsidR="003D645A" w:rsidRPr="00F143A1">
        <w:rPr>
          <w:rFonts w:ascii="Trebuchet MS" w:eastAsia="Times New Roman" w:hAnsi="Trebuchet MS"/>
          <w:color w:val="000000"/>
          <w:sz w:val="16"/>
          <w:szCs w:val="16"/>
          <w:lang w:val="es-ES" w:eastAsia="es-ES"/>
        </w:rPr>
        <w:tab/>
      </w:r>
      <w:r w:rsidR="003D645A" w:rsidRPr="00F143A1">
        <w:rPr>
          <w:rFonts w:ascii="Trebuchet MS" w:eastAsia="Times New Roman" w:hAnsi="Trebuchet MS"/>
          <w:color w:val="000000"/>
          <w:sz w:val="16"/>
          <w:szCs w:val="16"/>
          <w:lang w:val="es-ES" w:eastAsia="es-ES"/>
        </w:rPr>
        <w:tab/>
      </w:r>
      <w:r w:rsidR="003D645A" w:rsidRPr="00F143A1">
        <w:rPr>
          <w:rFonts w:ascii="Trebuchet MS" w:eastAsia="Times New Roman" w:hAnsi="Trebuchet MS"/>
          <w:color w:val="000000"/>
          <w:sz w:val="16"/>
          <w:szCs w:val="16"/>
          <w:lang w:val="es-ES" w:eastAsia="es-ES"/>
        </w:rPr>
        <w:tab/>
      </w:r>
      <w:r w:rsidR="003D645A" w:rsidRPr="00F143A1">
        <w:rPr>
          <w:rFonts w:ascii="Trebuchet MS" w:eastAsia="Times New Roman" w:hAnsi="Trebuchet MS"/>
          <w:color w:val="000000"/>
          <w:sz w:val="16"/>
          <w:szCs w:val="16"/>
          <w:lang w:val="es-ES" w:eastAsia="es-ES"/>
        </w:rPr>
        <w:tab/>
      </w:r>
    </w:p>
    <w:p w14:paraId="1849314B" w14:textId="77777777" w:rsidR="005102E6" w:rsidRPr="00F143A1" w:rsidRDefault="00E709F2" w:rsidP="00195F99">
      <w:pPr>
        <w:spacing w:after="0" w:line="240" w:lineRule="auto"/>
        <w:ind w:left="-142"/>
        <w:rPr>
          <w:rFonts w:ascii="Trebuchet MS" w:eastAsia="Times New Roman" w:hAnsi="Trebuchet MS"/>
          <w:color w:val="000000"/>
          <w:sz w:val="16"/>
          <w:szCs w:val="16"/>
          <w:lang w:val="es-ES" w:eastAsia="es-ES"/>
        </w:rPr>
      </w:pPr>
      <w:r w:rsidRPr="00F143A1">
        <w:rPr>
          <w:rFonts w:ascii="Trebuchet MS" w:eastAsia="Times New Roman" w:hAnsi="Trebuchet MS"/>
          <w:color w:val="000000"/>
          <w:sz w:val="16"/>
          <w:szCs w:val="16"/>
          <w:lang w:val="es-ES" w:eastAsia="es-ES"/>
        </w:rPr>
        <w:t>Dirección oficina:</w:t>
      </w:r>
      <w:r w:rsidR="008E3DA3" w:rsidRPr="00F143A1">
        <w:rPr>
          <w:rFonts w:ascii="Trebuchet MS" w:eastAsia="Times New Roman" w:hAnsi="Trebuchet MS"/>
          <w:color w:val="000000"/>
          <w:sz w:val="16"/>
          <w:szCs w:val="16"/>
          <w:lang w:val="es-ES" w:eastAsia="es-ES"/>
        </w:rPr>
        <w:t xml:space="preserve"> </w:t>
      </w:r>
      <w:r w:rsidR="003731A3">
        <w:rPr>
          <w:rFonts w:ascii="Trebuchet MS" w:eastAsia="Times New Roman" w:hAnsi="Trebuchet MS"/>
          <w:color w:val="000000"/>
          <w:sz w:val="16"/>
          <w:szCs w:val="16"/>
          <w:lang w:val="es-ES" w:eastAsia="es-ES"/>
        </w:rPr>
        <w:tab/>
      </w:r>
      <w:r w:rsidR="008E3DA3" w:rsidRPr="00F143A1">
        <w:rPr>
          <w:rFonts w:ascii="Trebuchet MS" w:eastAsia="Times New Roman" w:hAnsi="Trebuchet MS"/>
          <w:color w:val="000000"/>
          <w:sz w:val="16"/>
          <w:szCs w:val="16"/>
          <w:lang w:val="es-ES" w:eastAsia="es-ES"/>
        </w:rPr>
        <w:t>Cr. 3 #9-47 Cali – Valle del Cauca</w:t>
      </w:r>
      <w:r w:rsidR="003D645A" w:rsidRPr="00F143A1">
        <w:rPr>
          <w:rFonts w:ascii="Trebuchet MS" w:eastAsia="Times New Roman" w:hAnsi="Trebuchet MS"/>
          <w:color w:val="000000"/>
          <w:sz w:val="16"/>
          <w:szCs w:val="16"/>
          <w:lang w:val="es-ES" w:eastAsia="es-ES"/>
        </w:rPr>
        <w:tab/>
      </w:r>
      <w:r w:rsidR="003D645A" w:rsidRPr="00F143A1">
        <w:rPr>
          <w:rFonts w:ascii="Trebuchet MS" w:eastAsia="Times New Roman" w:hAnsi="Trebuchet MS"/>
          <w:color w:val="000000"/>
          <w:sz w:val="16"/>
          <w:szCs w:val="16"/>
          <w:lang w:val="es-ES" w:eastAsia="es-ES"/>
        </w:rPr>
        <w:tab/>
      </w:r>
      <w:r w:rsidR="003D645A" w:rsidRPr="00F143A1">
        <w:rPr>
          <w:rFonts w:ascii="Trebuchet MS" w:eastAsia="Times New Roman" w:hAnsi="Trebuchet MS"/>
          <w:color w:val="000000"/>
          <w:sz w:val="16"/>
          <w:szCs w:val="16"/>
          <w:lang w:val="es-ES" w:eastAsia="es-ES"/>
        </w:rPr>
        <w:tab/>
      </w:r>
      <w:r w:rsidR="003D645A" w:rsidRPr="00F143A1">
        <w:rPr>
          <w:rFonts w:ascii="Trebuchet MS" w:eastAsia="Times New Roman" w:hAnsi="Trebuchet MS"/>
          <w:color w:val="000000"/>
          <w:sz w:val="16"/>
          <w:szCs w:val="16"/>
          <w:lang w:val="es-ES" w:eastAsia="es-ES"/>
        </w:rPr>
        <w:tab/>
      </w:r>
      <w:r w:rsidR="003D645A" w:rsidRPr="00F143A1">
        <w:rPr>
          <w:rFonts w:ascii="Trebuchet MS" w:eastAsia="Times New Roman" w:hAnsi="Trebuchet MS"/>
          <w:color w:val="000000"/>
          <w:sz w:val="16"/>
          <w:szCs w:val="16"/>
          <w:lang w:val="es-ES" w:eastAsia="es-ES"/>
        </w:rPr>
        <w:tab/>
      </w:r>
      <w:r w:rsidR="003D645A" w:rsidRPr="00F143A1">
        <w:rPr>
          <w:rFonts w:ascii="Trebuchet MS" w:eastAsia="Times New Roman" w:hAnsi="Trebuchet MS"/>
          <w:color w:val="000000"/>
          <w:sz w:val="16"/>
          <w:szCs w:val="16"/>
          <w:lang w:val="es-ES" w:eastAsia="es-ES"/>
        </w:rPr>
        <w:tab/>
      </w:r>
    </w:p>
    <w:p w14:paraId="4AF4DAB8" w14:textId="77777777" w:rsidR="00E709F2" w:rsidRPr="00061158" w:rsidRDefault="00E709F2" w:rsidP="00195F99">
      <w:pPr>
        <w:spacing w:after="0" w:line="240" w:lineRule="auto"/>
        <w:ind w:left="-142"/>
        <w:rPr>
          <w:rFonts w:ascii="Trebuchet MS" w:eastAsia="Times New Roman" w:hAnsi="Trebuchet MS"/>
          <w:color w:val="000000"/>
          <w:sz w:val="16"/>
          <w:szCs w:val="16"/>
          <w:lang w:val="es-ES" w:eastAsia="es-ES"/>
        </w:rPr>
      </w:pPr>
      <w:r w:rsidRPr="00061158">
        <w:rPr>
          <w:rFonts w:ascii="Trebuchet MS" w:eastAsia="Times New Roman" w:hAnsi="Trebuchet MS"/>
          <w:color w:val="000000"/>
          <w:sz w:val="16"/>
          <w:szCs w:val="16"/>
          <w:lang w:val="es-ES" w:eastAsia="es-ES"/>
        </w:rPr>
        <w:t>Email</w:t>
      </w:r>
      <w:r w:rsidR="003731A3" w:rsidRPr="00061158">
        <w:rPr>
          <w:rFonts w:ascii="Trebuchet MS" w:eastAsia="Times New Roman" w:hAnsi="Trebuchet MS"/>
          <w:color w:val="000000"/>
          <w:sz w:val="16"/>
          <w:szCs w:val="16"/>
          <w:lang w:val="es-ES" w:eastAsia="es-ES"/>
        </w:rPr>
        <w:t>:</w:t>
      </w:r>
      <w:r w:rsidR="003731A3" w:rsidRPr="00061158">
        <w:rPr>
          <w:rFonts w:ascii="Trebuchet MS" w:eastAsia="Times New Roman" w:hAnsi="Trebuchet MS"/>
          <w:color w:val="000000"/>
          <w:sz w:val="16"/>
          <w:szCs w:val="16"/>
          <w:lang w:val="es-ES" w:eastAsia="es-ES"/>
        </w:rPr>
        <w:tab/>
      </w:r>
      <w:r w:rsidR="003731A3" w:rsidRPr="00061158">
        <w:rPr>
          <w:rFonts w:ascii="Trebuchet MS" w:eastAsia="Times New Roman" w:hAnsi="Trebuchet MS"/>
          <w:color w:val="000000"/>
          <w:sz w:val="16"/>
          <w:szCs w:val="16"/>
          <w:lang w:val="es-ES" w:eastAsia="es-ES"/>
        </w:rPr>
        <w:tab/>
      </w:r>
      <w:r w:rsidR="00C17EC6" w:rsidRPr="00061158">
        <w:rPr>
          <w:rFonts w:ascii="Trebuchet MS" w:eastAsia="Times New Roman" w:hAnsi="Trebuchet MS"/>
          <w:color w:val="000000"/>
          <w:sz w:val="16"/>
          <w:szCs w:val="16"/>
          <w:lang w:val="es-ES" w:eastAsia="es-ES"/>
        </w:rPr>
        <w:t>abmoreno@defensoria.gov.co</w:t>
      </w:r>
      <w:r w:rsidR="00C17EC6" w:rsidRPr="00061158">
        <w:rPr>
          <w:rFonts w:ascii="Trebuchet MS" w:eastAsia="Times New Roman" w:hAnsi="Trebuchet MS"/>
          <w:color w:val="000000"/>
          <w:sz w:val="16"/>
          <w:szCs w:val="16"/>
          <w:lang w:val="es-ES" w:eastAsia="es-ES"/>
        </w:rPr>
        <w:tab/>
      </w:r>
    </w:p>
    <w:p w14:paraId="2E77A1D5" w14:textId="77777777" w:rsidR="00C94330" w:rsidRPr="00B41AF7" w:rsidRDefault="00195F99" w:rsidP="00B41AF7">
      <w:pPr>
        <w:spacing w:after="0" w:line="240" w:lineRule="auto"/>
        <w:ind w:left="-142"/>
        <w:rPr>
          <w:rFonts w:ascii="Trebuchet MS" w:eastAsia="Times New Roman" w:hAnsi="Trebuchet MS"/>
          <w:color w:val="000000"/>
          <w:sz w:val="20"/>
          <w:szCs w:val="20"/>
          <w:lang w:val="es-ES" w:eastAsia="es-ES"/>
        </w:rPr>
      </w:pPr>
      <w:r w:rsidRPr="00F143A1">
        <w:rPr>
          <w:rFonts w:ascii="Trebuchet MS" w:eastAsia="Times New Roman" w:hAnsi="Trebuchet MS"/>
          <w:color w:val="000000"/>
          <w:sz w:val="16"/>
          <w:szCs w:val="16"/>
          <w:lang w:val="es-ES" w:eastAsia="es-ES"/>
        </w:rPr>
        <w:t>Teléfono</w:t>
      </w:r>
      <w:r w:rsidR="003731A3">
        <w:rPr>
          <w:rFonts w:ascii="Trebuchet MS" w:eastAsia="Times New Roman" w:hAnsi="Trebuchet MS"/>
          <w:color w:val="000000"/>
          <w:sz w:val="16"/>
          <w:szCs w:val="16"/>
          <w:lang w:val="es-ES" w:eastAsia="es-ES"/>
        </w:rPr>
        <w:t>:</w:t>
      </w:r>
      <w:r w:rsidR="003731A3">
        <w:rPr>
          <w:rFonts w:ascii="Trebuchet MS" w:eastAsia="Times New Roman" w:hAnsi="Trebuchet MS"/>
          <w:color w:val="000000"/>
          <w:sz w:val="16"/>
          <w:szCs w:val="16"/>
          <w:lang w:val="es-ES" w:eastAsia="es-ES"/>
        </w:rPr>
        <w:tab/>
      </w:r>
      <w:r w:rsidR="003731A3">
        <w:rPr>
          <w:rFonts w:ascii="Trebuchet MS" w:eastAsia="Times New Roman" w:hAnsi="Trebuchet MS"/>
          <w:color w:val="000000"/>
          <w:sz w:val="16"/>
          <w:szCs w:val="16"/>
          <w:lang w:val="es-ES" w:eastAsia="es-ES"/>
        </w:rPr>
        <w:tab/>
      </w:r>
      <w:r w:rsidR="00C17EC6" w:rsidRPr="00F143A1">
        <w:rPr>
          <w:rFonts w:ascii="Trebuchet MS" w:eastAsia="Times New Roman" w:hAnsi="Trebuchet MS"/>
          <w:color w:val="000000"/>
          <w:sz w:val="16"/>
          <w:szCs w:val="16"/>
          <w:lang w:val="es-ES" w:eastAsia="es-ES"/>
        </w:rPr>
        <w:t>313-6264397</w:t>
      </w:r>
    </w:p>
    <w:sectPr w:rsidR="00C94330" w:rsidRPr="00B41AF7" w:rsidSect="0068248C">
      <w:headerReference w:type="default" r:id="rId21"/>
      <w:footerReference w:type="default" r:id="rId22"/>
      <w:pgSz w:w="11906" w:h="18709" w:code="154"/>
      <w:pgMar w:top="567" w:right="907" w:bottom="1418" w:left="907"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863B6" w14:textId="77777777" w:rsidR="00E1440A" w:rsidRDefault="00E1440A" w:rsidP="006D5851">
      <w:pPr>
        <w:spacing w:after="0" w:line="240" w:lineRule="auto"/>
      </w:pPr>
      <w:r>
        <w:separator/>
      </w:r>
    </w:p>
  </w:endnote>
  <w:endnote w:type="continuationSeparator" w:id="0">
    <w:p w14:paraId="60A3F060" w14:textId="77777777" w:rsidR="00E1440A" w:rsidRDefault="00E1440A" w:rsidP="006D5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E0E48" w14:textId="77777777" w:rsidR="006D5851" w:rsidRDefault="006D5851">
    <w:pPr>
      <w:pStyle w:val="Piedepgina"/>
      <w:rPr>
        <w:rFonts w:ascii="Trebuchet MS" w:hAnsi="Trebuchet MS" w:cs="Tahoma"/>
        <w:b/>
        <w:i/>
        <w:sz w:val="16"/>
        <w:szCs w:val="16"/>
      </w:rPr>
    </w:pPr>
  </w:p>
  <w:p w14:paraId="3CD6AB89" w14:textId="77777777" w:rsidR="006D5851" w:rsidRDefault="006D5851">
    <w:pPr>
      <w:pStyle w:val="Piedepgina"/>
      <w:rPr>
        <w:rFonts w:ascii="Trebuchet MS" w:hAnsi="Trebuchet MS" w:cs="Tahoma"/>
        <w:i/>
        <w:sz w:val="16"/>
        <w:szCs w:val="16"/>
      </w:rPr>
    </w:pPr>
    <w:r w:rsidRPr="00061013">
      <w:rPr>
        <w:rFonts w:ascii="Trebuchet MS" w:hAnsi="Trebuchet MS" w:cs="Tahoma"/>
        <w:b/>
        <w:i/>
        <w:sz w:val="16"/>
        <w:szCs w:val="16"/>
      </w:rPr>
      <w:t>Nota:</w:t>
    </w:r>
    <w:r w:rsidRPr="00061013">
      <w:rPr>
        <w:rFonts w:ascii="Trebuchet MS" w:hAnsi="Trebuchet MS" w:cs="Tahoma"/>
        <w:i/>
        <w:sz w:val="14"/>
        <w:szCs w:val="14"/>
      </w:rPr>
      <w:tab/>
    </w:r>
    <w:r>
      <w:rPr>
        <w:rFonts w:ascii="Trebuchet MS" w:hAnsi="Trebuchet MS" w:cs="Tahoma"/>
        <w:i/>
        <w:sz w:val="14"/>
        <w:szCs w:val="14"/>
      </w:rPr>
      <w:t xml:space="preserve"> </w:t>
    </w:r>
    <w:r w:rsidRPr="0027389E">
      <w:rPr>
        <w:rFonts w:ascii="Trebuchet MS" w:hAnsi="Trebuchet MS" w:cs="Tahoma"/>
        <w:i/>
        <w:sz w:val="16"/>
        <w:szCs w:val="16"/>
      </w:rPr>
      <w:t xml:space="preserve">Una vez impreso </w:t>
    </w:r>
    <w:r>
      <w:rPr>
        <w:rFonts w:ascii="Trebuchet MS" w:hAnsi="Trebuchet MS" w:cs="Tahoma"/>
        <w:i/>
        <w:sz w:val="16"/>
        <w:szCs w:val="16"/>
      </w:rPr>
      <w:t xml:space="preserve">descargado </w:t>
    </w:r>
    <w:r w:rsidRPr="0027389E">
      <w:rPr>
        <w:rFonts w:ascii="Trebuchet MS" w:hAnsi="Trebuchet MS" w:cs="Tahoma"/>
        <w:i/>
        <w:sz w:val="16"/>
        <w:szCs w:val="16"/>
      </w:rPr>
      <w:t>este documento se considera “COPIA NO CONTROLADA”, por lo tanto</w:t>
    </w:r>
    <w:r>
      <w:rPr>
        <w:rFonts w:ascii="Trebuchet MS" w:hAnsi="Trebuchet MS" w:cs="Tahoma"/>
        <w:i/>
        <w:sz w:val="16"/>
        <w:szCs w:val="16"/>
      </w:rPr>
      <w:t>,</w:t>
    </w:r>
    <w:r w:rsidRPr="0027389E">
      <w:rPr>
        <w:rFonts w:ascii="Trebuchet MS" w:hAnsi="Trebuchet MS" w:cs="Tahoma"/>
        <w:i/>
        <w:sz w:val="16"/>
        <w:szCs w:val="16"/>
      </w:rPr>
      <w:t xml:space="preserve"> debe consultar la versión vigente en el sitio oficial de los documentos del SG</w:t>
    </w:r>
    <w:r>
      <w:rPr>
        <w:rFonts w:ascii="Trebuchet MS" w:hAnsi="Trebuchet MS" w:cs="Tahoma"/>
        <w:i/>
        <w:sz w:val="16"/>
        <w:szCs w:val="16"/>
      </w:rPr>
      <w:t>C de la Defensoría del Pueblo</w:t>
    </w:r>
  </w:p>
  <w:p w14:paraId="127F7646" w14:textId="77777777" w:rsidR="006D5851" w:rsidRDefault="006D5851">
    <w:pPr>
      <w:pStyle w:val="Piedepgina"/>
      <w:rPr>
        <w:rFonts w:ascii="Trebuchet MS" w:hAnsi="Trebuchet MS" w:cs="Tahoma"/>
        <w:i/>
        <w:sz w:val="16"/>
        <w:szCs w:val="16"/>
      </w:rPr>
    </w:pPr>
  </w:p>
  <w:p w14:paraId="3EE90431" w14:textId="77777777" w:rsidR="006D5851" w:rsidRDefault="006D5851" w:rsidP="006D5851">
    <w:pPr>
      <w:pStyle w:val="Piedepgina"/>
      <w:jc w:val="center"/>
    </w:pPr>
    <w:r w:rsidRPr="0027389E">
      <w:rPr>
        <w:rFonts w:ascii="Trebuchet MS" w:hAnsi="Trebuchet MS"/>
        <w:sz w:val="18"/>
      </w:rPr>
      <w:t xml:space="preserve">Página </w:t>
    </w:r>
    <w:r w:rsidRPr="0027389E">
      <w:rPr>
        <w:rFonts w:ascii="Trebuchet MS" w:hAnsi="Trebuchet MS"/>
        <w:bCs/>
        <w:sz w:val="18"/>
      </w:rPr>
      <w:fldChar w:fldCharType="begin"/>
    </w:r>
    <w:r w:rsidR="00B9119B">
      <w:rPr>
        <w:rFonts w:ascii="Trebuchet MS" w:hAnsi="Trebuchet MS"/>
        <w:bCs/>
        <w:sz w:val="18"/>
      </w:rPr>
      <w:instrText>PAGE</w:instrText>
    </w:r>
    <w:r w:rsidRPr="0027389E">
      <w:rPr>
        <w:rFonts w:ascii="Trebuchet MS" w:hAnsi="Trebuchet MS"/>
        <w:bCs/>
        <w:sz w:val="18"/>
      </w:rPr>
      <w:fldChar w:fldCharType="separate"/>
    </w:r>
    <w:r w:rsidR="004756F5">
      <w:rPr>
        <w:rFonts w:ascii="Trebuchet MS" w:hAnsi="Trebuchet MS"/>
        <w:bCs/>
        <w:noProof/>
        <w:sz w:val="18"/>
      </w:rPr>
      <w:t>1</w:t>
    </w:r>
    <w:r w:rsidRPr="0027389E">
      <w:rPr>
        <w:rFonts w:ascii="Trebuchet MS" w:hAnsi="Trebuchet MS"/>
        <w:bCs/>
        <w:sz w:val="18"/>
      </w:rPr>
      <w:fldChar w:fldCharType="end"/>
    </w:r>
    <w:r w:rsidRPr="0027389E">
      <w:rPr>
        <w:rFonts w:ascii="Trebuchet MS" w:hAnsi="Trebuchet MS"/>
        <w:sz w:val="18"/>
      </w:rPr>
      <w:t xml:space="preserve"> de </w:t>
    </w:r>
    <w:r w:rsidRPr="0027389E">
      <w:rPr>
        <w:rFonts w:ascii="Trebuchet MS" w:hAnsi="Trebuchet MS"/>
        <w:bCs/>
        <w:sz w:val="18"/>
      </w:rPr>
      <w:fldChar w:fldCharType="begin"/>
    </w:r>
    <w:r w:rsidR="00B9119B">
      <w:rPr>
        <w:rFonts w:ascii="Trebuchet MS" w:hAnsi="Trebuchet MS"/>
        <w:bCs/>
        <w:sz w:val="18"/>
      </w:rPr>
      <w:instrText>NUMPAGES</w:instrText>
    </w:r>
    <w:r w:rsidRPr="0027389E">
      <w:rPr>
        <w:rFonts w:ascii="Trebuchet MS" w:hAnsi="Trebuchet MS"/>
        <w:bCs/>
        <w:sz w:val="18"/>
      </w:rPr>
      <w:fldChar w:fldCharType="separate"/>
    </w:r>
    <w:r w:rsidR="004756F5">
      <w:rPr>
        <w:rFonts w:ascii="Trebuchet MS" w:hAnsi="Trebuchet MS"/>
        <w:bCs/>
        <w:noProof/>
        <w:sz w:val="18"/>
      </w:rPr>
      <w:t>1</w:t>
    </w:r>
    <w:r w:rsidRPr="0027389E">
      <w:rPr>
        <w:rFonts w:ascii="Trebuchet MS" w:hAnsi="Trebuchet MS"/>
        <w:bCs/>
        <w:sz w:val="18"/>
      </w:rPr>
      <w:fldChar w:fldCharType="end"/>
    </w:r>
  </w:p>
  <w:p w14:paraId="0C529E73" w14:textId="77777777" w:rsidR="00EA7A8F" w:rsidRDefault="00EA7A8F"/>
  <w:p w14:paraId="589562AA" w14:textId="77777777" w:rsidR="00EA7A8F" w:rsidRDefault="00EA7A8F"/>
  <w:p w14:paraId="75F6F922" w14:textId="77777777" w:rsidR="00EA7A8F" w:rsidRDefault="00EA7A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ACD26" w14:textId="77777777" w:rsidR="00E1440A" w:rsidRDefault="00E1440A" w:rsidP="006D5851">
      <w:pPr>
        <w:spacing w:after="0" w:line="240" w:lineRule="auto"/>
      </w:pPr>
      <w:r>
        <w:separator/>
      </w:r>
    </w:p>
  </w:footnote>
  <w:footnote w:type="continuationSeparator" w:id="0">
    <w:p w14:paraId="3BD60819" w14:textId="77777777" w:rsidR="00E1440A" w:rsidRDefault="00E1440A" w:rsidP="006D5851">
      <w:pPr>
        <w:spacing w:after="0" w:line="240" w:lineRule="auto"/>
      </w:pPr>
      <w:r>
        <w:continuationSeparator/>
      </w:r>
    </w:p>
  </w:footnote>
  <w:footnote w:id="1">
    <w:p w14:paraId="0AA2A6D1" w14:textId="77777777" w:rsidR="00736111" w:rsidRPr="00736111" w:rsidRDefault="00736111">
      <w:pPr>
        <w:pStyle w:val="Textonotapie"/>
      </w:pPr>
      <w:r>
        <w:rPr>
          <w:rStyle w:val="Refdenotaalpie"/>
        </w:rPr>
        <w:footnoteRef/>
      </w:r>
      <w:r>
        <w:t xml:space="preserve"> </w:t>
      </w:r>
      <w:r w:rsidRPr="00736111">
        <w:t>https://captivaingenieria.cl/levantamientos-topograficos-la-base-cartografica-de-la-ingenieria/</w:t>
      </w:r>
    </w:p>
  </w:footnote>
  <w:footnote w:id="2">
    <w:p w14:paraId="1CE66670" w14:textId="77777777" w:rsidR="00736111" w:rsidRPr="00736111" w:rsidRDefault="00736111">
      <w:pPr>
        <w:pStyle w:val="Textonotapie"/>
      </w:pPr>
      <w:r>
        <w:rPr>
          <w:rStyle w:val="Refdenotaalpie"/>
        </w:rPr>
        <w:footnoteRef/>
      </w:r>
      <w:r>
        <w:t xml:space="preserve"> </w:t>
      </w:r>
      <w:r w:rsidRPr="00736111">
        <w:t>https://docs.iho.int/iho_pubs/CB/C-13/spanish/C-13_Capitulo_6.pdf</w:t>
      </w:r>
    </w:p>
  </w:footnote>
  <w:footnote w:id="3">
    <w:p w14:paraId="4DF4873E" w14:textId="77777777" w:rsidR="00736111" w:rsidRPr="00736111" w:rsidRDefault="00736111">
      <w:pPr>
        <w:pStyle w:val="Textonotapie"/>
      </w:pPr>
      <w:r>
        <w:rPr>
          <w:rStyle w:val="Refdenotaalpie"/>
        </w:rPr>
        <w:footnoteRef/>
      </w:r>
      <w:r>
        <w:t xml:space="preserve"> </w:t>
      </w:r>
      <w:r w:rsidRPr="00736111">
        <w:t>https://datum-sl.com/tipos-de-levantamientos-topograficos-y-sus-aplicaciones/</w:t>
      </w:r>
    </w:p>
  </w:footnote>
  <w:footnote w:id="4">
    <w:p w14:paraId="38F523F9" w14:textId="77777777" w:rsidR="00736111" w:rsidRPr="00736111" w:rsidRDefault="00736111">
      <w:pPr>
        <w:pStyle w:val="Textonotapie"/>
      </w:pPr>
      <w:r>
        <w:rPr>
          <w:rStyle w:val="Refdenotaalpie"/>
        </w:rPr>
        <w:footnoteRef/>
      </w:r>
      <w:r>
        <w:t xml:space="preserve"> </w:t>
      </w:r>
      <w:r w:rsidRPr="00736111">
        <w:t>https://toposervis.com/guia-fundamental-levantamiento-topografico/</w:t>
      </w:r>
    </w:p>
  </w:footnote>
  <w:footnote w:id="5">
    <w:p w14:paraId="2F71E81E" w14:textId="77777777" w:rsidR="00736111" w:rsidRPr="00736111" w:rsidRDefault="00736111">
      <w:pPr>
        <w:pStyle w:val="Textonotapie"/>
      </w:pPr>
      <w:r>
        <w:rPr>
          <w:rStyle w:val="Refdenotaalpie"/>
        </w:rPr>
        <w:footnoteRef/>
      </w:r>
      <w:r>
        <w:t xml:space="preserve"> </w:t>
      </w:r>
      <w:r w:rsidRPr="00736111">
        <w:t>https://blog.dalpgis.com/2023/07/levantamiento-topografico-que-es.html</w:t>
      </w:r>
    </w:p>
  </w:footnote>
  <w:footnote w:id="6">
    <w:p w14:paraId="3FE28683" w14:textId="77777777" w:rsidR="008F7A3B" w:rsidRPr="008F7A3B" w:rsidRDefault="008F7A3B" w:rsidP="00EC1DEA">
      <w:pPr>
        <w:pStyle w:val="Textonotapie"/>
      </w:pPr>
      <w:r>
        <w:rPr>
          <w:rStyle w:val="Refdenotaalpie"/>
        </w:rPr>
        <w:footnoteRef/>
      </w:r>
      <w:r>
        <w:t xml:space="preserve"> </w:t>
      </w:r>
      <w:r w:rsidRPr="008F7A3B">
        <w:t>Casanova, J.L.; Sanz, J.; Salvador, P. (2014). </w:t>
      </w:r>
      <w:r w:rsidRPr="008F7A3B">
        <w:rPr>
          <w:i/>
          <w:iCs/>
        </w:rPr>
        <w:t>Curso teórico experimental de teledetección espacial</w:t>
      </w:r>
      <w:r w:rsidRPr="008F7A3B">
        <w:t>. Laboratorio de Teledetección. Departamento de Física Aplicada: Universidad de Valladolid.</w:t>
      </w:r>
    </w:p>
  </w:footnote>
  <w:footnote w:id="7">
    <w:p w14:paraId="704F3198" w14:textId="77777777" w:rsidR="008F7A3B" w:rsidRPr="008F7A3B" w:rsidRDefault="008F7A3B" w:rsidP="00EC1DEA">
      <w:pPr>
        <w:pStyle w:val="Textonotapie"/>
      </w:pPr>
      <w:r>
        <w:rPr>
          <w:rStyle w:val="Refdenotaalpie"/>
        </w:rPr>
        <w:footnoteRef/>
      </w:r>
      <w:r>
        <w:t xml:space="preserve"> </w:t>
      </w:r>
      <w:r w:rsidRPr="008F7A3B">
        <w:t>García-Cuesta, J.L.; Molina, I.; García-Gómez, F.M.; Arroyo, P. (2013). </w:t>
      </w:r>
      <w:r w:rsidRPr="008F7A3B">
        <w:rPr>
          <w:i/>
          <w:iCs/>
        </w:rPr>
        <w:t>Curso de introducción a los sistemas de información geográfica</w:t>
      </w:r>
      <w:r w:rsidRPr="008F7A3B">
        <w:t>. Departamento de Geografía: Universidad de Valladolid.</w:t>
      </w:r>
    </w:p>
    <w:p w14:paraId="292E848A" w14:textId="77777777" w:rsidR="008F7A3B" w:rsidRPr="00EC1DEA" w:rsidRDefault="008F7A3B" w:rsidP="00EC1DEA">
      <w:pPr>
        <w:pStyle w:val="Textonotapie"/>
      </w:pPr>
      <w:r w:rsidRPr="008F7A3B">
        <w:t>Gómez-Lahoz, J. (2014). </w:t>
      </w:r>
      <w:r w:rsidRPr="008F7A3B">
        <w:rPr>
          <w:i/>
          <w:iCs/>
        </w:rPr>
        <w:t>Georreferenciación de imágenes de satélite</w:t>
      </w:r>
      <w:r w:rsidRPr="008F7A3B">
        <w:t>. Departamento de Ingeniería Cartográfica y del Terreno: Universidad de Salamanca</w:t>
      </w:r>
    </w:p>
  </w:footnote>
  <w:footnote w:id="8">
    <w:p w14:paraId="789F6065" w14:textId="77777777" w:rsidR="00EC1DEA" w:rsidRPr="00EC1DEA" w:rsidRDefault="00EC1DEA" w:rsidP="00EC1DEA">
      <w:pPr>
        <w:pStyle w:val="Textonotapie"/>
        <w:rPr>
          <w:lang w:val="es-ES"/>
        </w:rPr>
      </w:pPr>
      <w:r>
        <w:rPr>
          <w:rStyle w:val="Refdenotaalpie"/>
        </w:rPr>
        <w:footnoteRef/>
      </w:r>
      <w:r>
        <w:t xml:space="preserve"> </w:t>
      </w:r>
      <w:hyperlink r:id="rId1" w:history="1">
        <w:r w:rsidRPr="00EC1DEA">
          <w:rPr>
            <w:rStyle w:val="Hipervnculo"/>
          </w:rPr>
          <w:t>CPNT - Inicio</w:t>
        </w:r>
      </w:hyperlink>
      <w:r>
        <w:t xml:space="preserve"> </w:t>
      </w:r>
      <w:r w:rsidRPr="00EC1DEA">
        <w:t>https://www.cpnt.gov.co/</w:t>
      </w:r>
    </w:p>
  </w:footnote>
  <w:footnote w:id="9">
    <w:p w14:paraId="154200B9" w14:textId="77777777" w:rsidR="00904AC4" w:rsidRPr="00904AC4" w:rsidRDefault="00904AC4">
      <w:pPr>
        <w:pStyle w:val="Textonotapie"/>
      </w:pPr>
      <w:r>
        <w:rPr>
          <w:rStyle w:val="Refdenotaalpie"/>
        </w:rPr>
        <w:footnoteRef/>
      </w:r>
      <w:r w:rsidRPr="00904AC4">
        <w:t xml:space="preserve">  </w:t>
      </w:r>
      <w:hyperlink r:id="rId2" w:tgtFrame="_blank" w:history="1">
        <w:r w:rsidRPr="00904AC4">
          <w:rPr>
            <w:rStyle w:val="Hipervnculo"/>
          </w:rPr>
          <w:t>IGAC - Especificaciones técnicas para la generación de cartografía básica</w:t>
        </w:r>
      </w:hyperlink>
      <w:hyperlink r:id="rId3" w:history="1">
        <w:r w:rsidRPr="00904AC4">
          <w:rPr>
            <w:rStyle w:val="Hipervnculo"/>
          </w:rPr>
          <w:t> </w:t>
        </w:r>
      </w:hyperlink>
      <w:hyperlink r:id="rId4" w:tgtFrame="_blank" w:history="1">
        <w:r w:rsidRPr="00904AC4">
          <w:rPr>
            <w:rStyle w:val="Hipervnculo"/>
            <w:vertAlign w:val="superscript"/>
          </w:rPr>
          <w:t>2</w:t>
        </w:r>
      </w:hyperlink>
      <w:r w:rsidRPr="00904AC4">
        <w:t>: </w:t>
      </w:r>
      <w:hyperlink r:id="rId5" w:tgtFrame="_blank" w:history="1">
        <w:r w:rsidRPr="00904AC4">
          <w:rPr>
            <w:rStyle w:val="Hipervnculo"/>
          </w:rPr>
          <w:t>Resolución No. 471 DE 2020</w:t>
        </w:r>
      </w:hyperlink>
      <w:hyperlink r:id="rId6" w:tgtFrame="_blank" w:history="1">
        <w:r w:rsidRPr="00904AC4">
          <w:rPr>
            <w:rStyle w:val="Hipervnculo"/>
          </w:rPr>
          <w:t> </w:t>
        </w:r>
      </w:hyperlink>
    </w:p>
  </w:footnote>
  <w:footnote w:id="10">
    <w:p w14:paraId="202280C4" w14:textId="77777777" w:rsidR="00790CDA" w:rsidRPr="00790CDA" w:rsidRDefault="00790CDA">
      <w:pPr>
        <w:pStyle w:val="Textonotapie"/>
        <w:rPr>
          <w:lang w:val="en-US"/>
        </w:rPr>
      </w:pPr>
      <w:r>
        <w:rPr>
          <w:rStyle w:val="Refdenotaalpie"/>
        </w:rPr>
        <w:footnoteRef/>
      </w:r>
      <w:r w:rsidRPr="00790CDA">
        <w:rPr>
          <w:lang w:val="en-US"/>
        </w:rPr>
        <w:t xml:space="preserve"> </w:t>
      </w:r>
      <w:hyperlink r:id="rId7" w:history="1">
        <w:r w:rsidRPr="00790CDA">
          <w:rPr>
            <w:rStyle w:val="Hipervnculo"/>
            <w:lang w:val="en-US"/>
          </w:rPr>
          <w:t>FIG - International Federation of Surveyors</w:t>
        </w:r>
      </w:hyperlink>
      <w:r w:rsidRPr="00790CDA">
        <w:rPr>
          <w:lang w:val="en-US"/>
        </w:rPr>
        <w:t xml:space="preserve"> www.fig.net</w:t>
      </w:r>
    </w:p>
  </w:footnote>
  <w:footnote w:id="11">
    <w:p w14:paraId="66B2A496" w14:textId="77777777" w:rsidR="007B024A" w:rsidRPr="007B024A" w:rsidRDefault="007B024A">
      <w:pPr>
        <w:pStyle w:val="Textonotapie"/>
        <w:rPr>
          <w:lang w:val="en-US"/>
        </w:rPr>
      </w:pPr>
      <w:r>
        <w:rPr>
          <w:rStyle w:val="Refdenotaalpie"/>
        </w:rPr>
        <w:footnoteRef/>
      </w:r>
      <w:r w:rsidRPr="007B024A">
        <w:rPr>
          <w:lang w:val="en-US"/>
        </w:rPr>
        <w:t xml:space="preserve"> </w:t>
      </w:r>
      <w:hyperlink r:id="rId8" w:history="1">
        <w:r w:rsidRPr="007B024A">
          <w:rPr>
            <w:rStyle w:val="Hipervnculo"/>
            <w:lang w:val="en-US"/>
          </w:rPr>
          <w:t>FIG - International Federation of Surveyors</w:t>
        </w:r>
      </w:hyperlink>
    </w:p>
  </w:footnote>
  <w:footnote w:id="12">
    <w:p w14:paraId="6E60EFF9" w14:textId="77777777" w:rsidR="007B024A" w:rsidRPr="007B024A" w:rsidRDefault="007B024A">
      <w:pPr>
        <w:pStyle w:val="Textonotapie"/>
        <w:rPr>
          <w:lang w:val="en-US"/>
        </w:rPr>
      </w:pPr>
      <w:r>
        <w:rPr>
          <w:rStyle w:val="Refdenotaalpie"/>
        </w:rPr>
        <w:footnoteRef/>
      </w:r>
      <w:r w:rsidRPr="007B024A">
        <w:rPr>
          <w:lang w:val="en-US"/>
        </w:rPr>
        <w:t xml:space="preserve"> </w:t>
      </w:r>
      <w:hyperlink r:id="rId9" w:history="1">
        <w:r w:rsidRPr="00B17637">
          <w:rPr>
            <w:rStyle w:val="Hipervnculo"/>
            <w:lang w:val="en-US"/>
          </w:rPr>
          <w:t xml:space="preserve">ISO - Organización Internacional de </w:t>
        </w:r>
        <w:proofErr w:type="spellStart"/>
        <w:r w:rsidRPr="00B17637">
          <w:rPr>
            <w:rStyle w:val="Hipervnculo"/>
            <w:lang w:val="en-US"/>
          </w:rPr>
          <w:t>Normalización</w:t>
        </w:r>
        <w:proofErr w:type="spellEnd"/>
      </w:hyperlink>
    </w:p>
  </w:footnote>
  <w:footnote w:id="13">
    <w:p w14:paraId="17E3095D" w14:textId="77777777" w:rsidR="00436D54" w:rsidRPr="00436D54" w:rsidRDefault="00436D54">
      <w:pPr>
        <w:pStyle w:val="Textonotapie"/>
        <w:rPr>
          <w:lang w:val="en-US"/>
        </w:rPr>
      </w:pPr>
      <w:r>
        <w:rPr>
          <w:rStyle w:val="Refdenotaalpie"/>
        </w:rPr>
        <w:footnoteRef/>
      </w:r>
      <w:r w:rsidRPr="00436D54">
        <w:rPr>
          <w:lang w:val="en-US"/>
        </w:rPr>
        <w:t xml:space="preserve"> </w:t>
      </w:r>
      <w:hyperlink r:id="rId10" w:history="1">
        <w:r w:rsidRPr="00436D54">
          <w:rPr>
            <w:rStyle w:val="Hipervnculo"/>
            <w:lang w:val="en-US"/>
          </w:rPr>
          <w:t>International Journal of Applied Earth Observation and Geoinformation | ScienceDirect.com by Elsevier</w:t>
        </w:r>
      </w:hyperlink>
    </w:p>
  </w:footnote>
  <w:footnote w:id="14">
    <w:p w14:paraId="7BEAE975" w14:textId="77777777" w:rsidR="00436D54" w:rsidRPr="00436D54" w:rsidRDefault="00436D54">
      <w:pPr>
        <w:pStyle w:val="Textonotapie"/>
        <w:rPr>
          <w:lang w:val="en-US"/>
        </w:rPr>
      </w:pPr>
      <w:r>
        <w:rPr>
          <w:rStyle w:val="Refdenotaalpie"/>
        </w:rPr>
        <w:footnoteRef/>
      </w:r>
      <w:r w:rsidRPr="00436D54">
        <w:rPr>
          <w:lang w:val="en-US"/>
        </w:rPr>
        <w:t xml:space="preserve"> </w:t>
      </w:r>
      <w:hyperlink r:id="rId11" w:history="1">
        <w:r w:rsidRPr="00436D54">
          <w:rPr>
            <w:rStyle w:val="Hipervnculo"/>
            <w:lang w:val="en-US"/>
          </w:rPr>
          <w:t>Remote Sensing | An Open Access Journal from MDPI</w:t>
        </w:r>
      </w:hyperlink>
    </w:p>
  </w:footnote>
  <w:footnote w:id="15">
    <w:p w14:paraId="7E0B21F0" w14:textId="77777777" w:rsidR="00904AC4" w:rsidRPr="00904AC4" w:rsidRDefault="00904AC4">
      <w:pPr>
        <w:pStyle w:val="Textonotapie"/>
      </w:pPr>
      <w:r>
        <w:rPr>
          <w:rStyle w:val="Refdenotaalpie"/>
        </w:rPr>
        <w:footnoteRef/>
      </w:r>
      <w:r>
        <w:t xml:space="preserve"> </w:t>
      </w:r>
      <w:hyperlink r:id="rId12" w:history="1">
        <w:r w:rsidRPr="00904AC4">
          <w:rPr>
            <w:rStyle w:val="Hipervnculo"/>
          </w:rPr>
          <w:t>Dante Alfredo Alcántara García</w:t>
        </w:r>
      </w:hyperlink>
      <w:r>
        <w:t xml:space="preserve">. </w:t>
      </w:r>
      <w:r w:rsidRPr="00904AC4">
        <w:t>Larousse - Grupo Editorial Patria, 21/10/2014 - 400 páginas</w:t>
      </w:r>
    </w:p>
  </w:footnote>
  <w:footnote w:id="16">
    <w:p w14:paraId="0C21FEE2" w14:textId="77777777" w:rsidR="00904AC4" w:rsidRPr="00904AC4" w:rsidRDefault="00904AC4">
      <w:pPr>
        <w:pStyle w:val="Textonotapie"/>
      </w:pPr>
      <w:r>
        <w:rPr>
          <w:rStyle w:val="Refdenotaalpie"/>
        </w:rPr>
        <w:footnoteRef/>
      </w:r>
      <w:r>
        <w:t xml:space="preserve"> </w:t>
      </w:r>
      <w:r w:rsidRPr="00904AC4">
        <w:t>De </w:t>
      </w:r>
      <w:hyperlink r:id="rId13" w:history="1">
        <w:r w:rsidRPr="00904AC4">
          <w:rPr>
            <w:rStyle w:val="Hipervnculo"/>
          </w:rPr>
          <w:t>Mario Arturo Rincón Villalba</w:t>
        </w:r>
      </w:hyperlink>
      <w:r w:rsidRPr="00904AC4">
        <w:t>, </w:t>
      </w:r>
      <w:hyperlink r:id="rId14" w:history="1">
        <w:r w:rsidRPr="00904AC4">
          <w:rPr>
            <w:rStyle w:val="Hipervnculo"/>
          </w:rPr>
          <w:t>Carlos Javier González Vergara</w:t>
        </w:r>
      </w:hyperlink>
      <w:r w:rsidRPr="00904AC4">
        <w:t>, </w:t>
      </w:r>
      <w:hyperlink r:id="rId15" w:history="1">
        <w:r w:rsidRPr="00904AC4">
          <w:rPr>
            <w:rStyle w:val="Hipervnculo"/>
          </w:rPr>
          <w:t xml:space="preserve">Vargas </w:t>
        </w:r>
        <w:proofErr w:type="spellStart"/>
        <w:r w:rsidRPr="00904AC4">
          <w:rPr>
            <w:rStyle w:val="Hipervnculo"/>
          </w:rPr>
          <w:t>Vargas</w:t>
        </w:r>
        <w:proofErr w:type="spellEnd"/>
        <w:r w:rsidRPr="00904AC4">
          <w:rPr>
            <w:rStyle w:val="Hipervnculo"/>
          </w:rPr>
          <w:t xml:space="preserve"> Wilson Ernesto</w:t>
        </w:r>
      </w:hyperlink>
      <w:r w:rsidRPr="00904AC4">
        <w:t> · 2017</w:t>
      </w:r>
      <w:r>
        <w:t xml:space="preserve">. </w:t>
      </w:r>
      <w:hyperlink r:id="rId16" w:history="1">
        <w:proofErr w:type="spellStart"/>
        <w:r w:rsidRPr="00904AC4">
          <w:rPr>
            <w:rStyle w:val="Hipervnculo"/>
          </w:rPr>
          <w:t>Ecoe</w:t>
        </w:r>
        <w:proofErr w:type="spellEnd"/>
        <w:r w:rsidRPr="00904AC4">
          <w:rPr>
            <w:rStyle w:val="Hipervnculo"/>
          </w:rPr>
          <w:t xml:space="preserve"> Ediciones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9DA2" w14:textId="77777777" w:rsidR="004D0B01" w:rsidRDefault="004D0B01"/>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1"/>
      <w:gridCol w:w="5775"/>
      <w:gridCol w:w="2726"/>
    </w:tblGrid>
    <w:tr w:rsidR="006D5851" w:rsidRPr="00CF6C17" w14:paraId="3C8BB931" w14:textId="77777777" w:rsidTr="00CA7C9A">
      <w:trPr>
        <w:cantSplit/>
        <w:trHeight w:val="340"/>
        <w:jc w:val="center"/>
      </w:trPr>
      <w:tc>
        <w:tcPr>
          <w:tcW w:w="784" w:type="pct"/>
          <w:vMerge w:val="restart"/>
          <w:vAlign w:val="center"/>
        </w:tcPr>
        <w:p w14:paraId="12194B69" w14:textId="77777777" w:rsidR="006D5851" w:rsidRPr="00CF6C17" w:rsidRDefault="00BF4B99" w:rsidP="006D5851">
          <w:pPr>
            <w:jc w:val="center"/>
            <w:rPr>
              <w:rFonts w:ascii="Trebuchet MS" w:hAnsi="Trebuchet MS" w:cs="Arial"/>
              <w:b/>
              <w:noProof/>
              <w:sz w:val="20"/>
              <w:szCs w:val="20"/>
              <w:lang w:val="x-none" w:eastAsia="es-CO"/>
            </w:rPr>
          </w:pPr>
          <w:r w:rsidRPr="00CF6C17">
            <w:rPr>
              <w:rFonts w:ascii="Trebuchet MS" w:hAnsi="Trebuchet MS" w:cs="Arial"/>
              <w:b/>
              <w:noProof/>
              <w:sz w:val="20"/>
              <w:szCs w:val="20"/>
              <w:lang w:eastAsia="es-CO"/>
            </w:rPr>
            <w:drawing>
              <wp:inline distT="0" distB="0" distL="0" distR="0" wp14:anchorId="13D32EB9" wp14:editId="0B890381">
                <wp:extent cx="617220" cy="571500"/>
                <wp:effectExtent l="0" t="0" r="0" b="0"/>
                <wp:docPr id="13562574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7220" cy="571500"/>
                        </a:xfrm>
                        <a:prstGeom prst="rect">
                          <a:avLst/>
                        </a:prstGeom>
                        <a:noFill/>
                        <a:ln>
                          <a:noFill/>
                        </a:ln>
                      </pic:spPr>
                    </pic:pic>
                  </a:graphicData>
                </a:graphic>
              </wp:inline>
            </w:drawing>
          </w:r>
        </w:p>
      </w:tc>
      <w:tc>
        <w:tcPr>
          <w:tcW w:w="2864" w:type="pct"/>
          <w:vMerge w:val="restart"/>
          <w:vAlign w:val="center"/>
        </w:tcPr>
        <w:p w14:paraId="6F6EC2D9" w14:textId="77777777" w:rsidR="006D5851" w:rsidRPr="00F82F59" w:rsidRDefault="006D5851" w:rsidP="009C3CDE">
          <w:pPr>
            <w:pStyle w:val="Encabezado"/>
            <w:jc w:val="center"/>
            <w:rPr>
              <w:rFonts w:ascii="Trebuchet MS" w:hAnsi="Trebuchet MS" w:cs="Tahoma"/>
              <w:b/>
              <w:bCs/>
              <w:sz w:val="20"/>
              <w:szCs w:val="20"/>
            </w:rPr>
          </w:pPr>
          <w:r w:rsidRPr="00F82F59">
            <w:rPr>
              <w:rFonts w:ascii="Trebuchet MS" w:hAnsi="Trebuchet MS" w:cs="Tahoma"/>
              <w:b/>
              <w:bCs/>
              <w:sz w:val="20"/>
              <w:szCs w:val="20"/>
            </w:rPr>
            <w:t>Subproceso: Defensoría Pública</w:t>
          </w:r>
        </w:p>
      </w:tc>
      <w:tc>
        <w:tcPr>
          <w:tcW w:w="1353" w:type="pct"/>
          <w:vAlign w:val="center"/>
        </w:tcPr>
        <w:p w14:paraId="0735F885" w14:textId="77777777" w:rsidR="006D5851" w:rsidRPr="00F82F59" w:rsidRDefault="006D5851" w:rsidP="00F347AD">
          <w:pPr>
            <w:pStyle w:val="Encabezado"/>
            <w:rPr>
              <w:rFonts w:ascii="Trebuchet MS" w:hAnsi="Trebuchet MS" w:cs="Tahoma"/>
              <w:b/>
              <w:bCs/>
              <w:sz w:val="20"/>
              <w:szCs w:val="20"/>
            </w:rPr>
          </w:pPr>
          <w:r w:rsidRPr="00F82F59">
            <w:rPr>
              <w:rFonts w:ascii="Trebuchet MS" w:hAnsi="Trebuchet MS" w:cs="Tahoma"/>
              <w:b/>
              <w:bCs/>
              <w:sz w:val="20"/>
              <w:szCs w:val="20"/>
            </w:rPr>
            <w:t>Código:</w:t>
          </w:r>
          <w:r w:rsidR="001E7ACE" w:rsidRPr="00F82F59">
            <w:rPr>
              <w:rFonts w:ascii="Trebuchet MS" w:hAnsi="Trebuchet MS" w:cs="Tahoma"/>
              <w:b/>
              <w:bCs/>
              <w:sz w:val="20"/>
              <w:szCs w:val="20"/>
            </w:rPr>
            <w:t xml:space="preserve"> </w:t>
          </w:r>
          <w:r w:rsidR="007345F5" w:rsidRPr="00AC6075">
            <w:rPr>
              <w:rFonts w:ascii="Trebuchet MS" w:hAnsi="Trebuchet MS" w:cs="Tahoma"/>
              <w:b/>
              <w:bCs/>
              <w:sz w:val="20"/>
              <w:szCs w:val="20"/>
            </w:rPr>
            <w:t>SD-P0</w:t>
          </w:r>
          <w:r w:rsidR="00F347AD" w:rsidRPr="00AC6075">
            <w:rPr>
              <w:rFonts w:ascii="Trebuchet MS" w:hAnsi="Trebuchet MS" w:cs="Tahoma"/>
              <w:b/>
              <w:bCs/>
              <w:sz w:val="20"/>
              <w:szCs w:val="20"/>
            </w:rPr>
            <w:t>3</w:t>
          </w:r>
          <w:r w:rsidR="007345F5" w:rsidRPr="00AC6075">
            <w:rPr>
              <w:rFonts w:ascii="Trebuchet MS" w:hAnsi="Trebuchet MS" w:cs="Tahoma"/>
              <w:b/>
              <w:bCs/>
              <w:sz w:val="20"/>
              <w:szCs w:val="20"/>
            </w:rPr>
            <w:t>-F</w:t>
          </w:r>
          <w:r w:rsidR="00F347AD" w:rsidRPr="00AC6075">
            <w:rPr>
              <w:rFonts w:ascii="Trebuchet MS" w:hAnsi="Trebuchet MS" w:cs="Tahoma"/>
              <w:b/>
              <w:bCs/>
              <w:sz w:val="20"/>
              <w:szCs w:val="20"/>
            </w:rPr>
            <w:t>06</w:t>
          </w:r>
        </w:p>
      </w:tc>
    </w:tr>
    <w:tr w:rsidR="006D5851" w:rsidRPr="00CF6C17" w14:paraId="3800EF7A" w14:textId="77777777" w:rsidTr="001573B3">
      <w:trPr>
        <w:cantSplit/>
        <w:trHeight w:val="185"/>
        <w:jc w:val="center"/>
      </w:trPr>
      <w:tc>
        <w:tcPr>
          <w:tcW w:w="784" w:type="pct"/>
          <w:vMerge/>
          <w:vAlign w:val="center"/>
        </w:tcPr>
        <w:p w14:paraId="574C7374" w14:textId="77777777" w:rsidR="006D5851" w:rsidRPr="00CF6C17" w:rsidRDefault="006D5851" w:rsidP="006D5851">
          <w:pPr>
            <w:pStyle w:val="Encabezado"/>
            <w:rPr>
              <w:rFonts w:ascii="Trebuchet MS" w:hAnsi="Trebuchet MS" w:cs="Tahoma"/>
              <w:b/>
              <w:sz w:val="20"/>
              <w:szCs w:val="20"/>
            </w:rPr>
          </w:pPr>
        </w:p>
      </w:tc>
      <w:tc>
        <w:tcPr>
          <w:tcW w:w="2864" w:type="pct"/>
          <w:vMerge/>
          <w:vAlign w:val="center"/>
        </w:tcPr>
        <w:p w14:paraId="2AF5FD23" w14:textId="77777777" w:rsidR="006D5851" w:rsidRPr="00F82F59" w:rsidRDefault="006D5851" w:rsidP="006D5851">
          <w:pPr>
            <w:pStyle w:val="Encabezado"/>
            <w:jc w:val="center"/>
            <w:rPr>
              <w:rFonts w:ascii="Trebuchet MS" w:hAnsi="Trebuchet MS" w:cs="Tahoma"/>
              <w:b/>
              <w:bCs/>
              <w:sz w:val="20"/>
              <w:szCs w:val="20"/>
            </w:rPr>
          </w:pPr>
        </w:p>
      </w:tc>
      <w:tc>
        <w:tcPr>
          <w:tcW w:w="1353" w:type="pct"/>
          <w:vAlign w:val="center"/>
        </w:tcPr>
        <w:p w14:paraId="39FCF2F2" w14:textId="77777777" w:rsidR="006D5851" w:rsidRPr="0059591F" w:rsidRDefault="00C2795B" w:rsidP="005F2D3D">
          <w:pPr>
            <w:pStyle w:val="Encabezado"/>
            <w:rPr>
              <w:rFonts w:ascii="Trebuchet MS" w:hAnsi="Trebuchet MS" w:cs="Tahoma"/>
              <w:b/>
              <w:bCs/>
              <w:sz w:val="20"/>
              <w:szCs w:val="20"/>
            </w:rPr>
          </w:pPr>
          <w:r w:rsidRPr="0059591F">
            <w:rPr>
              <w:rFonts w:ascii="Trebuchet MS" w:hAnsi="Trebuchet MS" w:cs="Tahoma"/>
              <w:b/>
              <w:bCs/>
              <w:sz w:val="20"/>
              <w:szCs w:val="20"/>
            </w:rPr>
            <w:t>Versión:</w:t>
          </w:r>
          <w:r w:rsidR="001E7ACE" w:rsidRPr="0059591F">
            <w:rPr>
              <w:rFonts w:ascii="Trebuchet MS" w:hAnsi="Trebuchet MS" w:cs="Tahoma"/>
              <w:b/>
              <w:bCs/>
              <w:sz w:val="20"/>
              <w:szCs w:val="20"/>
            </w:rPr>
            <w:t xml:space="preserve"> </w:t>
          </w:r>
          <w:r w:rsidR="00E02A82" w:rsidRPr="0059591F">
            <w:rPr>
              <w:rFonts w:ascii="Trebuchet MS" w:hAnsi="Trebuchet MS" w:cs="Tahoma"/>
              <w:b/>
              <w:bCs/>
              <w:sz w:val="20"/>
              <w:szCs w:val="20"/>
            </w:rPr>
            <w:t>0</w:t>
          </w:r>
          <w:r w:rsidR="00A13B3C">
            <w:rPr>
              <w:rFonts w:ascii="Trebuchet MS" w:hAnsi="Trebuchet MS" w:cs="Tahoma"/>
              <w:b/>
              <w:bCs/>
              <w:sz w:val="20"/>
              <w:szCs w:val="20"/>
            </w:rPr>
            <w:t>8</w:t>
          </w:r>
        </w:p>
      </w:tc>
    </w:tr>
    <w:tr w:rsidR="006D5851" w:rsidRPr="00CF6C17" w14:paraId="1CC33112" w14:textId="77777777" w:rsidTr="001573B3">
      <w:trPr>
        <w:cantSplit/>
        <w:trHeight w:val="230"/>
        <w:jc w:val="center"/>
      </w:trPr>
      <w:tc>
        <w:tcPr>
          <w:tcW w:w="784" w:type="pct"/>
          <w:vMerge/>
          <w:vAlign w:val="center"/>
        </w:tcPr>
        <w:p w14:paraId="16EFF2B1" w14:textId="77777777" w:rsidR="006D5851" w:rsidRPr="00CF6C17" w:rsidRDefault="006D5851" w:rsidP="006D5851">
          <w:pPr>
            <w:pStyle w:val="Encabezado"/>
            <w:rPr>
              <w:rFonts w:ascii="Trebuchet MS" w:hAnsi="Trebuchet MS" w:cs="Tahoma"/>
              <w:b/>
              <w:sz w:val="20"/>
              <w:szCs w:val="20"/>
            </w:rPr>
          </w:pPr>
        </w:p>
      </w:tc>
      <w:tc>
        <w:tcPr>
          <w:tcW w:w="2864" w:type="pct"/>
          <w:vAlign w:val="center"/>
        </w:tcPr>
        <w:p w14:paraId="0E3E1BD6" w14:textId="77777777" w:rsidR="009C3CDE" w:rsidRPr="004756F5" w:rsidRDefault="005353E6" w:rsidP="009C3CDE">
          <w:pPr>
            <w:pStyle w:val="Encabezado"/>
            <w:jc w:val="center"/>
            <w:rPr>
              <w:rFonts w:ascii="Trebuchet MS" w:hAnsi="Trebuchet MS" w:cs="Tahoma"/>
              <w:b/>
              <w:bCs/>
              <w:sz w:val="20"/>
              <w:szCs w:val="20"/>
            </w:rPr>
          </w:pPr>
          <w:r>
            <w:rPr>
              <w:rFonts w:ascii="Trebuchet MS" w:hAnsi="Trebuchet MS" w:cs="Tahoma"/>
              <w:b/>
              <w:bCs/>
              <w:sz w:val="20"/>
              <w:szCs w:val="20"/>
            </w:rPr>
            <w:t xml:space="preserve">Formulario: </w:t>
          </w:r>
          <w:r w:rsidR="00E709F2" w:rsidRPr="004756F5">
            <w:rPr>
              <w:rFonts w:ascii="Trebuchet MS" w:hAnsi="Trebuchet MS" w:cs="Tahoma"/>
              <w:b/>
              <w:bCs/>
              <w:sz w:val="20"/>
              <w:szCs w:val="20"/>
            </w:rPr>
            <w:t xml:space="preserve">Informe </w:t>
          </w:r>
          <w:r w:rsidR="00CE1AFF" w:rsidRPr="004756F5">
            <w:rPr>
              <w:rFonts w:ascii="Trebuchet MS" w:hAnsi="Trebuchet MS" w:cs="Tahoma"/>
              <w:b/>
              <w:bCs/>
              <w:sz w:val="20"/>
              <w:szCs w:val="20"/>
            </w:rPr>
            <w:t>Forense</w:t>
          </w:r>
          <w:r w:rsidR="003D645A" w:rsidRPr="004756F5">
            <w:rPr>
              <w:rFonts w:ascii="Trebuchet MS" w:hAnsi="Trebuchet MS" w:cs="Tahoma"/>
              <w:b/>
              <w:bCs/>
              <w:sz w:val="20"/>
              <w:szCs w:val="20"/>
            </w:rPr>
            <w:t xml:space="preserve"> </w:t>
          </w:r>
          <w:r w:rsidR="00CE1AFF" w:rsidRPr="004756F5">
            <w:rPr>
              <w:rFonts w:ascii="Trebuchet MS" w:hAnsi="Trebuchet MS" w:cs="Tahoma"/>
              <w:b/>
              <w:bCs/>
              <w:sz w:val="20"/>
              <w:szCs w:val="20"/>
            </w:rPr>
            <w:t>para la Defens</w:t>
          </w:r>
          <w:r w:rsidR="009C3CDE" w:rsidRPr="004756F5">
            <w:rPr>
              <w:rFonts w:ascii="Trebuchet MS" w:hAnsi="Trebuchet MS" w:cs="Tahoma"/>
              <w:b/>
              <w:bCs/>
              <w:sz w:val="20"/>
              <w:szCs w:val="20"/>
            </w:rPr>
            <w:t>a</w:t>
          </w:r>
        </w:p>
        <w:p w14:paraId="7FBEA8AB" w14:textId="77777777" w:rsidR="004756F5" w:rsidRPr="009C3CDE" w:rsidRDefault="004756F5" w:rsidP="009C3CDE">
          <w:pPr>
            <w:pStyle w:val="Encabezado"/>
            <w:jc w:val="center"/>
            <w:rPr>
              <w:rFonts w:ascii="Trebuchet MS" w:hAnsi="Trebuchet MS" w:cs="Tahoma"/>
              <w:b/>
              <w:bCs/>
              <w:sz w:val="20"/>
              <w:szCs w:val="20"/>
            </w:rPr>
          </w:pPr>
          <w:r>
            <w:rPr>
              <w:rFonts w:ascii="Trebuchet MS" w:hAnsi="Trebuchet MS" w:cs="Tahoma"/>
              <w:bCs/>
              <w:sz w:val="20"/>
              <w:szCs w:val="20"/>
            </w:rPr>
            <w:t>Grupo de Investigación para la Defensa</w:t>
          </w:r>
        </w:p>
      </w:tc>
      <w:tc>
        <w:tcPr>
          <w:tcW w:w="1353" w:type="pct"/>
          <w:vAlign w:val="center"/>
        </w:tcPr>
        <w:p w14:paraId="5059B6B5" w14:textId="77777777" w:rsidR="006D5851" w:rsidRPr="0059591F" w:rsidRDefault="003F0D9D" w:rsidP="00203506">
          <w:pPr>
            <w:pStyle w:val="Encabezado"/>
            <w:rPr>
              <w:rFonts w:ascii="Trebuchet MS" w:hAnsi="Trebuchet MS" w:cs="Tahoma"/>
              <w:b/>
              <w:bCs/>
              <w:sz w:val="20"/>
              <w:szCs w:val="20"/>
            </w:rPr>
          </w:pPr>
          <w:r w:rsidRPr="0059591F">
            <w:rPr>
              <w:rFonts w:ascii="Trebuchet MS" w:hAnsi="Trebuchet MS" w:cs="Tahoma"/>
              <w:b/>
              <w:bCs/>
              <w:sz w:val="20"/>
              <w:szCs w:val="20"/>
            </w:rPr>
            <w:t>Vigente desde:</w:t>
          </w:r>
          <w:r w:rsidR="001E7ACE" w:rsidRPr="0059591F">
            <w:rPr>
              <w:rFonts w:ascii="Trebuchet MS" w:hAnsi="Trebuchet MS" w:cs="Tahoma"/>
              <w:b/>
              <w:bCs/>
              <w:sz w:val="20"/>
              <w:szCs w:val="20"/>
            </w:rPr>
            <w:t xml:space="preserve"> </w:t>
          </w:r>
          <w:r w:rsidR="00203506" w:rsidRPr="00203506">
            <w:rPr>
              <w:rFonts w:ascii="Trebuchet MS" w:hAnsi="Trebuchet MS" w:cs="Tahoma"/>
              <w:b/>
              <w:bCs/>
              <w:sz w:val="20"/>
              <w:szCs w:val="20"/>
            </w:rPr>
            <w:t>18/10/2023</w:t>
          </w:r>
        </w:p>
      </w:tc>
    </w:tr>
  </w:tbl>
  <w:p w14:paraId="073E47EC" w14:textId="77777777" w:rsidR="00CE1AFF" w:rsidRPr="00AC6075" w:rsidRDefault="00CA7C9A" w:rsidP="00CA7C9A">
    <w:pPr>
      <w:tabs>
        <w:tab w:val="left" w:pos="3249"/>
      </w:tabs>
      <w:spacing w:after="0" w:line="240" w:lineRule="auto"/>
      <w:rPr>
        <w:sz w:val="10"/>
      </w:rPr>
    </w:pPr>
    <w: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27"/>
      <w:gridCol w:w="3516"/>
    </w:tblGrid>
    <w:tr w:rsidR="005F4983" w:rsidRPr="00E500CD" w14:paraId="66B6C340" w14:textId="77777777" w:rsidTr="00E500CD">
      <w:trPr>
        <w:trHeight w:val="132"/>
        <w:jc w:val="center"/>
      </w:trPr>
      <w:tc>
        <w:tcPr>
          <w:tcW w:w="4127" w:type="dxa"/>
          <w:vAlign w:val="center"/>
        </w:tcPr>
        <w:p w14:paraId="7B59EE0A" w14:textId="77777777" w:rsidR="005F4983" w:rsidRPr="00EC06C7" w:rsidRDefault="005F4983" w:rsidP="00AC6075">
          <w:pPr>
            <w:spacing w:after="0" w:line="240" w:lineRule="auto"/>
            <w:rPr>
              <w:rFonts w:ascii="Trebuchet MS" w:hAnsi="Trebuchet MS"/>
              <w:b/>
            </w:rPr>
          </w:pPr>
          <w:r w:rsidRPr="00EC06C7">
            <w:rPr>
              <w:rFonts w:ascii="Trebuchet MS" w:hAnsi="Trebuchet MS"/>
              <w:b/>
            </w:rPr>
            <w:t>MISIÓN DE TRABAJO No. 2026-0XXXX</w:t>
          </w:r>
        </w:p>
      </w:tc>
      <w:tc>
        <w:tcPr>
          <w:tcW w:w="3516" w:type="dxa"/>
          <w:vAlign w:val="center"/>
        </w:tcPr>
        <w:p w14:paraId="440DF682" w14:textId="77777777" w:rsidR="005F4983" w:rsidRPr="00EC06C7" w:rsidRDefault="005F4983" w:rsidP="00AC6075">
          <w:pPr>
            <w:spacing w:after="0" w:line="240" w:lineRule="auto"/>
            <w:rPr>
              <w:rFonts w:ascii="Trebuchet MS" w:hAnsi="Trebuchet MS"/>
              <w:b/>
            </w:rPr>
          </w:pPr>
          <w:r w:rsidRPr="00EC06C7">
            <w:rPr>
              <w:rFonts w:ascii="Trebuchet MS" w:hAnsi="Trebuchet MS"/>
              <w:b/>
            </w:rPr>
            <w:t>INFORME No. 2026-0XXXX-01</w:t>
          </w:r>
        </w:p>
      </w:tc>
    </w:tr>
  </w:tbl>
  <w:p w14:paraId="0C6D48EB" w14:textId="77777777" w:rsidR="0068248C" w:rsidRDefault="0068248C" w:rsidP="0068248C">
    <w:pPr>
      <w:spacing w:after="0" w:line="240" w:lineRule="auto"/>
      <w:rPr>
        <w:sz w:val="8"/>
      </w:rPr>
    </w:pPr>
  </w:p>
  <w:p w14:paraId="57930A9B" w14:textId="77777777" w:rsidR="00EA7A8F" w:rsidRPr="0068248C" w:rsidRDefault="00BF4B99" w:rsidP="0068248C">
    <w:pPr>
      <w:spacing w:after="0" w:line="240" w:lineRule="auto"/>
      <w:rPr>
        <w:sz w:val="8"/>
      </w:rPr>
    </w:pPr>
    <w:r w:rsidRPr="00AC6075">
      <w:rPr>
        <w:noProof/>
        <w:sz w:val="8"/>
      </w:rPr>
      <mc:AlternateContent>
        <mc:Choice Requires="wps">
          <w:drawing>
            <wp:anchor distT="0" distB="0" distL="114300" distR="114300" simplePos="0" relativeHeight="251657728" behindDoc="0" locked="0" layoutInCell="1" allowOverlap="1" wp14:anchorId="41D0AA8C" wp14:editId="754473CF">
              <wp:simplePos x="0" y="0"/>
              <wp:positionH relativeFrom="page">
                <wp:align>center</wp:align>
              </wp:positionH>
              <wp:positionV relativeFrom="page">
                <wp:align>center</wp:align>
              </wp:positionV>
              <wp:extent cx="7157720" cy="11269345"/>
              <wp:effectExtent l="0" t="0" r="0" b="0"/>
              <wp:wrapNone/>
              <wp:docPr id="222"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7720" cy="1126934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5AD2CF" id="Rectángulo 1" o:spid="_x0000_s1026" style="position:absolute;margin-left:0;margin-top:0;width:563.6pt;height:887.35pt;z-index:25165772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VoYwIAANEEAAAOAAAAZHJzL2Uyb0RvYy54bWysVN9v2yAQfp+0/wHxvjrO0qa16lRRqk6T&#10;ojZSO/WZYIjRgGNA4mR//Q7spFm3p2l+QHfc74/vfHu3N5rshA8KbE3LixElwnJolN3U9NvLw6dr&#10;SkJktmEarKjpQQR6N/v44bZzlRhDC7oRnmASG6rO1bSN0VVFEXgrDAsX4IRFowRvWETVb4rGsw6z&#10;G12MR6OrogPfOA9chIC3972RznJ+KQWPT1IGEYmuKfYW8+nzuU5nMbtl1cYz1yo+tMH+oQvDlMWi&#10;p1T3LDKy9eqPVEZxDwFkvOBgCpBScZFnwGnK0btpnlvmRJ4FwQnuBFP4f2n54+7ZrXxqPbgl8O8B&#10;ESk6F6qTJSlh8NlLb5IvNk72GcXDCUWxj4Tj5bS8nE7HCDZHW1mOr24+Ty4T0AWrjvHOh/hFgCFJ&#10;qKnHd8rwsd0yxN716JLKWXhQWue30pZ0mHY8HaUKDCkjNYsoGtfUNNgNJUxvkIs8+pwygFZNCs8z&#10;HsJCe7JjSAdkUQPdC7ZNiWYhogFnyd/Q7W+hqZ97Fto+OJt69hgVkcJamZpen0drmyqKTMJhqjco&#10;k7SG5rDyxEPPyuD4g8IiS+xlxTzSECfE1YpPeEgNODYMEiUt+J9/u0/+yA60UtIhrRGSH1vmBY74&#10;1SJvbsrJJO1BViaX+Z38uWV9brFbswCEqsQldjyLGOyjPorSg3nFDZynqmhilmPtHvxBWcR+3XCH&#10;uZjPsxty37G4tM+Op+QJpwTvy/6VeTdwIuLDPMJxBVj1jhq9b0+O+TaCVJk3b7gONMa9ycwbdjwt&#10;5rmevd7+RLNfAAAA//8DAFBLAwQUAAYACAAAACEASXppPN4AAAAHAQAADwAAAGRycy9kb3ducmV2&#10;LnhtbEyPQUvDQBCF74L/YZmCN7tpECMxm1KLYkAvjWI9TrJjEszOhuy2Tf99t73oZXjDG977JltO&#10;phd7Gl1nWcFiHoEgrq3uuFHw+fFy+wDCeWSNvWVScCQHy/z6KsNU2wNvaF/6RoQQdikqaL0fUild&#10;3ZJBN7cDcfB+7GjQh3VspB7xEMJNL+MoupcGOw4NLQ60bqn+LXdGwXYoqmes39y2+/ouXwteF0/v&#10;R6VuZtPqEYSnyf8dwxk/oEMemCq7Y+1EryA84i/z7C3iJAZRBZUkdwnIPJP/+fMTAAAA//8DAFBL&#10;AQItABQABgAIAAAAIQC2gziS/gAAAOEBAAATAAAAAAAAAAAAAAAAAAAAAABbQ29udGVudF9UeXBl&#10;c10ueG1sUEsBAi0AFAAGAAgAAAAhADj9If/WAAAAlAEAAAsAAAAAAAAAAAAAAAAALwEAAF9yZWxz&#10;Ly5yZWxzUEsBAi0AFAAGAAgAAAAhAGr/FWhjAgAA0QQAAA4AAAAAAAAAAAAAAAAALgIAAGRycy9l&#10;Mm9Eb2MueG1sUEsBAi0AFAAGAAgAAAAhAEl6aTzeAAAABwEAAA8AAAAAAAAAAAAAAAAAvQQAAGRy&#10;cy9kb3ducmV2LnhtbFBLBQYAAAAABAAEAPMAAADIBQAAAAA=&#10;" filled="f" strokecolor="windowText" strokeweight="1pt">
              <v:path arrowok="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8A9"/>
    <w:multiLevelType w:val="multilevel"/>
    <w:tmpl w:val="240A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DA3E33"/>
    <w:multiLevelType w:val="multilevel"/>
    <w:tmpl w:val="ECF65E2C"/>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C83C4A"/>
    <w:multiLevelType w:val="hybridMultilevel"/>
    <w:tmpl w:val="6568A7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2BD1240"/>
    <w:multiLevelType w:val="hybridMultilevel"/>
    <w:tmpl w:val="C526BA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149300D3"/>
    <w:multiLevelType w:val="multilevel"/>
    <w:tmpl w:val="B62E7F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B75B6E"/>
    <w:multiLevelType w:val="multilevel"/>
    <w:tmpl w:val="B0DA2A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EB0520"/>
    <w:multiLevelType w:val="hybridMultilevel"/>
    <w:tmpl w:val="4DAC2D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5F809B8"/>
    <w:multiLevelType w:val="hybridMultilevel"/>
    <w:tmpl w:val="0210962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17A67CCE"/>
    <w:multiLevelType w:val="multilevel"/>
    <w:tmpl w:val="240A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D3D57C3"/>
    <w:multiLevelType w:val="multilevel"/>
    <w:tmpl w:val="12DCD3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E762F9"/>
    <w:multiLevelType w:val="hybridMultilevel"/>
    <w:tmpl w:val="8ABA923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1353239"/>
    <w:multiLevelType w:val="multilevel"/>
    <w:tmpl w:val="F86A8B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AD5785"/>
    <w:multiLevelType w:val="hybridMultilevel"/>
    <w:tmpl w:val="873EBC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40346B6"/>
    <w:multiLevelType w:val="multilevel"/>
    <w:tmpl w:val="ECF65E2C"/>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625259E"/>
    <w:multiLevelType w:val="multilevel"/>
    <w:tmpl w:val="81A882E0"/>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bullet"/>
      <w:lvlText w:val=""/>
      <w:lvlJc w:val="left"/>
      <w:pPr>
        <w:ind w:left="1068"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67E656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D8107F"/>
    <w:multiLevelType w:val="hybridMultilevel"/>
    <w:tmpl w:val="055E64E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65C1F86"/>
    <w:multiLevelType w:val="multilevel"/>
    <w:tmpl w:val="00227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B42834"/>
    <w:multiLevelType w:val="multilevel"/>
    <w:tmpl w:val="FC68CD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9E319D"/>
    <w:multiLevelType w:val="hybridMultilevel"/>
    <w:tmpl w:val="2C52BA8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49561C53"/>
    <w:multiLevelType w:val="hybridMultilevel"/>
    <w:tmpl w:val="BDE8181A"/>
    <w:lvl w:ilvl="0" w:tplc="240A0001">
      <w:start w:val="1"/>
      <w:numFmt w:val="bullet"/>
      <w:lvlText w:val=""/>
      <w:lvlJc w:val="left"/>
      <w:pPr>
        <w:ind w:left="1298" w:hanging="360"/>
      </w:pPr>
      <w:rPr>
        <w:rFonts w:ascii="Symbol" w:hAnsi="Symbol" w:hint="default"/>
      </w:rPr>
    </w:lvl>
    <w:lvl w:ilvl="1" w:tplc="240A0003" w:tentative="1">
      <w:start w:val="1"/>
      <w:numFmt w:val="bullet"/>
      <w:lvlText w:val="o"/>
      <w:lvlJc w:val="left"/>
      <w:pPr>
        <w:ind w:left="2018" w:hanging="360"/>
      </w:pPr>
      <w:rPr>
        <w:rFonts w:ascii="Courier New" w:hAnsi="Courier New" w:cs="Courier New" w:hint="default"/>
      </w:rPr>
    </w:lvl>
    <w:lvl w:ilvl="2" w:tplc="240A0005" w:tentative="1">
      <w:start w:val="1"/>
      <w:numFmt w:val="bullet"/>
      <w:lvlText w:val=""/>
      <w:lvlJc w:val="left"/>
      <w:pPr>
        <w:ind w:left="2738" w:hanging="360"/>
      </w:pPr>
      <w:rPr>
        <w:rFonts w:ascii="Wingdings" w:hAnsi="Wingdings" w:hint="default"/>
      </w:rPr>
    </w:lvl>
    <w:lvl w:ilvl="3" w:tplc="240A0001" w:tentative="1">
      <w:start w:val="1"/>
      <w:numFmt w:val="bullet"/>
      <w:lvlText w:val=""/>
      <w:lvlJc w:val="left"/>
      <w:pPr>
        <w:ind w:left="3458" w:hanging="360"/>
      </w:pPr>
      <w:rPr>
        <w:rFonts w:ascii="Symbol" w:hAnsi="Symbol" w:hint="default"/>
      </w:rPr>
    </w:lvl>
    <w:lvl w:ilvl="4" w:tplc="240A0003" w:tentative="1">
      <w:start w:val="1"/>
      <w:numFmt w:val="bullet"/>
      <w:lvlText w:val="o"/>
      <w:lvlJc w:val="left"/>
      <w:pPr>
        <w:ind w:left="4178" w:hanging="360"/>
      </w:pPr>
      <w:rPr>
        <w:rFonts w:ascii="Courier New" w:hAnsi="Courier New" w:cs="Courier New" w:hint="default"/>
      </w:rPr>
    </w:lvl>
    <w:lvl w:ilvl="5" w:tplc="240A0005" w:tentative="1">
      <w:start w:val="1"/>
      <w:numFmt w:val="bullet"/>
      <w:lvlText w:val=""/>
      <w:lvlJc w:val="left"/>
      <w:pPr>
        <w:ind w:left="4898" w:hanging="360"/>
      </w:pPr>
      <w:rPr>
        <w:rFonts w:ascii="Wingdings" w:hAnsi="Wingdings" w:hint="default"/>
      </w:rPr>
    </w:lvl>
    <w:lvl w:ilvl="6" w:tplc="240A0001" w:tentative="1">
      <w:start w:val="1"/>
      <w:numFmt w:val="bullet"/>
      <w:lvlText w:val=""/>
      <w:lvlJc w:val="left"/>
      <w:pPr>
        <w:ind w:left="5618" w:hanging="360"/>
      </w:pPr>
      <w:rPr>
        <w:rFonts w:ascii="Symbol" w:hAnsi="Symbol" w:hint="default"/>
      </w:rPr>
    </w:lvl>
    <w:lvl w:ilvl="7" w:tplc="240A0003" w:tentative="1">
      <w:start w:val="1"/>
      <w:numFmt w:val="bullet"/>
      <w:lvlText w:val="o"/>
      <w:lvlJc w:val="left"/>
      <w:pPr>
        <w:ind w:left="6338" w:hanging="360"/>
      </w:pPr>
      <w:rPr>
        <w:rFonts w:ascii="Courier New" w:hAnsi="Courier New" w:cs="Courier New" w:hint="default"/>
      </w:rPr>
    </w:lvl>
    <w:lvl w:ilvl="8" w:tplc="240A0005" w:tentative="1">
      <w:start w:val="1"/>
      <w:numFmt w:val="bullet"/>
      <w:lvlText w:val=""/>
      <w:lvlJc w:val="left"/>
      <w:pPr>
        <w:ind w:left="7058" w:hanging="360"/>
      </w:pPr>
      <w:rPr>
        <w:rFonts w:ascii="Wingdings" w:hAnsi="Wingdings" w:hint="default"/>
      </w:rPr>
    </w:lvl>
  </w:abstractNum>
  <w:abstractNum w:abstractNumId="21" w15:restartNumberingAfterBreak="0">
    <w:nsid w:val="4DD4743F"/>
    <w:multiLevelType w:val="hybridMultilevel"/>
    <w:tmpl w:val="D8945C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EE975CA"/>
    <w:multiLevelType w:val="multilevel"/>
    <w:tmpl w:val="42F083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432BC3"/>
    <w:multiLevelType w:val="multilevel"/>
    <w:tmpl w:val="231E8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1A36B0"/>
    <w:multiLevelType w:val="hybridMultilevel"/>
    <w:tmpl w:val="947CCF0C"/>
    <w:lvl w:ilvl="0" w:tplc="240A000F">
      <w:start w:val="1"/>
      <w:numFmt w:val="decimal"/>
      <w:lvlText w:val="%1."/>
      <w:lvlJc w:val="left"/>
      <w:pPr>
        <w:ind w:left="2160" w:hanging="360"/>
      </w:p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25" w15:restartNumberingAfterBreak="0">
    <w:nsid w:val="566232FC"/>
    <w:multiLevelType w:val="multilevel"/>
    <w:tmpl w:val="240A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5363CE"/>
    <w:multiLevelType w:val="multilevel"/>
    <w:tmpl w:val="ECF65E2C"/>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8771E18"/>
    <w:multiLevelType w:val="multilevel"/>
    <w:tmpl w:val="240A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0A13BE7"/>
    <w:multiLevelType w:val="multilevel"/>
    <w:tmpl w:val="A878AC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C640DC"/>
    <w:multiLevelType w:val="multilevel"/>
    <w:tmpl w:val="73A64572"/>
    <w:lvl w:ilvl="0">
      <w:start w:val="1"/>
      <w:numFmt w:val="bullet"/>
      <w:lvlText w:val=""/>
      <w:lvlJc w:val="left"/>
      <w:pPr>
        <w:ind w:left="360" w:hanging="360"/>
      </w:pPr>
      <w:rPr>
        <w:rFonts w:ascii="Symbol" w:hAnsi="Symbol" w:hint="default"/>
        <w:b/>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A0228BD"/>
    <w:multiLevelType w:val="hybridMultilevel"/>
    <w:tmpl w:val="8AEAC6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BB07D9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ED65738"/>
    <w:multiLevelType w:val="hybridMultilevel"/>
    <w:tmpl w:val="807EEA7E"/>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3" w15:restartNumberingAfterBreak="0">
    <w:nsid w:val="76014738"/>
    <w:multiLevelType w:val="hybridMultilevel"/>
    <w:tmpl w:val="032ABDC8"/>
    <w:lvl w:ilvl="0" w:tplc="240A0001">
      <w:start w:val="1"/>
      <w:numFmt w:val="bullet"/>
      <w:lvlText w:val=""/>
      <w:lvlJc w:val="left"/>
      <w:pPr>
        <w:ind w:left="288" w:hanging="360"/>
      </w:pPr>
      <w:rPr>
        <w:rFonts w:ascii="Symbol" w:hAnsi="Symbol" w:hint="default"/>
      </w:rPr>
    </w:lvl>
    <w:lvl w:ilvl="1" w:tplc="240A0003" w:tentative="1">
      <w:start w:val="1"/>
      <w:numFmt w:val="bullet"/>
      <w:lvlText w:val="o"/>
      <w:lvlJc w:val="left"/>
      <w:pPr>
        <w:ind w:left="1008" w:hanging="360"/>
      </w:pPr>
      <w:rPr>
        <w:rFonts w:ascii="Courier New" w:hAnsi="Courier New" w:cs="Courier New" w:hint="default"/>
      </w:rPr>
    </w:lvl>
    <w:lvl w:ilvl="2" w:tplc="240A0005" w:tentative="1">
      <w:start w:val="1"/>
      <w:numFmt w:val="bullet"/>
      <w:lvlText w:val=""/>
      <w:lvlJc w:val="left"/>
      <w:pPr>
        <w:ind w:left="1728" w:hanging="360"/>
      </w:pPr>
      <w:rPr>
        <w:rFonts w:ascii="Wingdings" w:hAnsi="Wingdings" w:hint="default"/>
      </w:rPr>
    </w:lvl>
    <w:lvl w:ilvl="3" w:tplc="240A0001" w:tentative="1">
      <w:start w:val="1"/>
      <w:numFmt w:val="bullet"/>
      <w:lvlText w:val=""/>
      <w:lvlJc w:val="left"/>
      <w:pPr>
        <w:ind w:left="2448" w:hanging="360"/>
      </w:pPr>
      <w:rPr>
        <w:rFonts w:ascii="Symbol" w:hAnsi="Symbol" w:hint="default"/>
      </w:rPr>
    </w:lvl>
    <w:lvl w:ilvl="4" w:tplc="240A0003" w:tentative="1">
      <w:start w:val="1"/>
      <w:numFmt w:val="bullet"/>
      <w:lvlText w:val="o"/>
      <w:lvlJc w:val="left"/>
      <w:pPr>
        <w:ind w:left="3168" w:hanging="360"/>
      </w:pPr>
      <w:rPr>
        <w:rFonts w:ascii="Courier New" w:hAnsi="Courier New" w:cs="Courier New" w:hint="default"/>
      </w:rPr>
    </w:lvl>
    <w:lvl w:ilvl="5" w:tplc="240A0005" w:tentative="1">
      <w:start w:val="1"/>
      <w:numFmt w:val="bullet"/>
      <w:lvlText w:val=""/>
      <w:lvlJc w:val="left"/>
      <w:pPr>
        <w:ind w:left="3888" w:hanging="360"/>
      </w:pPr>
      <w:rPr>
        <w:rFonts w:ascii="Wingdings" w:hAnsi="Wingdings" w:hint="default"/>
      </w:rPr>
    </w:lvl>
    <w:lvl w:ilvl="6" w:tplc="240A0001" w:tentative="1">
      <w:start w:val="1"/>
      <w:numFmt w:val="bullet"/>
      <w:lvlText w:val=""/>
      <w:lvlJc w:val="left"/>
      <w:pPr>
        <w:ind w:left="4608" w:hanging="360"/>
      </w:pPr>
      <w:rPr>
        <w:rFonts w:ascii="Symbol" w:hAnsi="Symbol" w:hint="default"/>
      </w:rPr>
    </w:lvl>
    <w:lvl w:ilvl="7" w:tplc="240A0003" w:tentative="1">
      <w:start w:val="1"/>
      <w:numFmt w:val="bullet"/>
      <w:lvlText w:val="o"/>
      <w:lvlJc w:val="left"/>
      <w:pPr>
        <w:ind w:left="5328" w:hanging="360"/>
      </w:pPr>
      <w:rPr>
        <w:rFonts w:ascii="Courier New" w:hAnsi="Courier New" w:cs="Courier New" w:hint="default"/>
      </w:rPr>
    </w:lvl>
    <w:lvl w:ilvl="8" w:tplc="240A0005" w:tentative="1">
      <w:start w:val="1"/>
      <w:numFmt w:val="bullet"/>
      <w:lvlText w:val=""/>
      <w:lvlJc w:val="left"/>
      <w:pPr>
        <w:ind w:left="6048" w:hanging="360"/>
      </w:pPr>
      <w:rPr>
        <w:rFonts w:ascii="Wingdings" w:hAnsi="Wingdings" w:hint="default"/>
      </w:rPr>
    </w:lvl>
  </w:abstractNum>
  <w:abstractNum w:abstractNumId="34" w15:restartNumberingAfterBreak="0">
    <w:nsid w:val="76BA1632"/>
    <w:multiLevelType w:val="hybridMultilevel"/>
    <w:tmpl w:val="41D619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9576192"/>
    <w:multiLevelType w:val="hybridMultilevel"/>
    <w:tmpl w:val="BBE8235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num w:numId="1" w16cid:durableId="1489246502">
    <w:abstractNumId w:val="25"/>
  </w:num>
  <w:num w:numId="2" w16cid:durableId="2124108137">
    <w:abstractNumId w:val="35"/>
  </w:num>
  <w:num w:numId="3" w16cid:durableId="1018432932">
    <w:abstractNumId w:val="2"/>
  </w:num>
  <w:num w:numId="4" w16cid:durableId="1327171083">
    <w:abstractNumId w:val="23"/>
  </w:num>
  <w:num w:numId="5" w16cid:durableId="430710601">
    <w:abstractNumId w:val="9"/>
  </w:num>
  <w:num w:numId="6" w16cid:durableId="271715788">
    <w:abstractNumId w:val="22"/>
  </w:num>
  <w:num w:numId="7" w16cid:durableId="1656832689">
    <w:abstractNumId w:val="11"/>
  </w:num>
  <w:num w:numId="8" w16cid:durableId="1237284996">
    <w:abstractNumId w:val="17"/>
  </w:num>
  <w:num w:numId="9" w16cid:durableId="1991132524">
    <w:abstractNumId w:val="18"/>
  </w:num>
  <w:num w:numId="10" w16cid:durableId="491944703">
    <w:abstractNumId w:val="5"/>
  </w:num>
  <w:num w:numId="11" w16cid:durableId="1059137712">
    <w:abstractNumId w:val="28"/>
  </w:num>
  <w:num w:numId="12" w16cid:durableId="1538003828">
    <w:abstractNumId w:val="4"/>
  </w:num>
  <w:num w:numId="13" w16cid:durableId="598023201">
    <w:abstractNumId w:val="24"/>
  </w:num>
  <w:num w:numId="14" w16cid:durableId="207111021">
    <w:abstractNumId w:val="31"/>
  </w:num>
  <w:num w:numId="15" w16cid:durableId="790785139">
    <w:abstractNumId w:val="19"/>
  </w:num>
  <w:num w:numId="16" w16cid:durableId="1020593090">
    <w:abstractNumId w:val="20"/>
  </w:num>
  <w:num w:numId="17" w16cid:durableId="3677849">
    <w:abstractNumId w:val="10"/>
  </w:num>
  <w:num w:numId="18" w16cid:durableId="1760634552">
    <w:abstractNumId w:val="7"/>
  </w:num>
  <w:num w:numId="19" w16cid:durableId="984041356">
    <w:abstractNumId w:val="8"/>
  </w:num>
  <w:num w:numId="20" w16cid:durableId="764501388">
    <w:abstractNumId w:val="0"/>
  </w:num>
  <w:num w:numId="21" w16cid:durableId="1906333854">
    <w:abstractNumId w:val="13"/>
  </w:num>
  <w:num w:numId="22" w16cid:durableId="1919636100">
    <w:abstractNumId w:val="26"/>
  </w:num>
  <w:num w:numId="23" w16cid:durableId="1554923207">
    <w:abstractNumId w:val="1"/>
  </w:num>
  <w:num w:numId="24" w16cid:durableId="87893986">
    <w:abstractNumId w:val="29"/>
  </w:num>
  <w:num w:numId="25" w16cid:durableId="1787960882">
    <w:abstractNumId w:val="12"/>
  </w:num>
  <w:num w:numId="26" w16cid:durableId="1705596019">
    <w:abstractNumId w:val="3"/>
  </w:num>
  <w:num w:numId="27" w16cid:durableId="483618754">
    <w:abstractNumId w:val="15"/>
  </w:num>
  <w:num w:numId="28" w16cid:durableId="1511799577">
    <w:abstractNumId w:val="33"/>
  </w:num>
  <w:num w:numId="29" w16cid:durableId="478576471">
    <w:abstractNumId w:val="32"/>
  </w:num>
  <w:num w:numId="30" w16cid:durableId="1698508558">
    <w:abstractNumId w:val="32"/>
  </w:num>
  <w:num w:numId="31" w16cid:durableId="1742212517">
    <w:abstractNumId w:val="16"/>
  </w:num>
  <w:num w:numId="32" w16cid:durableId="1156843708">
    <w:abstractNumId w:val="21"/>
  </w:num>
  <w:num w:numId="33" w16cid:durableId="603804766">
    <w:abstractNumId w:val="27"/>
  </w:num>
  <w:num w:numId="34" w16cid:durableId="1491752723">
    <w:abstractNumId w:val="14"/>
  </w:num>
  <w:num w:numId="35" w16cid:durableId="773523186">
    <w:abstractNumId w:val="6"/>
  </w:num>
  <w:num w:numId="36" w16cid:durableId="764762644">
    <w:abstractNumId w:val="30"/>
  </w:num>
  <w:num w:numId="37" w16cid:durableId="1883131958">
    <w:abstractNumId w:val="3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851"/>
    <w:rsid w:val="000034A6"/>
    <w:rsid w:val="00005483"/>
    <w:rsid w:val="00005D1D"/>
    <w:rsid w:val="00010F18"/>
    <w:rsid w:val="0001113A"/>
    <w:rsid w:val="0001278F"/>
    <w:rsid w:val="0001573B"/>
    <w:rsid w:val="00020C63"/>
    <w:rsid w:val="00020F2B"/>
    <w:rsid w:val="00021E45"/>
    <w:rsid w:val="0002268C"/>
    <w:rsid w:val="00026CBA"/>
    <w:rsid w:val="000273C8"/>
    <w:rsid w:val="00030A68"/>
    <w:rsid w:val="00031CB2"/>
    <w:rsid w:val="00032052"/>
    <w:rsid w:val="0003321D"/>
    <w:rsid w:val="000354B1"/>
    <w:rsid w:val="00035512"/>
    <w:rsid w:val="0003575F"/>
    <w:rsid w:val="00036A94"/>
    <w:rsid w:val="00037633"/>
    <w:rsid w:val="00042925"/>
    <w:rsid w:val="00045CC3"/>
    <w:rsid w:val="00050283"/>
    <w:rsid w:val="0005153F"/>
    <w:rsid w:val="00051630"/>
    <w:rsid w:val="00051EFA"/>
    <w:rsid w:val="00061158"/>
    <w:rsid w:val="00063D9F"/>
    <w:rsid w:val="00063E43"/>
    <w:rsid w:val="00064406"/>
    <w:rsid w:val="00064AFC"/>
    <w:rsid w:val="00064EA9"/>
    <w:rsid w:val="0006661E"/>
    <w:rsid w:val="00070228"/>
    <w:rsid w:val="00070A95"/>
    <w:rsid w:val="00071455"/>
    <w:rsid w:val="00075581"/>
    <w:rsid w:val="00077073"/>
    <w:rsid w:val="000814FF"/>
    <w:rsid w:val="000815EF"/>
    <w:rsid w:val="00083085"/>
    <w:rsid w:val="00083AEF"/>
    <w:rsid w:val="00084794"/>
    <w:rsid w:val="00091B2A"/>
    <w:rsid w:val="00092ED0"/>
    <w:rsid w:val="00094168"/>
    <w:rsid w:val="00094226"/>
    <w:rsid w:val="00094854"/>
    <w:rsid w:val="00096D9D"/>
    <w:rsid w:val="000976A4"/>
    <w:rsid w:val="000A1270"/>
    <w:rsid w:val="000A1932"/>
    <w:rsid w:val="000A22FF"/>
    <w:rsid w:val="000A4817"/>
    <w:rsid w:val="000B1830"/>
    <w:rsid w:val="000B49C0"/>
    <w:rsid w:val="000C2665"/>
    <w:rsid w:val="000D0FD4"/>
    <w:rsid w:val="000D235A"/>
    <w:rsid w:val="000D5C59"/>
    <w:rsid w:val="000E5577"/>
    <w:rsid w:val="000E63BE"/>
    <w:rsid w:val="000E7614"/>
    <w:rsid w:val="000E7CBC"/>
    <w:rsid w:val="000E7CE7"/>
    <w:rsid w:val="000E7D69"/>
    <w:rsid w:val="000F07CA"/>
    <w:rsid w:val="000F229C"/>
    <w:rsid w:val="000F3774"/>
    <w:rsid w:val="000F43ED"/>
    <w:rsid w:val="000F4BC7"/>
    <w:rsid w:val="001010A4"/>
    <w:rsid w:val="0010330B"/>
    <w:rsid w:val="001069C1"/>
    <w:rsid w:val="00106E5D"/>
    <w:rsid w:val="001132E9"/>
    <w:rsid w:val="00113712"/>
    <w:rsid w:val="00114BAB"/>
    <w:rsid w:val="00124B07"/>
    <w:rsid w:val="00125894"/>
    <w:rsid w:val="00126251"/>
    <w:rsid w:val="00130C4C"/>
    <w:rsid w:val="00133AD1"/>
    <w:rsid w:val="00136F95"/>
    <w:rsid w:val="00137536"/>
    <w:rsid w:val="00150B24"/>
    <w:rsid w:val="001572A3"/>
    <w:rsid w:val="001573B3"/>
    <w:rsid w:val="001608D2"/>
    <w:rsid w:val="00161DC5"/>
    <w:rsid w:val="00165594"/>
    <w:rsid w:val="00167201"/>
    <w:rsid w:val="0016745E"/>
    <w:rsid w:val="001709FC"/>
    <w:rsid w:val="0017223A"/>
    <w:rsid w:val="00174C2E"/>
    <w:rsid w:val="001755E8"/>
    <w:rsid w:val="0018017A"/>
    <w:rsid w:val="001820E9"/>
    <w:rsid w:val="00184B23"/>
    <w:rsid w:val="001850FC"/>
    <w:rsid w:val="001852B9"/>
    <w:rsid w:val="00192D36"/>
    <w:rsid w:val="001931BA"/>
    <w:rsid w:val="00194355"/>
    <w:rsid w:val="001955AD"/>
    <w:rsid w:val="00195842"/>
    <w:rsid w:val="00195F99"/>
    <w:rsid w:val="0019645D"/>
    <w:rsid w:val="001A1CA7"/>
    <w:rsid w:val="001A26CA"/>
    <w:rsid w:val="001A2EB4"/>
    <w:rsid w:val="001A3B3E"/>
    <w:rsid w:val="001B146D"/>
    <w:rsid w:val="001B2612"/>
    <w:rsid w:val="001B53D5"/>
    <w:rsid w:val="001B55AB"/>
    <w:rsid w:val="001B7AAF"/>
    <w:rsid w:val="001C3285"/>
    <w:rsid w:val="001C72A8"/>
    <w:rsid w:val="001D1794"/>
    <w:rsid w:val="001D4AE5"/>
    <w:rsid w:val="001D5341"/>
    <w:rsid w:val="001D66A6"/>
    <w:rsid w:val="001D689B"/>
    <w:rsid w:val="001E05F5"/>
    <w:rsid w:val="001E0EB4"/>
    <w:rsid w:val="001E6AE2"/>
    <w:rsid w:val="001E7ACE"/>
    <w:rsid w:val="001F014E"/>
    <w:rsid w:val="001F1459"/>
    <w:rsid w:val="001F15F9"/>
    <w:rsid w:val="001F22B3"/>
    <w:rsid w:val="001F5ACA"/>
    <w:rsid w:val="001F635E"/>
    <w:rsid w:val="00200388"/>
    <w:rsid w:val="00201E69"/>
    <w:rsid w:val="00202C48"/>
    <w:rsid w:val="00203506"/>
    <w:rsid w:val="0020637F"/>
    <w:rsid w:val="002128E6"/>
    <w:rsid w:val="0021523A"/>
    <w:rsid w:val="00220C95"/>
    <w:rsid w:val="00224BB2"/>
    <w:rsid w:val="00225538"/>
    <w:rsid w:val="002310C6"/>
    <w:rsid w:val="0023156E"/>
    <w:rsid w:val="00234028"/>
    <w:rsid w:val="002346D1"/>
    <w:rsid w:val="00236121"/>
    <w:rsid w:val="00237C11"/>
    <w:rsid w:val="002438FC"/>
    <w:rsid w:val="00246742"/>
    <w:rsid w:val="002547C1"/>
    <w:rsid w:val="002571BA"/>
    <w:rsid w:val="00257ED3"/>
    <w:rsid w:val="00263734"/>
    <w:rsid w:val="002671F3"/>
    <w:rsid w:val="00267E88"/>
    <w:rsid w:val="00270610"/>
    <w:rsid w:val="0027149A"/>
    <w:rsid w:val="002716D0"/>
    <w:rsid w:val="00271917"/>
    <w:rsid w:val="002721AE"/>
    <w:rsid w:val="002736B1"/>
    <w:rsid w:val="00275FD2"/>
    <w:rsid w:val="00276204"/>
    <w:rsid w:val="002803A3"/>
    <w:rsid w:val="00282BB3"/>
    <w:rsid w:val="00286AFB"/>
    <w:rsid w:val="002874BB"/>
    <w:rsid w:val="00290111"/>
    <w:rsid w:val="00293476"/>
    <w:rsid w:val="002942CA"/>
    <w:rsid w:val="00296027"/>
    <w:rsid w:val="00297816"/>
    <w:rsid w:val="002A016A"/>
    <w:rsid w:val="002A3A8C"/>
    <w:rsid w:val="002B1F43"/>
    <w:rsid w:val="002B47B7"/>
    <w:rsid w:val="002B72F3"/>
    <w:rsid w:val="002C213A"/>
    <w:rsid w:val="002C37F5"/>
    <w:rsid w:val="002C3989"/>
    <w:rsid w:val="002C5978"/>
    <w:rsid w:val="002D3928"/>
    <w:rsid w:val="002D3AF7"/>
    <w:rsid w:val="002D3CF8"/>
    <w:rsid w:val="002D3F8F"/>
    <w:rsid w:val="002D4C5E"/>
    <w:rsid w:val="002D4CB7"/>
    <w:rsid w:val="002D5140"/>
    <w:rsid w:val="002D53C4"/>
    <w:rsid w:val="002D5741"/>
    <w:rsid w:val="002E10DF"/>
    <w:rsid w:val="002E20EE"/>
    <w:rsid w:val="002E3E76"/>
    <w:rsid w:val="002E4523"/>
    <w:rsid w:val="002E4970"/>
    <w:rsid w:val="002E73A0"/>
    <w:rsid w:val="002F76E9"/>
    <w:rsid w:val="00300573"/>
    <w:rsid w:val="00301AD0"/>
    <w:rsid w:val="003020F6"/>
    <w:rsid w:val="003022A1"/>
    <w:rsid w:val="00302FE4"/>
    <w:rsid w:val="00312083"/>
    <w:rsid w:val="00312572"/>
    <w:rsid w:val="003134B8"/>
    <w:rsid w:val="00314D81"/>
    <w:rsid w:val="0031787C"/>
    <w:rsid w:val="00317BF1"/>
    <w:rsid w:val="00324739"/>
    <w:rsid w:val="00332C18"/>
    <w:rsid w:val="00333AE3"/>
    <w:rsid w:val="0033490B"/>
    <w:rsid w:val="00341FDC"/>
    <w:rsid w:val="00342292"/>
    <w:rsid w:val="00342A44"/>
    <w:rsid w:val="003431C3"/>
    <w:rsid w:val="003435C6"/>
    <w:rsid w:val="00345E77"/>
    <w:rsid w:val="00346824"/>
    <w:rsid w:val="00351FB4"/>
    <w:rsid w:val="00357A61"/>
    <w:rsid w:val="00362F01"/>
    <w:rsid w:val="0036551F"/>
    <w:rsid w:val="00371307"/>
    <w:rsid w:val="00371501"/>
    <w:rsid w:val="00372F04"/>
    <w:rsid w:val="003731A3"/>
    <w:rsid w:val="00374A9B"/>
    <w:rsid w:val="00376BBF"/>
    <w:rsid w:val="00380031"/>
    <w:rsid w:val="00380CFB"/>
    <w:rsid w:val="0038514B"/>
    <w:rsid w:val="00385565"/>
    <w:rsid w:val="0038679D"/>
    <w:rsid w:val="00394E78"/>
    <w:rsid w:val="003A11B6"/>
    <w:rsid w:val="003A4FAB"/>
    <w:rsid w:val="003A7186"/>
    <w:rsid w:val="003B5948"/>
    <w:rsid w:val="003C2C47"/>
    <w:rsid w:val="003C3B72"/>
    <w:rsid w:val="003C52DF"/>
    <w:rsid w:val="003C5369"/>
    <w:rsid w:val="003C6D16"/>
    <w:rsid w:val="003D038D"/>
    <w:rsid w:val="003D267B"/>
    <w:rsid w:val="003D454A"/>
    <w:rsid w:val="003D645A"/>
    <w:rsid w:val="003D72CB"/>
    <w:rsid w:val="003E3741"/>
    <w:rsid w:val="003E5ABB"/>
    <w:rsid w:val="003E7B11"/>
    <w:rsid w:val="003F0036"/>
    <w:rsid w:val="003F0D9D"/>
    <w:rsid w:val="003F59F8"/>
    <w:rsid w:val="003F5A2E"/>
    <w:rsid w:val="00403596"/>
    <w:rsid w:val="004037A2"/>
    <w:rsid w:val="00405708"/>
    <w:rsid w:val="004072E1"/>
    <w:rsid w:val="0041001D"/>
    <w:rsid w:val="004104C6"/>
    <w:rsid w:val="00420D39"/>
    <w:rsid w:val="004211A0"/>
    <w:rsid w:val="00425EE0"/>
    <w:rsid w:val="00431E73"/>
    <w:rsid w:val="00433F09"/>
    <w:rsid w:val="00434DCC"/>
    <w:rsid w:val="00436D54"/>
    <w:rsid w:val="0044076E"/>
    <w:rsid w:val="00445655"/>
    <w:rsid w:val="00451619"/>
    <w:rsid w:val="004560B5"/>
    <w:rsid w:val="00456379"/>
    <w:rsid w:val="0046037F"/>
    <w:rsid w:val="004603B2"/>
    <w:rsid w:val="00461214"/>
    <w:rsid w:val="00463C7A"/>
    <w:rsid w:val="00464F58"/>
    <w:rsid w:val="00465E34"/>
    <w:rsid w:val="004700A0"/>
    <w:rsid w:val="00470CF7"/>
    <w:rsid w:val="004725C7"/>
    <w:rsid w:val="0047557F"/>
    <w:rsid w:val="004756F5"/>
    <w:rsid w:val="00476FC2"/>
    <w:rsid w:val="00481BA1"/>
    <w:rsid w:val="00484351"/>
    <w:rsid w:val="00484FD8"/>
    <w:rsid w:val="004976DC"/>
    <w:rsid w:val="004A1CA8"/>
    <w:rsid w:val="004A2600"/>
    <w:rsid w:val="004A3B06"/>
    <w:rsid w:val="004A5046"/>
    <w:rsid w:val="004B29D3"/>
    <w:rsid w:val="004B46E7"/>
    <w:rsid w:val="004B4F41"/>
    <w:rsid w:val="004B4F9B"/>
    <w:rsid w:val="004B546E"/>
    <w:rsid w:val="004B75E5"/>
    <w:rsid w:val="004C2B32"/>
    <w:rsid w:val="004C37EA"/>
    <w:rsid w:val="004C6045"/>
    <w:rsid w:val="004C6262"/>
    <w:rsid w:val="004C6539"/>
    <w:rsid w:val="004D092B"/>
    <w:rsid w:val="004D0B01"/>
    <w:rsid w:val="004D148D"/>
    <w:rsid w:val="004D4221"/>
    <w:rsid w:val="004D5B45"/>
    <w:rsid w:val="004E000A"/>
    <w:rsid w:val="004E3440"/>
    <w:rsid w:val="004E56D7"/>
    <w:rsid w:val="004F058A"/>
    <w:rsid w:val="004F0FD5"/>
    <w:rsid w:val="004F7D6B"/>
    <w:rsid w:val="005020B2"/>
    <w:rsid w:val="005046CB"/>
    <w:rsid w:val="005102E6"/>
    <w:rsid w:val="00512803"/>
    <w:rsid w:val="005141CB"/>
    <w:rsid w:val="00514C03"/>
    <w:rsid w:val="005206E5"/>
    <w:rsid w:val="005224DD"/>
    <w:rsid w:val="00524033"/>
    <w:rsid w:val="00526B5E"/>
    <w:rsid w:val="005273B3"/>
    <w:rsid w:val="00531B89"/>
    <w:rsid w:val="0053494B"/>
    <w:rsid w:val="00534ADA"/>
    <w:rsid w:val="005353E6"/>
    <w:rsid w:val="00535637"/>
    <w:rsid w:val="00537489"/>
    <w:rsid w:val="00537DC9"/>
    <w:rsid w:val="005409C7"/>
    <w:rsid w:val="00540A43"/>
    <w:rsid w:val="0054106E"/>
    <w:rsid w:val="00542E1E"/>
    <w:rsid w:val="00543142"/>
    <w:rsid w:val="00544338"/>
    <w:rsid w:val="00546A4D"/>
    <w:rsid w:val="00552AC4"/>
    <w:rsid w:val="005538F1"/>
    <w:rsid w:val="00555375"/>
    <w:rsid w:val="0055628F"/>
    <w:rsid w:val="00557496"/>
    <w:rsid w:val="005623C7"/>
    <w:rsid w:val="0056357B"/>
    <w:rsid w:val="00565151"/>
    <w:rsid w:val="00566414"/>
    <w:rsid w:val="0056667D"/>
    <w:rsid w:val="005705C7"/>
    <w:rsid w:val="005733B5"/>
    <w:rsid w:val="00574E06"/>
    <w:rsid w:val="00577DB2"/>
    <w:rsid w:val="00580D7C"/>
    <w:rsid w:val="00581260"/>
    <w:rsid w:val="005815E7"/>
    <w:rsid w:val="005834FE"/>
    <w:rsid w:val="005836B2"/>
    <w:rsid w:val="00583AA0"/>
    <w:rsid w:val="005844D5"/>
    <w:rsid w:val="00584515"/>
    <w:rsid w:val="00584887"/>
    <w:rsid w:val="00590744"/>
    <w:rsid w:val="0059157E"/>
    <w:rsid w:val="0059434D"/>
    <w:rsid w:val="005950EA"/>
    <w:rsid w:val="0059591F"/>
    <w:rsid w:val="00595FA7"/>
    <w:rsid w:val="005976C5"/>
    <w:rsid w:val="005A3794"/>
    <w:rsid w:val="005A6ADE"/>
    <w:rsid w:val="005A6D8C"/>
    <w:rsid w:val="005B0455"/>
    <w:rsid w:val="005B0B90"/>
    <w:rsid w:val="005B14E8"/>
    <w:rsid w:val="005B2852"/>
    <w:rsid w:val="005B2E1D"/>
    <w:rsid w:val="005B515D"/>
    <w:rsid w:val="005B5A29"/>
    <w:rsid w:val="005B5C20"/>
    <w:rsid w:val="005B7724"/>
    <w:rsid w:val="005C07DC"/>
    <w:rsid w:val="005C0BA4"/>
    <w:rsid w:val="005C189F"/>
    <w:rsid w:val="005C36ED"/>
    <w:rsid w:val="005C4597"/>
    <w:rsid w:val="005C7638"/>
    <w:rsid w:val="005D0637"/>
    <w:rsid w:val="005D0D68"/>
    <w:rsid w:val="005D14B9"/>
    <w:rsid w:val="005D4677"/>
    <w:rsid w:val="005D5416"/>
    <w:rsid w:val="005D552F"/>
    <w:rsid w:val="005D6C04"/>
    <w:rsid w:val="005D6FDC"/>
    <w:rsid w:val="005E1174"/>
    <w:rsid w:val="005E6970"/>
    <w:rsid w:val="005E7E24"/>
    <w:rsid w:val="005F1A3E"/>
    <w:rsid w:val="005F290A"/>
    <w:rsid w:val="005F2D3D"/>
    <w:rsid w:val="005F2F40"/>
    <w:rsid w:val="005F4983"/>
    <w:rsid w:val="005F603C"/>
    <w:rsid w:val="00601FB7"/>
    <w:rsid w:val="00602840"/>
    <w:rsid w:val="00603402"/>
    <w:rsid w:val="006044C4"/>
    <w:rsid w:val="00604CA1"/>
    <w:rsid w:val="006060D1"/>
    <w:rsid w:val="00606C73"/>
    <w:rsid w:val="006071EA"/>
    <w:rsid w:val="0061288B"/>
    <w:rsid w:val="0061425D"/>
    <w:rsid w:val="00617C70"/>
    <w:rsid w:val="00624819"/>
    <w:rsid w:val="00633082"/>
    <w:rsid w:val="006401E9"/>
    <w:rsid w:val="00640EA5"/>
    <w:rsid w:val="006414AA"/>
    <w:rsid w:val="00641BE7"/>
    <w:rsid w:val="0064242C"/>
    <w:rsid w:val="0064656A"/>
    <w:rsid w:val="00647141"/>
    <w:rsid w:val="00651E3C"/>
    <w:rsid w:val="00652161"/>
    <w:rsid w:val="00652E0F"/>
    <w:rsid w:val="00656B42"/>
    <w:rsid w:val="00657966"/>
    <w:rsid w:val="006636C4"/>
    <w:rsid w:val="006645D5"/>
    <w:rsid w:val="00665E90"/>
    <w:rsid w:val="0067212F"/>
    <w:rsid w:val="006738A8"/>
    <w:rsid w:val="0067584E"/>
    <w:rsid w:val="0068248C"/>
    <w:rsid w:val="00682A6C"/>
    <w:rsid w:val="00684644"/>
    <w:rsid w:val="00684A8B"/>
    <w:rsid w:val="00687513"/>
    <w:rsid w:val="00687E1B"/>
    <w:rsid w:val="00693528"/>
    <w:rsid w:val="00695BDF"/>
    <w:rsid w:val="00696E12"/>
    <w:rsid w:val="00696FCA"/>
    <w:rsid w:val="006A0276"/>
    <w:rsid w:val="006A0668"/>
    <w:rsid w:val="006A13A9"/>
    <w:rsid w:val="006A6321"/>
    <w:rsid w:val="006A6768"/>
    <w:rsid w:val="006B499B"/>
    <w:rsid w:val="006B4A4F"/>
    <w:rsid w:val="006B50B9"/>
    <w:rsid w:val="006B55AA"/>
    <w:rsid w:val="006B5997"/>
    <w:rsid w:val="006B7240"/>
    <w:rsid w:val="006B7674"/>
    <w:rsid w:val="006B7FF7"/>
    <w:rsid w:val="006C01A9"/>
    <w:rsid w:val="006C02BA"/>
    <w:rsid w:val="006C0542"/>
    <w:rsid w:val="006C11C8"/>
    <w:rsid w:val="006C2003"/>
    <w:rsid w:val="006C203E"/>
    <w:rsid w:val="006C4E4B"/>
    <w:rsid w:val="006C6875"/>
    <w:rsid w:val="006D131C"/>
    <w:rsid w:val="006D1824"/>
    <w:rsid w:val="006D2D6D"/>
    <w:rsid w:val="006D3575"/>
    <w:rsid w:val="006D5851"/>
    <w:rsid w:val="006D74AB"/>
    <w:rsid w:val="006E01DB"/>
    <w:rsid w:val="006E1262"/>
    <w:rsid w:val="006E1D0E"/>
    <w:rsid w:val="006E51E7"/>
    <w:rsid w:val="006E602E"/>
    <w:rsid w:val="006F1730"/>
    <w:rsid w:val="007021EE"/>
    <w:rsid w:val="00704C50"/>
    <w:rsid w:val="007067EA"/>
    <w:rsid w:val="00707775"/>
    <w:rsid w:val="00715BF2"/>
    <w:rsid w:val="00720DD8"/>
    <w:rsid w:val="007222DE"/>
    <w:rsid w:val="00723915"/>
    <w:rsid w:val="0072469C"/>
    <w:rsid w:val="00724B52"/>
    <w:rsid w:val="007345F5"/>
    <w:rsid w:val="00735118"/>
    <w:rsid w:val="0073575C"/>
    <w:rsid w:val="00736111"/>
    <w:rsid w:val="007403AC"/>
    <w:rsid w:val="0074183E"/>
    <w:rsid w:val="00741E96"/>
    <w:rsid w:val="0074414F"/>
    <w:rsid w:val="00744261"/>
    <w:rsid w:val="007443DD"/>
    <w:rsid w:val="007471F2"/>
    <w:rsid w:val="00750999"/>
    <w:rsid w:val="00751868"/>
    <w:rsid w:val="00752229"/>
    <w:rsid w:val="00755166"/>
    <w:rsid w:val="00755597"/>
    <w:rsid w:val="00756C30"/>
    <w:rsid w:val="0076053A"/>
    <w:rsid w:val="00763FFB"/>
    <w:rsid w:val="00764AB2"/>
    <w:rsid w:val="007671EA"/>
    <w:rsid w:val="00767779"/>
    <w:rsid w:val="0077110C"/>
    <w:rsid w:val="00771710"/>
    <w:rsid w:val="00772F82"/>
    <w:rsid w:val="00774B27"/>
    <w:rsid w:val="0077516F"/>
    <w:rsid w:val="00776510"/>
    <w:rsid w:val="007769F3"/>
    <w:rsid w:val="00777F2F"/>
    <w:rsid w:val="00783C83"/>
    <w:rsid w:val="00783CFF"/>
    <w:rsid w:val="00784062"/>
    <w:rsid w:val="00785F14"/>
    <w:rsid w:val="00787635"/>
    <w:rsid w:val="00787DE0"/>
    <w:rsid w:val="00790CDA"/>
    <w:rsid w:val="00792023"/>
    <w:rsid w:val="0079425D"/>
    <w:rsid w:val="007945B5"/>
    <w:rsid w:val="00797076"/>
    <w:rsid w:val="007A00AF"/>
    <w:rsid w:val="007A0779"/>
    <w:rsid w:val="007A6926"/>
    <w:rsid w:val="007B024A"/>
    <w:rsid w:val="007B0DC1"/>
    <w:rsid w:val="007B1EA2"/>
    <w:rsid w:val="007B575C"/>
    <w:rsid w:val="007B5821"/>
    <w:rsid w:val="007B77B4"/>
    <w:rsid w:val="007B7C8A"/>
    <w:rsid w:val="007C091B"/>
    <w:rsid w:val="007C3AB7"/>
    <w:rsid w:val="007C3E20"/>
    <w:rsid w:val="007C5551"/>
    <w:rsid w:val="007C5B26"/>
    <w:rsid w:val="007C7749"/>
    <w:rsid w:val="007D125B"/>
    <w:rsid w:val="007D2221"/>
    <w:rsid w:val="007D2553"/>
    <w:rsid w:val="007D3600"/>
    <w:rsid w:val="007D36D5"/>
    <w:rsid w:val="007D453F"/>
    <w:rsid w:val="007D7C10"/>
    <w:rsid w:val="007E0654"/>
    <w:rsid w:val="007E4978"/>
    <w:rsid w:val="007F2DB1"/>
    <w:rsid w:val="007F3519"/>
    <w:rsid w:val="007F65F0"/>
    <w:rsid w:val="008034E5"/>
    <w:rsid w:val="0081146F"/>
    <w:rsid w:val="00811EC6"/>
    <w:rsid w:val="0081354A"/>
    <w:rsid w:val="00824DE4"/>
    <w:rsid w:val="0083029C"/>
    <w:rsid w:val="008315DA"/>
    <w:rsid w:val="00835C57"/>
    <w:rsid w:val="0084077F"/>
    <w:rsid w:val="00844BA5"/>
    <w:rsid w:val="0084519F"/>
    <w:rsid w:val="00846BB6"/>
    <w:rsid w:val="008500BF"/>
    <w:rsid w:val="00852DA8"/>
    <w:rsid w:val="0085459A"/>
    <w:rsid w:val="00857486"/>
    <w:rsid w:val="008607C5"/>
    <w:rsid w:val="00861F63"/>
    <w:rsid w:val="008626C8"/>
    <w:rsid w:val="00862883"/>
    <w:rsid w:val="008677BE"/>
    <w:rsid w:val="00870FDF"/>
    <w:rsid w:val="00871E25"/>
    <w:rsid w:val="008723A1"/>
    <w:rsid w:val="00872B59"/>
    <w:rsid w:val="00874CD9"/>
    <w:rsid w:val="008770FA"/>
    <w:rsid w:val="00881716"/>
    <w:rsid w:val="00882BED"/>
    <w:rsid w:val="00891051"/>
    <w:rsid w:val="008917F2"/>
    <w:rsid w:val="00895456"/>
    <w:rsid w:val="008A1FF7"/>
    <w:rsid w:val="008A225F"/>
    <w:rsid w:val="008A2F41"/>
    <w:rsid w:val="008A3601"/>
    <w:rsid w:val="008B0F29"/>
    <w:rsid w:val="008B4132"/>
    <w:rsid w:val="008B7F82"/>
    <w:rsid w:val="008C54D3"/>
    <w:rsid w:val="008C6966"/>
    <w:rsid w:val="008D0400"/>
    <w:rsid w:val="008D0828"/>
    <w:rsid w:val="008D1EE8"/>
    <w:rsid w:val="008D3D19"/>
    <w:rsid w:val="008E24AF"/>
    <w:rsid w:val="008E2A24"/>
    <w:rsid w:val="008E3D30"/>
    <w:rsid w:val="008E3DA3"/>
    <w:rsid w:val="008F115E"/>
    <w:rsid w:val="008F2A32"/>
    <w:rsid w:val="008F37BE"/>
    <w:rsid w:val="008F7A3B"/>
    <w:rsid w:val="0090022E"/>
    <w:rsid w:val="0090061D"/>
    <w:rsid w:val="00901756"/>
    <w:rsid w:val="00901DD7"/>
    <w:rsid w:val="00904AC4"/>
    <w:rsid w:val="00904E77"/>
    <w:rsid w:val="009053C1"/>
    <w:rsid w:val="009055A0"/>
    <w:rsid w:val="00910FE8"/>
    <w:rsid w:val="00912EE5"/>
    <w:rsid w:val="009160AA"/>
    <w:rsid w:val="00921474"/>
    <w:rsid w:val="00922DFE"/>
    <w:rsid w:val="009372AF"/>
    <w:rsid w:val="00937A88"/>
    <w:rsid w:val="0094126B"/>
    <w:rsid w:val="009417AF"/>
    <w:rsid w:val="00941946"/>
    <w:rsid w:val="00946602"/>
    <w:rsid w:val="00953BEE"/>
    <w:rsid w:val="0095568D"/>
    <w:rsid w:val="00957F5D"/>
    <w:rsid w:val="00962764"/>
    <w:rsid w:val="009659A7"/>
    <w:rsid w:val="00966748"/>
    <w:rsid w:val="00967E87"/>
    <w:rsid w:val="00970D95"/>
    <w:rsid w:val="00974DDA"/>
    <w:rsid w:val="00974DFB"/>
    <w:rsid w:val="00987292"/>
    <w:rsid w:val="00991553"/>
    <w:rsid w:val="0099302C"/>
    <w:rsid w:val="009A01D6"/>
    <w:rsid w:val="009A1190"/>
    <w:rsid w:val="009B49D1"/>
    <w:rsid w:val="009B5ABB"/>
    <w:rsid w:val="009B603A"/>
    <w:rsid w:val="009B72DF"/>
    <w:rsid w:val="009C0899"/>
    <w:rsid w:val="009C3CDE"/>
    <w:rsid w:val="009C4AD1"/>
    <w:rsid w:val="009C4D33"/>
    <w:rsid w:val="009D26F6"/>
    <w:rsid w:val="009D33B9"/>
    <w:rsid w:val="009E0B79"/>
    <w:rsid w:val="009E45C5"/>
    <w:rsid w:val="009E5C56"/>
    <w:rsid w:val="009F2711"/>
    <w:rsid w:val="009F41DE"/>
    <w:rsid w:val="009F5874"/>
    <w:rsid w:val="009F6E50"/>
    <w:rsid w:val="00A0026B"/>
    <w:rsid w:val="00A0402D"/>
    <w:rsid w:val="00A11AA3"/>
    <w:rsid w:val="00A1232D"/>
    <w:rsid w:val="00A12A74"/>
    <w:rsid w:val="00A12C74"/>
    <w:rsid w:val="00A13B3C"/>
    <w:rsid w:val="00A16CBA"/>
    <w:rsid w:val="00A2067A"/>
    <w:rsid w:val="00A209AA"/>
    <w:rsid w:val="00A20F05"/>
    <w:rsid w:val="00A2311B"/>
    <w:rsid w:val="00A25722"/>
    <w:rsid w:val="00A26493"/>
    <w:rsid w:val="00A26E8C"/>
    <w:rsid w:val="00A300DA"/>
    <w:rsid w:val="00A30737"/>
    <w:rsid w:val="00A31C94"/>
    <w:rsid w:val="00A328C5"/>
    <w:rsid w:val="00A3378D"/>
    <w:rsid w:val="00A3405F"/>
    <w:rsid w:val="00A411ED"/>
    <w:rsid w:val="00A41A7D"/>
    <w:rsid w:val="00A435B2"/>
    <w:rsid w:val="00A45AE0"/>
    <w:rsid w:val="00A50966"/>
    <w:rsid w:val="00A52580"/>
    <w:rsid w:val="00A53CFF"/>
    <w:rsid w:val="00A53D65"/>
    <w:rsid w:val="00A56E12"/>
    <w:rsid w:val="00A56EE0"/>
    <w:rsid w:val="00A6172E"/>
    <w:rsid w:val="00A62038"/>
    <w:rsid w:val="00A627C3"/>
    <w:rsid w:val="00A6543F"/>
    <w:rsid w:val="00A73E99"/>
    <w:rsid w:val="00A83ADC"/>
    <w:rsid w:val="00A84BA4"/>
    <w:rsid w:val="00A862E3"/>
    <w:rsid w:val="00A95B83"/>
    <w:rsid w:val="00A9782C"/>
    <w:rsid w:val="00AA1A8A"/>
    <w:rsid w:val="00AA2A31"/>
    <w:rsid w:val="00AA511A"/>
    <w:rsid w:val="00AA753A"/>
    <w:rsid w:val="00AA7F7E"/>
    <w:rsid w:val="00AB1CFC"/>
    <w:rsid w:val="00AB429A"/>
    <w:rsid w:val="00AB63D1"/>
    <w:rsid w:val="00AB6EB8"/>
    <w:rsid w:val="00AB7954"/>
    <w:rsid w:val="00AB7B32"/>
    <w:rsid w:val="00AB7ED4"/>
    <w:rsid w:val="00AC27F2"/>
    <w:rsid w:val="00AC4A7C"/>
    <w:rsid w:val="00AC6075"/>
    <w:rsid w:val="00AD0824"/>
    <w:rsid w:val="00AD1285"/>
    <w:rsid w:val="00AD1947"/>
    <w:rsid w:val="00AD1BFD"/>
    <w:rsid w:val="00AD2695"/>
    <w:rsid w:val="00AD27C2"/>
    <w:rsid w:val="00AD6209"/>
    <w:rsid w:val="00AD7992"/>
    <w:rsid w:val="00AE009F"/>
    <w:rsid w:val="00AE0C9F"/>
    <w:rsid w:val="00AE1952"/>
    <w:rsid w:val="00AE4AA5"/>
    <w:rsid w:val="00AE5E0F"/>
    <w:rsid w:val="00AF26AF"/>
    <w:rsid w:val="00AF2E93"/>
    <w:rsid w:val="00B00404"/>
    <w:rsid w:val="00B008A4"/>
    <w:rsid w:val="00B00BD1"/>
    <w:rsid w:val="00B022BD"/>
    <w:rsid w:val="00B02361"/>
    <w:rsid w:val="00B02442"/>
    <w:rsid w:val="00B03DA1"/>
    <w:rsid w:val="00B052FB"/>
    <w:rsid w:val="00B074B2"/>
    <w:rsid w:val="00B10D54"/>
    <w:rsid w:val="00B139B3"/>
    <w:rsid w:val="00B1443D"/>
    <w:rsid w:val="00B16100"/>
    <w:rsid w:val="00B17637"/>
    <w:rsid w:val="00B20CBD"/>
    <w:rsid w:val="00B26350"/>
    <w:rsid w:val="00B26FA2"/>
    <w:rsid w:val="00B27CD6"/>
    <w:rsid w:val="00B27FE0"/>
    <w:rsid w:val="00B310CA"/>
    <w:rsid w:val="00B31D13"/>
    <w:rsid w:val="00B33100"/>
    <w:rsid w:val="00B332D7"/>
    <w:rsid w:val="00B335BE"/>
    <w:rsid w:val="00B37856"/>
    <w:rsid w:val="00B401C8"/>
    <w:rsid w:val="00B40B82"/>
    <w:rsid w:val="00B41AF7"/>
    <w:rsid w:val="00B47761"/>
    <w:rsid w:val="00B51E6C"/>
    <w:rsid w:val="00B535FB"/>
    <w:rsid w:val="00B53CC9"/>
    <w:rsid w:val="00B544A8"/>
    <w:rsid w:val="00B57A34"/>
    <w:rsid w:val="00B57AA6"/>
    <w:rsid w:val="00B63429"/>
    <w:rsid w:val="00B63A49"/>
    <w:rsid w:val="00B679FB"/>
    <w:rsid w:val="00B761A7"/>
    <w:rsid w:val="00B763BD"/>
    <w:rsid w:val="00B8169E"/>
    <w:rsid w:val="00B81D91"/>
    <w:rsid w:val="00B83447"/>
    <w:rsid w:val="00B8611B"/>
    <w:rsid w:val="00B910BF"/>
    <w:rsid w:val="00B9119B"/>
    <w:rsid w:val="00B91BFE"/>
    <w:rsid w:val="00B9247C"/>
    <w:rsid w:val="00B92D7D"/>
    <w:rsid w:val="00B93D2C"/>
    <w:rsid w:val="00B97883"/>
    <w:rsid w:val="00BA405E"/>
    <w:rsid w:val="00BA57C2"/>
    <w:rsid w:val="00BB08E3"/>
    <w:rsid w:val="00BB2558"/>
    <w:rsid w:val="00BB2C47"/>
    <w:rsid w:val="00BB7085"/>
    <w:rsid w:val="00BB735C"/>
    <w:rsid w:val="00BB7D96"/>
    <w:rsid w:val="00BC05E1"/>
    <w:rsid w:val="00BC1A0D"/>
    <w:rsid w:val="00BC1B36"/>
    <w:rsid w:val="00BC1BF3"/>
    <w:rsid w:val="00BC2FB9"/>
    <w:rsid w:val="00BC4078"/>
    <w:rsid w:val="00BD16E3"/>
    <w:rsid w:val="00BD6782"/>
    <w:rsid w:val="00BD6BC3"/>
    <w:rsid w:val="00BE2628"/>
    <w:rsid w:val="00BE2E24"/>
    <w:rsid w:val="00BE32A3"/>
    <w:rsid w:val="00BE67C9"/>
    <w:rsid w:val="00BE70FD"/>
    <w:rsid w:val="00BF1166"/>
    <w:rsid w:val="00BF196F"/>
    <w:rsid w:val="00BF4B99"/>
    <w:rsid w:val="00BF53D6"/>
    <w:rsid w:val="00BF5A16"/>
    <w:rsid w:val="00BF764D"/>
    <w:rsid w:val="00C0066C"/>
    <w:rsid w:val="00C006B2"/>
    <w:rsid w:val="00C02A12"/>
    <w:rsid w:val="00C02DC8"/>
    <w:rsid w:val="00C12C53"/>
    <w:rsid w:val="00C16C4E"/>
    <w:rsid w:val="00C16FB0"/>
    <w:rsid w:val="00C17BDC"/>
    <w:rsid w:val="00C17EC6"/>
    <w:rsid w:val="00C2233A"/>
    <w:rsid w:val="00C24F24"/>
    <w:rsid w:val="00C26E50"/>
    <w:rsid w:val="00C2795B"/>
    <w:rsid w:val="00C3141F"/>
    <w:rsid w:val="00C36CF5"/>
    <w:rsid w:val="00C36FCC"/>
    <w:rsid w:val="00C37521"/>
    <w:rsid w:val="00C418AB"/>
    <w:rsid w:val="00C44D1E"/>
    <w:rsid w:val="00C47038"/>
    <w:rsid w:val="00C573F4"/>
    <w:rsid w:val="00C632BE"/>
    <w:rsid w:val="00C66312"/>
    <w:rsid w:val="00C6792D"/>
    <w:rsid w:val="00C71F8F"/>
    <w:rsid w:val="00C73DDE"/>
    <w:rsid w:val="00C74C3F"/>
    <w:rsid w:val="00C7583C"/>
    <w:rsid w:val="00C7689E"/>
    <w:rsid w:val="00C939C2"/>
    <w:rsid w:val="00C94330"/>
    <w:rsid w:val="00C9444E"/>
    <w:rsid w:val="00C9528B"/>
    <w:rsid w:val="00C968C6"/>
    <w:rsid w:val="00C96E94"/>
    <w:rsid w:val="00CA0886"/>
    <w:rsid w:val="00CA1375"/>
    <w:rsid w:val="00CA25D9"/>
    <w:rsid w:val="00CA33B5"/>
    <w:rsid w:val="00CA35DC"/>
    <w:rsid w:val="00CA3D66"/>
    <w:rsid w:val="00CA7595"/>
    <w:rsid w:val="00CA7C9A"/>
    <w:rsid w:val="00CB251B"/>
    <w:rsid w:val="00CC03B4"/>
    <w:rsid w:val="00CC0BFE"/>
    <w:rsid w:val="00CC2FFE"/>
    <w:rsid w:val="00CD0FA3"/>
    <w:rsid w:val="00CD2FE1"/>
    <w:rsid w:val="00CD46C6"/>
    <w:rsid w:val="00CE17DC"/>
    <w:rsid w:val="00CE1AFF"/>
    <w:rsid w:val="00CE2755"/>
    <w:rsid w:val="00CE3185"/>
    <w:rsid w:val="00CE645B"/>
    <w:rsid w:val="00CE718D"/>
    <w:rsid w:val="00CE7DC2"/>
    <w:rsid w:val="00CF04CF"/>
    <w:rsid w:val="00CF4A01"/>
    <w:rsid w:val="00CF5391"/>
    <w:rsid w:val="00CF6C17"/>
    <w:rsid w:val="00CF7032"/>
    <w:rsid w:val="00D0309E"/>
    <w:rsid w:val="00D05012"/>
    <w:rsid w:val="00D0508C"/>
    <w:rsid w:val="00D078EE"/>
    <w:rsid w:val="00D07E01"/>
    <w:rsid w:val="00D07EA9"/>
    <w:rsid w:val="00D113B5"/>
    <w:rsid w:val="00D1438D"/>
    <w:rsid w:val="00D14417"/>
    <w:rsid w:val="00D222F9"/>
    <w:rsid w:val="00D239D1"/>
    <w:rsid w:val="00D23E9B"/>
    <w:rsid w:val="00D24407"/>
    <w:rsid w:val="00D27F26"/>
    <w:rsid w:val="00D31280"/>
    <w:rsid w:val="00D31DCD"/>
    <w:rsid w:val="00D32C04"/>
    <w:rsid w:val="00D37303"/>
    <w:rsid w:val="00D40FBE"/>
    <w:rsid w:val="00D4526D"/>
    <w:rsid w:val="00D5486A"/>
    <w:rsid w:val="00D61211"/>
    <w:rsid w:val="00D77595"/>
    <w:rsid w:val="00D8035A"/>
    <w:rsid w:val="00D868B5"/>
    <w:rsid w:val="00D875A4"/>
    <w:rsid w:val="00D87643"/>
    <w:rsid w:val="00D87978"/>
    <w:rsid w:val="00D90802"/>
    <w:rsid w:val="00D90B4E"/>
    <w:rsid w:val="00D94AEE"/>
    <w:rsid w:val="00D951E7"/>
    <w:rsid w:val="00D95553"/>
    <w:rsid w:val="00D97E65"/>
    <w:rsid w:val="00DA13E4"/>
    <w:rsid w:val="00DA258E"/>
    <w:rsid w:val="00DA4690"/>
    <w:rsid w:val="00DA6682"/>
    <w:rsid w:val="00DB0381"/>
    <w:rsid w:val="00DB50CC"/>
    <w:rsid w:val="00DC0A43"/>
    <w:rsid w:val="00DC1C22"/>
    <w:rsid w:val="00DC4024"/>
    <w:rsid w:val="00DC5EC7"/>
    <w:rsid w:val="00DC75B7"/>
    <w:rsid w:val="00DC7ACA"/>
    <w:rsid w:val="00DD289B"/>
    <w:rsid w:val="00DD4593"/>
    <w:rsid w:val="00DE4F61"/>
    <w:rsid w:val="00DF1ACE"/>
    <w:rsid w:val="00DF1B44"/>
    <w:rsid w:val="00DF1CB4"/>
    <w:rsid w:val="00DF3082"/>
    <w:rsid w:val="00DF60BD"/>
    <w:rsid w:val="00E01EEA"/>
    <w:rsid w:val="00E02A82"/>
    <w:rsid w:val="00E02D0F"/>
    <w:rsid w:val="00E03506"/>
    <w:rsid w:val="00E124F1"/>
    <w:rsid w:val="00E12910"/>
    <w:rsid w:val="00E13ABB"/>
    <w:rsid w:val="00E1440A"/>
    <w:rsid w:val="00E147E8"/>
    <w:rsid w:val="00E1582D"/>
    <w:rsid w:val="00E227D9"/>
    <w:rsid w:val="00E26557"/>
    <w:rsid w:val="00E33719"/>
    <w:rsid w:val="00E339B8"/>
    <w:rsid w:val="00E351F8"/>
    <w:rsid w:val="00E354E9"/>
    <w:rsid w:val="00E451D6"/>
    <w:rsid w:val="00E4764C"/>
    <w:rsid w:val="00E47AC1"/>
    <w:rsid w:val="00E500CD"/>
    <w:rsid w:val="00E5162C"/>
    <w:rsid w:val="00E51CE5"/>
    <w:rsid w:val="00E551D3"/>
    <w:rsid w:val="00E558A2"/>
    <w:rsid w:val="00E60218"/>
    <w:rsid w:val="00E6072C"/>
    <w:rsid w:val="00E614A1"/>
    <w:rsid w:val="00E62936"/>
    <w:rsid w:val="00E63018"/>
    <w:rsid w:val="00E65B5F"/>
    <w:rsid w:val="00E65EB0"/>
    <w:rsid w:val="00E65F7A"/>
    <w:rsid w:val="00E709F2"/>
    <w:rsid w:val="00E74F1B"/>
    <w:rsid w:val="00E81425"/>
    <w:rsid w:val="00E838CF"/>
    <w:rsid w:val="00E84300"/>
    <w:rsid w:val="00E8436C"/>
    <w:rsid w:val="00E85A00"/>
    <w:rsid w:val="00E8728E"/>
    <w:rsid w:val="00E9187A"/>
    <w:rsid w:val="00E922E4"/>
    <w:rsid w:val="00E9406F"/>
    <w:rsid w:val="00E95D26"/>
    <w:rsid w:val="00EA2014"/>
    <w:rsid w:val="00EA2249"/>
    <w:rsid w:val="00EA3469"/>
    <w:rsid w:val="00EA5820"/>
    <w:rsid w:val="00EA74F9"/>
    <w:rsid w:val="00EA7A8F"/>
    <w:rsid w:val="00EA7AD0"/>
    <w:rsid w:val="00EB0DE5"/>
    <w:rsid w:val="00EB11E7"/>
    <w:rsid w:val="00EC06C7"/>
    <w:rsid w:val="00EC1AD0"/>
    <w:rsid w:val="00EC1DEA"/>
    <w:rsid w:val="00EC7508"/>
    <w:rsid w:val="00ED056C"/>
    <w:rsid w:val="00ED29FA"/>
    <w:rsid w:val="00ED2DB0"/>
    <w:rsid w:val="00ED5511"/>
    <w:rsid w:val="00ED623D"/>
    <w:rsid w:val="00ED741F"/>
    <w:rsid w:val="00EE0852"/>
    <w:rsid w:val="00EE1728"/>
    <w:rsid w:val="00EE1995"/>
    <w:rsid w:val="00EE3071"/>
    <w:rsid w:val="00EE67F3"/>
    <w:rsid w:val="00EF1F30"/>
    <w:rsid w:val="00EF45C8"/>
    <w:rsid w:val="00EF62A3"/>
    <w:rsid w:val="00EF691E"/>
    <w:rsid w:val="00F035A2"/>
    <w:rsid w:val="00F077E7"/>
    <w:rsid w:val="00F11036"/>
    <w:rsid w:val="00F11307"/>
    <w:rsid w:val="00F1216B"/>
    <w:rsid w:val="00F12B10"/>
    <w:rsid w:val="00F143A1"/>
    <w:rsid w:val="00F16FC9"/>
    <w:rsid w:val="00F203CD"/>
    <w:rsid w:val="00F2123A"/>
    <w:rsid w:val="00F229EF"/>
    <w:rsid w:val="00F23537"/>
    <w:rsid w:val="00F255C4"/>
    <w:rsid w:val="00F30F1E"/>
    <w:rsid w:val="00F31664"/>
    <w:rsid w:val="00F347AD"/>
    <w:rsid w:val="00F36390"/>
    <w:rsid w:val="00F411DB"/>
    <w:rsid w:val="00F4311D"/>
    <w:rsid w:val="00F44AB6"/>
    <w:rsid w:val="00F45A81"/>
    <w:rsid w:val="00F50D67"/>
    <w:rsid w:val="00F51327"/>
    <w:rsid w:val="00F5573F"/>
    <w:rsid w:val="00F607B2"/>
    <w:rsid w:val="00F62729"/>
    <w:rsid w:val="00F63EC3"/>
    <w:rsid w:val="00F64155"/>
    <w:rsid w:val="00F644AF"/>
    <w:rsid w:val="00F665B7"/>
    <w:rsid w:val="00F669AD"/>
    <w:rsid w:val="00F67174"/>
    <w:rsid w:val="00F671E1"/>
    <w:rsid w:val="00F70ED2"/>
    <w:rsid w:val="00F7419E"/>
    <w:rsid w:val="00F82F59"/>
    <w:rsid w:val="00F85204"/>
    <w:rsid w:val="00F9131A"/>
    <w:rsid w:val="00F92A2A"/>
    <w:rsid w:val="00F93397"/>
    <w:rsid w:val="00F95A19"/>
    <w:rsid w:val="00FA145C"/>
    <w:rsid w:val="00FA181A"/>
    <w:rsid w:val="00FA2636"/>
    <w:rsid w:val="00FA30A3"/>
    <w:rsid w:val="00FA7346"/>
    <w:rsid w:val="00FA781C"/>
    <w:rsid w:val="00FB061D"/>
    <w:rsid w:val="00FB2BDA"/>
    <w:rsid w:val="00FB51D0"/>
    <w:rsid w:val="00FB5A20"/>
    <w:rsid w:val="00FC0612"/>
    <w:rsid w:val="00FC0C3C"/>
    <w:rsid w:val="00FC3585"/>
    <w:rsid w:val="00FC68EA"/>
    <w:rsid w:val="00FC7A33"/>
    <w:rsid w:val="00FD40FD"/>
    <w:rsid w:val="00FD4225"/>
    <w:rsid w:val="00FD52DC"/>
    <w:rsid w:val="00FE57D0"/>
    <w:rsid w:val="00FF407D"/>
    <w:rsid w:val="00FF5BDB"/>
    <w:rsid w:val="00FF5E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32833"/>
  <w15:chartTrackingRefBased/>
  <w15:docId w15:val="{82A78E2A-1EE1-49D8-B41A-03868B6F2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FD2"/>
    <w:pPr>
      <w:spacing w:after="160" w:line="259"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D585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D5851"/>
  </w:style>
  <w:style w:type="paragraph" w:styleId="Piedepgina">
    <w:name w:val="footer"/>
    <w:basedOn w:val="Normal"/>
    <w:link w:val="PiedepginaCar"/>
    <w:uiPriority w:val="99"/>
    <w:unhideWhenUsed/>
    <w:rsid w:val="006D585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D5851"/>
  </w:style>
  <w:style w:type="table" w:styleId="Tablaconcuadrcula">
    <w:name w:val="Table Grid"/>
    <w:basedOn w:val="Tablanormal"/>
    <w:uiPriority w:val="39"/>
    <w:rsid w:val="000B18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semiHidden/>
    <w:unhideWhenUsed/>
    <w:rsid w:val="00871E25"/>
    <w:rPr>
      <w:sz w:val="16"/>
      <w:szCs w:val="16"/>
    </w:rPr>
  </w:style>
  <w:style w:type="paragraph" w:styleId="Textocomentario">
    <w:name w:val="annotation text"/>
    <w:basedOn w:val="Normal"/>
    <w:link w:val="TextocomentarioCar"/>
    <w:uiPriority w:val="99"/>
    <w:semiHidden/>
    <w:unhideWhenUsed/>
    <w:rsid w:val="00871E25"/>
    <w:rPr>
      <w:sz w:val="20"/>
      <w:szCs w:val="20"/>
    </w:rPr>
  </w:style>
  <w:style w:type="character" w:customStyle="1" w:styleId="TextocomentarioCar">
    <w:name w:val="Texto comentario Car"/>
    <w:link w:val="Textocomentario"/>
    <w:uiPriority w:val="99"/>
    <w:semiHidden/>
    <w:rsid w:val="00871E25"/>
    <w:rPr>
      <w:lang w:eastAsia="en-US"/>
    </w:rPr>
  </w:style>
  <w:style w:type="paragraph" w:styleId="Asuntodelcomentario">
    <w:name w:val="annotation subject"/>
    <w:basedOn w:val="Textocomentario"/>
    <w:next w:val="Textocomentario"/>
    <w:link w:val="AsuntodelcomentarioCar"/>
    <w:uiPriority w:val="99"/>
    <w:semiHidden/>
    <w:unhideWhenUsed/>
    <w:rsid w:val="00871E25"/>
    <w:rPr>
      <w:b/>
      <w:bCs/>
    </w:rPr>
  </w:style>
  <w:style w:type="character" w:customStyle="1" w:styleId="AsuntodelcomentarioCar">
    <w:name w:val="Asunto del comentario Car"/>
    <w:link w:val="Asuntodelcomentario"/>
    <w:uiPriority w:val="99"/>
    <w:semiHidden/>
    <w:rsid w:val="00871E25"/>
    <w:rPr>
      <w:b/>
      <w:bCs/>
      <w:lang w:eastAsia="en-US"/>
    </w:rPr>
  </w:style>
  <w:style w:type="paragraph" w:styleId="Textodeglobo">
    <w:name w:val="Balloon Text"/>
    <w:basedOn w:val="Normal"/>
    <w:link w:val="TextodegloboCar"/>
    <w:uiPriority w:val="99"/>
    <w:semiHidden/>
    <w:unhideWhenUsed/>
    <w:rsid w:val="00871E25"/>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871E25"/>
    <w:rPr>
      <w:rFonts w:ascii="Tahoma" w:hAnsi="Tahoma" w:cs="Tahoma"/>
      <w:sz w:val="16"/>
      <w:szCs w:val="16"/>
      <w:lang w:eastAsia="en-US"/>
    </w:rPr>
  </w:style>
  <w:style w:type="paragraph" w:customStyle="1" w:styleId="Sombreadovistoso-nfasis11">
    <w:name w:val="Sombreado vistoso - Énfasis 11"/>
    <w:hidden/>
    <w:uiPriority w:val="99"/>
    <w:semiHidden/>
    <w:rsid w:val="00CE1AFF"/>
    <w:rPr>
      <w:sz w:val="22"/>
      <w:szCs w:val="22"/>
      <w:lang w:eastAsia="en-US"/>
    </w:rPr>
  </w:style>
  <w:style w:type="paragraph" w:customStyle="1" w:styleId="Cuadrculamedia21">
    <w:name w:val="Cuadrícula media 21"/>
    <w:uiPriority w:val="1"/>
    <w:qFormat/>
    <w:rsid w:val="00AC6075"/>
    <w:rPr>
      <w:sz w:val="22"/>
      <w:szCs w:val="22"/>
      <w:lang w:eastAsia="en-US"/>
    </w:rPr>
  </w:style>
  <w:style w:type="character" w:styleId="Hipervnculo">
    <w:name w:val="Hyperlink"/>
    <w:uiPriority w:val="99"/>
    <w:unhideWhenUsed/>
    <w:rsid w:val="00EC06C7"/>
    <w:rPr>
      <w:color w:val="0563C1"/>
      <w:u w:val="single"/>
    </w:rPr>
  </w:style>
  <w:style w:type="character" w:styleId="Mencinsinresolver">
    <w:name w:val="Unresolved Mention"/>
    <w:uiPriority w:val="99"/>
    <w:semiHidden/>
    <w:unhideWhenUsed/>
    <w:rsid w:val="00EC06C7"/>
    <w:rPr>
      <w:color w:val="605E5C"/>
      <w:shd w:val="clear" w:color="auto" w:fill="E1DFDD"/>
    </w:rPr>
  </w:style>
  <w:style w:type="paragraph" w:styleId="Prrafodelista">
    <w:name w:val="List Paragraph"/>
    <w:basedOn w:val="Normal"/>
    <w:uiPriority w:val="34"/>
    <w:qFormat/>
    <w:rsid w:val="00B33100"/>
    <w:pPr>
      <w:ind w:left="720"/>
      <w:contextualSpacing/>
    </w:pPr>
  </w:style>
  <w:style w:type="character" w:styleId="nfasis">
    <w:name w:val="Emphasis"/>
    <w:basedOn w:val="Fuentedeprrafopredeter"/>
    <w:uiPriority w:val="20"/>
    <w:qFormat/>
    <w:rsid w:val="00E351F8"/>
    <w:rPr>
      <w:i/>
      <w:iCs/>
    </w:rPr>
  </w:style>
  <w:style w:type="paragraph" w:styleId="Textonotapie">
    <w:name w:val="footnote text"/>
    <w:basedOn w:val="Normal"/>
    <w:link w:val="TextonotapieCar"/>
    <w:uiPriority w:val="99"/>
    <w:semiHidden/>
    <w:unhideWhenUsed/>
    <w:rsid w:val="008F7A3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F7A3B"/>
    <w:rPr>
      <w:lang w:eastAsia="en-US"/>
    </w:rPr>
  </w:style>
  <w:style w:type="character" w:styleId="Refdenotaalpie">
    <w:name w:val="footnote reference"/>
    <w:basedOn w:val="Fuentedeprrafopredeter"/>
    <w:uiPriority w:val="99"/>
    <w:semiHidden/>
    <w:unhideWhenUsed/>
    <w:rsid w:val="008F7A3B"/>
    <w:rPr>
      <w:vertAlign w:val="superscript"/>
    </w:rPr>
  </w:style>
  <w:style w:type="character" w:styleId="Hipervnculovisitado">
    <w:name w:val="FollowedHyperlink"/>
    <w:basedOn w:val="Fuentedeprrafopredeter"/>
    <w:uiPriority w:val="99"/>
    <w:semiHidden/>
    <w:unhideWhenUsed/>
    <w:rsid w:val="009160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57398">
      <w:bodyDiv w:val="1"/>
      <w:marLeft w:val="0"/>
      <w:marRight w:val="0"/>
      <w:marTop w:val="0"/>
      <w:marBottom w:val="0"/>
      <w:divBdr>
        <w:top w:val="none" w:sz="0" w:space="0" w:color="auto"/>
        <w:left w:val="none" w:sz="0" w:space="0" w:color="auto"/>
        <w:bottom w:val="none" w:sz="0" w:space="0" w:color="auto"/>
        <w:right w:val="none" w:sz="0" w:space="0" w:color="auto"/>
      </w:divBdr>
    </w:div>
    <w:div w:id="108475859">
      <w:bodyDiv w:val="1"/>
      <w:marLeft w:val="0"/>
      <w:marRight w:val="0"/>
      <w:marTop w:val="0"/>
      <w:marBottom w:val="0"/>
      <w:divBdr>
        <w:top w:val="none" w:sz="0" w:space="0" w:color="auto"/>
        <w:left w:val="none" w:sz="0" w:space="0" w:color="auto"/>
        <w:bottom w:val="none" w:sz="0" w:space="0" w:color="auto"/>
        <w:right w:val="none" w:sz="0" w:space="0" w:color="auto"/>
      </w:divBdr>
    </w:div>
    <w:div w:id="134179660">
      <w:bodyDiv w:val="1"/>
      <w:marLeft w:val="0"/>
      <w:marRight w:val="0"/>
      <w:marTop w:val="0"/>
      <w:marBottom w:val="0"/>
      <w:divBdr>
        <w:top w:val="none" w:sz="0" w:space="0" w:color="auto"/>
        <w:left w:val="none" w:sz="0" w:space="0" w:color="auto"/>
        <w:bottom w:val="none" w:sz="0" w:space="0" w:color="auto"/>
        <w:right w:val="none" w:sz="0" w:space="0" w:color="auto"/>
      </w:divBdr>
      <w:divsChild>
        <w:div w:id="1494099584">
          <w:marLeft w:val="0"/>
          <w:marRight w:val="0"/>
          <w:marTop w:val="0"/>
          <w:marBottom w:val="300"/>
          <w:divBdr>
            <w:top w:val="none" w:sz="0" w:space="0" w:color="auto"/>
            <w:left w:val="none" w:sz="0" w:space="0" w:color="auto"/>
            <w:bottom w:val="none" w:sz="0" w:space="0" w:color="auto"/>
            <w:right w:val="none" w:sz="0" w:space="0" w:color="auto"/>
          </w:divBdr>
          <w:divsChild>
            <w:div w:id="1662998319">
              <w:marLeft w:val="0"/>
              <w:marRight w:val="0"/>
              <w:marTop w:val="0"/>
              <w:marBottom w:val="0"/>
              <w:divBdr>
                <w:top w:val="none" w:sz="0" w:space="0" w:color="auto"/>
                <w:left w:val="none" w:sz="0" w:space="0" w:color="auto"/>
                <w:bottom w:val="none" w:sz="0" w:space="0" w:color="auto"/>
                <w:right w:val="none" w:sz="0" w:space="0" w:color="auto"/>
              </w:divBdr>
              <w:divsChild>
                <w:div w:id="1814519805">
                  <w:marLeft w:val="0"/>
                  <w:marRight w:val="0"/>
                  <w:marTop w:val="0"/>
                  <w:marBottom w:val="0"/>
                  <w:divBdr>
                    <w:top w:val="none" w:sz="0" w:space="0" w:color="DDDDDD"/>
                    <w:left w:val="none" w:sz="0" w:space="0" w:color="DDDDDD"/>
                    <w:bottom w:val="none" w:sz="0" w:space="0" w:color="auto"/>
                    <w:right w:val="none" w:sz="0" w:space="0" w:color="DDDDDD"/>
                  </w:divBdr>
                </w:div>
                <w:div w:id="1920020589">
                  <w:marLeft w:val="0"/>
                  <w:marRight w:val="0"/>
                  <w:marTop w:val="0"/>
                  <w:marBottom w:val="0"/>
                  <w:divBdr>
                    <w:top w:val="none" w:sz="0" w:space="0" w:color="auto"/>
                    <w:left w:val="none" w:sz="0" w:space="0" w:color="auto"/>
                    <w:bottom w:val="none" w:sz="0" w:space="0" w:color="auto"/>
                    <w:right w:val="none" w:sz="0" w:space="0" w:color="auto"/>
                  </w:divBdr>
                  <w:divsChild>
                    <w:div w:id="440683441">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46283650">
      <w:bodyDiv w:val="1"/>
      <w:marLeft w:val="0"/>
      <w:marRight w:val="0"/>
      <w:marTop w:val="0"/>
      <w:marBottom w:val="0"/>
      <w:divBdr>
        <w:top w:val="none" w:sz="0" w:space="0" w:color="auto"/>
        <w:left w:val="none" w:sz="0" w:space="0" w:color="auto"/>
        <w:bottom w:val="none" w:sz="0" w:space="0" w:color="auto"/>
        <w:right w:val="none" w:sz="0" w:space="0" w:color="auto"/>
      </w:divBdr>
    </w:div>
    <w:div w:id="150173334">
      <w:bodyDiv w:val="1"/>
      <w:marLeft w:val="0"/>
      <w:marRight w:val="0"/>
      <w:marTop w:val="0"/>
      <w:marBottom w:val="0"/>
      <w:divBdr>
        <w:top w:val="none" w:sz="0" w:space="0" w:color="auto"/>
        <w:left w:val="none" w:sz="0" w:space="0" w:color="auto"/>
        <w:bottom w:val="none" w:sz="0" w:space="0" w:color="auto"/>
        <w:right w:val="none" w:sz="0" w:space="0" w:color="auto"/>
      </w:divBdr>
    </w:div>
    <w:div w:id="235869786">
      <w:bodyDiv w:val="1"/>
      <w:marLeft w:val="0"/>
      <w:marRight w:val="0"/>
      <w:marTop w:val="0"/>
      <w:marBottom w:val="0"/>
      <w:divBdr>
        <w:top w:val="none" w:sz="0" w:space="0" w:color="auto"/>
        <w:left w:val="none" w:sz="0" w:space="0" w:color="auto"/>
        <w:bottom w:val="none" w:sz="0" w:space="0" w:color="auto"/>
        <w:right w:val="none" w:sz="0" w:space="0" w:color="auto"/>
      </w:divBdr>
    </w:div>
    <w:div w:id="248469576">
      <w:bodyDiv w:val="1"/>
      <w:marLeft w:val="0"/>
      <w:marRight w:val="0"/>
      <w:marTop w:val="0"/>
      <w:marBottom w:val="0"/>
      <w:divBdr>
        <w:top w:val="none" w:sz="0" w:space="0" w:color="auto"/>
        <w:left w:val="none" w:sz="0" w:space="0" w:color="auto"/>
        <w:bottom w:val="none" w:sz="0" w:space="0" w:color="auto"/>
        <w:right w:val="none" w:sz="0" w:space="0" w:color="auto"/>
      </w:divBdr>
    </w:div>
    <w:div w:id="281310608">
      <w:bodyDiv w:val="1"/>
      <w:marLeft w:val="0"/>
      <w:marRight w:val="0"/>
      <w:marTop w:val="0"/>
      <w:marBottom w:val="0"/>
      <w:divBdr>
        <w:top w:val="none" w:sz="0" w:space="0" w:color="auto"/>
        <w:left w:val="none" w:sz="0" w:space="0" w:color="auto"/>
        <w:bottom w:val="none" w:sz="0" w:space="0" w:color="auto"/>
        <w:right w:val="none" w:sz="0" w:space="0" w:color="auto"/>
      </w:divBdr>
    </w:div>
    <w:div w:id="393235827">
      <w:bodyDiv w:val="1"/>
      <w:marLeft w:val="0"/>
      <w:marRight w:val="0"/>
      <w:marTop w:val="0"/>
      <w:marBottom w:val="0"/>
      <w:divBdr>
        <w:top w:val="none" w:sz="0" w:space="0" w:color="auto"/>
        <w:left w:val="none" w:sz="0" w:space="0" w:color="auto"/>
        <w:bottom w:val="none" w:sz="0" w:space="0" w:color="auto"/>
        <w:right w:val="none" w:sz="0" w:space="0" w:color="auto"/>
      </w:divBdr>
    </w:div>
    <w:div w:id="393626415">
      <w:bodyDiv w:val="1"/>
      <w:marLeft w:val="0"/>
      <w:marRight w:val="0"/>
      <w:marTop w:val="0"/>
      <w:marBottom w:val="0"/>
      <w:divBdr>
        <w:top w:val="none" w:sz="0" w:space="0" w:color="auto"/>
        <w:left w:val="none" w:sz="0" w:space="0" w:color="auto"/>
        <w:bottom w:val="none" w:sz="0" w:space="0" w:color="auto"/>
        <w:right w:val="none" w:sz="0" w:space="0" w:color="auto"/>
      </w:divBdr>
    </w:div>
    <w:div w:id="764691288">
      <w:bodyDiv w:val="1"/>
      <w:marLeft w:val="0"/>
      <w:marRight w:val="0"/>
      <w:marTop w:val="0"/>
      <w:marBottom w:val="0"/>
      <w:divBdr>
        <w:top w:val="none" w:sz="0" w:space="0" w:color="auto"/>
        <w:left w:val="none" w:sz="0" w:space="0" w:color="auto"/>
        <w:bottom w:val="none" w:sz="0" w:space="0" w:color="auto"/>
        <w:right w:val="none" w:sz="0" w:space="0" w:color="auto"/>
      </w:divBdr>
    </w:div>
    <w:div w:id="775904488">
      <w:bodyDiv w:val="1"/>
      <w:marLeft w:val="0"/>
      <w:marRight w:val="0"/>
      <w:marTop w:val="0"/>
      <w:marBottom w:val="0"/>
      <w:divBdr>
        <w:top w:val="none" w:sz="0" w:space="0" w:color="auto"/>
        <w:left w:val="none" w:sz="0" w:space="0" w:color="auto"/>
        <w:bottom w:val="none" w:sz="0" w:space="0" w:color="auto"/>
        <w:right w:val="none" w:sz="0" w:space="0" w:color="auto"/>
      </w:divBdr>
      <w:divsChild>
        <w:div w:id="848182988">
          <w:marLeft w:val="0"/>
          <w:marRight w:val="0"/>
          <w:marTop w:val="0"/>
          <w:marBottom w:val="0"/>
          <w:divBdr>
            <w:top w:val="none" w:sz="0" w:space="0" w:color="auto"/>
            <w:left w:val="none" w:sz="0" w:space="0" w:color="auto"/>
            <w:bottom w:val="none" w:sz="0" w:space="0" w:color="auto"/>
            <w:right w:val="none" w:sz="0" w:space="0" w:color="auto"/>
          </w:divBdr>
          <w:divsChild>
            <w:div w:id="660085193">
              <w:marLeft w:val="0"/>
              <w:marRight w:val="0"/>
              <w:marTop w:val="0"/>
              <w:marBottom w:val="0"/>
              <w:divBdr>
                <w:top w:val="none" w:sz="0" w:space="0" w:color="auto"/>
                <w:left w:val="none" w:sz="0" w:space="0" w:color="auto"/>
                <w:bottom w:val="none" w:sz="0" w:space="0" w:color="auto"/>
                <w:right w:val="none" w:sz="0" w:space="0" w:color="auto"/>
              </w:divBdr>
              <w:divsChild>
                <w:div w:id="211112830">
                  <w:marLeft w:val="0"/>
                  <w:marRight w:val="0"/>
                  <w:marTop w:val="0"/>
                  <w:marBottom w:val="0"/>
                  <w:divBdr>
                    <w:top w:val="none" w:sz="0" w:space="0" w:color="auto"/>
                    <w:left w:val="none" w:sz="0" w:space="0" w:color="auto"/>
                    <w:bottom w:val="none" w:sz="0" w:space="0" w:color="auto"/>
                    <w:right w:val="none" w:sz="0" w:space="0" w:color="auto"/>
                  </w:divBdr>
                  <w:divsChild>
                    <w:div w:id="1874078348">
                      <w:marLeft w:val="0"/>
                      <w:marRight w:val="0"/>
                      <w:marTop w:val="0"/>
                      <w:marBottom w:val="0"/>
                      <w:divBdr>
                        <w:top w:val="none" w:sz="0" w:space="0" w:color="auto"/>
                        <w:left w:val="none" w:sz="0" w:space="0" w:color="auto"/>
                        <w:bottom w:val="none" w:sz="0" w:space="0" w:color="auto"/>
                        <w:right w:val="none" w:sz="0" w:space="0" w:color="auto"/>
                      </w:divBdr>
                      <w:divsChild>
                        <w:div w:id="1274748689">
                          <w:marLeft w:val="0"/>
                          <w:marRight w:val="0"/>
                          <w:marTop w:val="0"/>
                          <w:marBottom w:val="0"/>
                          <w:divBdr>
                            <w:top w:val="none" w:sz="0" w:space="0" w:color="auto"/>
                            <w:left w:val="none" w:sz="0" w:space="0" w:color="auto"/>
                            <w:bottom w:val="none" w:sz="0" w:space="0" w:color="auto"/>
                            <w:right w:val="none" w:sz="0" w:space="0" w:color="auto"/>
                          </w:divBdr>
                        </w:div>
                        <w:div w:id="1813207152">
                          <w:marLeft w:val="0"/>
                          <w:marRight w:val="0"/>
                          <w:marTop w:val="0"/>
                          <w:marBottom w:val="0"/>
                          <w:divBdr>
                            <w:top w:val="none" w:sz="0" w:space="0" w:color="auto"/>
                            <w:left w:val="none" w:sz="0" w:space="0" w:color="auto"/>
                            <w:bottom w:val="none" w:sz="0" w:space="0" w:color="auto"/>
                            <w:right w:val="none" w:sz="0" w:space="0" w:color="auto"/>
                          </w:divBdr>
                        </w:div>
                      </w:divsChild>
                    </w:div>
                    <w:div w:id="784228719">
                      <w:marLeft w:val="0"/>
                      <w:marRight w:val="0"/>
                      <w:marTop w:val="0"/>
                      <w:marBottom w:val="0"/>
                      <w:divBdr>
                        <w:top w:val="none" w:sz="0" w:space="0" w:color="auto"/>
                        <w:left w:val="none" w:sz="0" w:space="0" w:color="auto"/>
                        <w:bottom w:val="none" w:sz="0" w:space="0" w:color="auto"/>
                        <w:right w:val="none" w:sz="0" w:space="0" w:color="auto"/>
                      </w:divBdr>
                      <w:divsChild>
                        <w:div w:id="133433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749515">
      <w:bodyDiv w:val="1"/>
      <w:marLeft w:val="0"/>
      <w:marRight w:val="0"/>
      <w:marTop w:val="0"/>
      <w:marBottom w:val="0"/>
      <w:divBdr>
        <w:top w:val="none" w:sz="0" w:space="0" w:color="auto"/>
        <w:left w:val="none" w:sz="0" w:space="0" w:color="auto"/>
        <w:bottom w:val="none" w:sz="0" w:space="0" w:color="auto"/>
        <w:right w:val="none" w:sz="0" w:space="0" w:color="auto"/>
      </w:divBdr>
      <w:divsChild>
        <w:div w:id="1108889319">
          <w:marLeft w:val="0"/>
          <w:marRight w:val="0"/>
          <w:marTop w:val="48"/>
          <w:marBottom w:val="48"/>
          <w:divBdr>
            <w:top w:val="none" w:sz="0" w:space="0" w:color="auto"/>
            <w:left w:val="none" w:sz="0" w:space="0" w:color="auto"/>
            <w:bottom w:val="none" w:sz="0" w:space="0" w:color="auto"/>
            <w:right w:val="none" w:sz="0" w:space="0" w:color="auto"/>
          </w:divBdr>
        </w:div>
        <w:div w:id="265506933">
          <w:marLeft w:val="0"/>
          <w:marRight w:val="0"/>
          <w:marTop w:val="48"/>
          <w:marBottom w:val="48"/>
          <w:divBdr>
            <w:top w:val="none" w:sz="0" w:space="0" w:color="auto"/>
            <w:left w:val="none" w:sz="0" w:space="0" w:color="auto"/>
            <w:bottom w:val="none" w:sz="0" w:space="0" w:color="auto"/>
            <w:right w:val="none" w:sz="0" w:space="0" w:color="auto"/>
          </w:divBdr>
        </w:div>
      </w:divsChild>
    </w:div>
    <w:div w:id="808330000">
      <w:bodyDiv w:val="1"/>
      <w:marLeft w:val="0"/>
      <w:marRight w:val="0"/>
      <w:marTop w:val="0"/>
      <w:marBottom w:val="0"/>
      <w:divBdr>
        <w:top w:val="none" w:sz="0" w:space="0" w:color="auto"/>
        <w:left w:val="none" w:sz="0" w:space="0" w:color="auto"/>
        <w:bottom w:val="none" w:sz="0" w:space="0" w:color="auto"/>
        <w:right w:val="none" w:sz="0" w:space="0" w:color="auto"/>
      </w:divBdr>
    </w:div>
    <w:div w:id="868176627">
      <w:bodyDiv w:val="1"/>
      <w:marLeft w:val="0"/>
      <w:marRight w:val="0"/>
      <w:marTop w:val="0"/>
      <w:marBottom w:val="0"/>
      <w:divBdr>
        <w:top w:val="none" w:sz="0" w:space="0" w:color="auto"/>
        <w:left w:val="none" w:sz="0" w:space="0" w:color="auto"/>
        <w:bottom w:val="none" w:sz="0" w:space="0" w:color="auto"/>
        <w:right w:val="none" w:sz="0" w:space="0" w:color="auto"/>
      </w:divBdr>
    </w:div>
    <w:div w:id="919676477">
      <w:bodyDiv w:val="1"/>
      <w:marLeft w:val="0"/>
      <w:marRight w:val="0"/>
      <w:marTop w:val="0"/>
      <w:marBottom w:val="0"/>
      <w:divBdr>
        <w:top w:val="none" w:sz="0" w:space="0" w:color="auto"/>
        <w:left w:val="none" w:sz="0" w:space="0" w:color="auto"/>
        <w:bottom w:val="none" w:sz="0" w:space="0" w:color="auto"/>
        <w:right w:val="none" w:sz="0" w:space="0" w:color="auto"/>
      </w:divBdr>
    </w:div>
    <w:div w:id="937248312">
      <w:bodyDiv w:val="1"/>
      <w:marLeft w:val="0"/>
      <w:marRight w:val="0"/>
      <w:marTop w:val="0"/>
      <w:marBottom w:val="0"/>
      <w:divBdr>
        <w:top w:val="none" w:sz="0" w:space="0" w:color="auto"/>
        <w:left w:val="none" w:sz="0" w:space="0" w:color="auto"/>
        <w:bottom w:val="none" w:sz="0" w:space="0" w:color="auto"/>
        <w:right w:val="none" w:sz="0" w:space="0" w:color="auto"/>
      </w:divBdr>
    </w:div>
    <w:div w:id="946814653">
      <w:bodyDiv w:val="1"/>
      <w:marLeft w:val="0"/>
      <w:marRight w:val="0"/>
      <w:marTop w:val="0"/>
      <w:marBottom w:val="0"/>
      <w:divBdr>
        <w:top w:val="none" w:sz="0" w:space="0" w:color="auto"/>
        <w:left w:val="none" w:sz="0" w:space="0" w:color="auto"/>
        <w:bottom w:val="none" w:sz="0" w:space="0" w:color="auto"/>
        <w:right w:val="none" w:sz="0" w:space="0" w:color="auto"/>
      </w:divBdr>
      <w:divsChild>
        <w:div w:id="792213481">
          <w:marLeft w:val="0"/>
          <w:marRight w:val="0"/>
          <w:marTop w:val="0"/>
          <w:marBottom w:val="0"/>
          <w:divBdr>
            <w:top w:val="none" w:sz="0" w:space="0" w:color="auto"/>
            <w:left w:val="none" w:sz="0" w:space="0" w:color="auto"/>
            <w:bottom w:val="none" w:sz="0" w:space="0" w:color="auto"/>
            <w:right w:val="none" w:sz="0" w:space="0" w:color="auto"/>
          </w:divBdr>
        </w:div>
        <w:div w:id="114839030">
          <w:marLeft w:val="0"/>
          <w:marRight w:val="0"/>
          <w:marTop w:val="0"/>
          <w:marBottom w:val="0"/>
          <w:divBdr>
            <w:top w:val="none" w:sz="0" w:space="0" w:color="auto"/>
            <w:left w:val="none" w:sz="0" w:space="0" w:color="auto"/>
            <w:bottom w:val="none" w:sz="0" w:space="0" w:color="auto"/>
            <w:right w:val="none" w:sz="0" w:space="0" w:color="auto"/>
          </w:divBdr>
        </w:div>
        <w:div w:id="182596321">
          <w:marLeft w:val="0"/>
          <w:marRight w:val="0"/>
          <w:marTop w:val="0"/>
          <w:marBottom w:val="0"/>
          <w:divBdr>
            <w:top w:val="none" w:sz="0" w:space="0" w:color="auto"/>
            <w:left w:val="none" w:sz="0" w:space="0" w:color="auto"/>
            <w:bottom w:val="none" w:sz="0" w:space="0" w:color="auto"/>
            <w:right w:val="none" w:sz="0" w:space="0" w:color="auto"/>
          </w:divBdr>
        </w:div>
        <w:div w:id="1251499944">
          <w:marLeft w:val="0"/>
          <w:marRight w:val="0"/>
          <w:marTop w:val="0"/>
          <w:marBottom w:val="0"/>
          <w:divBdr>
            <w:top w:val="none" w:sz="0" w:space="0" w:color="auto"/>
            <w:left w:val="none" w:sz="0" w:space="0" w:color="auto"/>
            <w:bottom w:val="none" w:sz="0" w:space="0" w:color="auto"/>
            <w:right w:val="none" w:sz="0" w:space="0" w:color="auto"/>
          </w:divBdr>
        </w:div>
        <w:div w:id="1007290694">
          <w:marLeft w:val="0"/>
          <w:marRight w:val="0"/>
          <w:marTop w:val="0"/>
          <w:marBottom w:val="0"/>
          <w:divBdr>
            <w:top w:val="none" w:sz="0" w:space="0" w:color="auto"/>
            <w:left w:val="none" w:sz="0" w:space="0" w:color="auto"/>
            <w:bottom w:val="none" w:sz="0" w:space="0" w:color="auto"/>
            <w:right w:val="none" w:sz="0" w:space="0" w:color="auto"/>
          </w:divBdr>
        </w:div>
        <w:div w:id="2026519491">
          <w:marLeft w:val="0"/>
          <w:marRight w:val="0"/>
          <w:marTop w:val="0"/>
          <w:marBottom w:val="0"/>
          <w:divBdr>
            <w:top w:val="none" w:sz="0" w:space="0" w:color="auto"/>
            <w:left w:val="none" w:sz="0" w:space="0" w:color="auto"/>
            <w:bottom w:val="none" w:sz="0" w:space="0" w:color="auto"/>
            <w:right w:val="none" w:sz="0" w:space="0" w:color="auto"/>
          </w:divBdr>
        </w:div>
      </w:divsChild>
    </w:div>
    <w:div w:id="982348989">
      <w:bodyDiv w:val="1"/>
      <w:marLeft w:val="0"/>
      <w:marRight w:val="0"/>
      <w:marTop w:val="0"/>
      <w:marBottom w:val="0"/>
      <w:divBdr>
        <w:top w:val="none" w:sz="0" w:space="0" w:color="auto"/>
        <w:left w:val="none" w:sz="0" w:space="0" w:color="auto"/>
        <w:bottom w:val="none" w:sz="0" w:space="0" w:color="auto"/>
        <w:right w:val="none" w:sz="0" w:space="0" w:color="auto"/>
      </w:divBdr>
    </w:div>
    <w:div w:id="1049185540">
      <w:bodyDiv w:val="1"/>
      <w:marLeft w:val="0"/>
      <w:marRight w:val="0"/>
      <w:marTop w:val="0"/>
      <w:marBottom w:val="0"/>
      <w:divBdr>
        <w:top w:val="none" w:sz="0" w:space="0" w:color="auto"/>
        <w:left w:val="none" w:sz="0" w:space="0" w:color="auto"/>
        <w:bottom w:val="none" w:sz="0" w:space="0" w:color="auto"/>
        <w:right w:val="none" w:sz="0" w:space="0" w:color="auto"/>
      </w:divBdr>
    </w:div>
    <w:div w:id="1094323102">
      <w:bodyDiv w:val="1"/>
      <w:marLeft w:val="0"/>
      <w:marRight w:val="0"/>
      <w:marTop w:val="0"/>
      <w:marBottom w:val="0"/>
      <w:divBdr>
        <w:top w:val="none" w:sz="0" w:space="0" w:color="auto"/>
        <w:left w:val="none" w:sz="0" w:space="0" w:color="auto"/>
        <w:bottom w:val="none" w:sz="0" w:space="0" w:color="auto"/>
        <w:right w:val="none" w:sz="0" w:space="0" w:color="auto"/>
      </w:divBdr>
    </w:div>
    <w:div w:id="1298023612">
      <w:bodyDiv w:val="1"/>
      <w:marLeft w:val="0"/>
      <w:marRight w:val="0"/>
      <w:marTop w:val="0"/>
      <w:marBottom w:val="0"/>
      <w:divBdr>
        <w:top w:val="none" w:sz="0" w:space="0" w:color="auto"/>
        <w:left w:val="none" w:sz="0" w:space="0" w:color="auto"/>
        <w:bottom w:val="none" w:sz="0" w:space="0" w:color="auto"/>
        <w:right w:val="none" w:sz="0" w:space="0" w:color="auto"/>
      </w:divBdr>
    </w:div>
    <w:div w:id="1330017837">
      <w:bodyDiv w:val="1"/>
      <w:marLeft w:val="0"/>
      <w:marRight w:val="0"/>
      <w:marTop w:val="0"/>
      <w:marBottom w:val="0"/>
      <w:divBdr>
        <w:top w:val="none" w:sz="0" w:space="0" w:color="auto"/>
        <w:left w:val="none" w:sz="0" w:space="0" w:color="auto"/>
        <w:bottom w:val="none" w:sz="0" w:space="0" w:color="auto"/>
        <w:right w:val="none" w:sz="0" w:space="0" w:color="auto"/>
      </w:divBdr>
      <w:divsChild>
        <w:div w:id="1227498367">
          <w:marLeft w:val="0"/>
          <w:marRight w:val="0"/>
          <w:marTop w:val="48"/>
          <w:marBottom w:val="48"/>
          <w:divBdr>
            <w:top w:val="none" w:sz="0" w:space="0" w:color="auto"/>
            <w:left w:val="none" w:sz="0" w:space="0" w:color="auto"/>
            <w:bottom w:val="none" w:sz="0" w:space="0" w:color="auto"/>
            <w:right w:val="none" w:sz="0" w:space="0" w:color="auto"/>
          </w:divBdr>
        </w:div>
        <w:div w:id="1159148863">
          <w:marLeft w:val="0"/>
          <w:marRight w:val="0"/>
          <w:marTop w:val="48"/>
          <w:marBottom w:val="48"/>
          <w:divBdr>
            <w:top w:val="none" w:sz="0" w:space="0" w:color="auto"/>
            <w:left w:val="none" w:sz="0" w:space="0" w:color="auto"/>
            <w:bottom w:val="none" w:sz="0" w:space="0" w:color="auto"/>
            <w:right w:val="none" w:sz="0" w:space="0" w:color="auto"/>
          </w:divBdr>
        </w:div>
      </w:divsChild>
    </w:div>
    <w:div w:id="1378625401">
      <w:bodyDiv w:val="1"/>
      <w:marLeft w:val="0"/>
      <w:marRight w:val="0"/>
      <w:marTop w:val="0"/>
      <w:marBottom w:val="0"/>
      <w:divBdr>
        <w:top w:val="none" w:sz="0" w:space="0" w:color="auto"/>
        <w:left w:val="none" w:sz="0" w:space="0" w:color="auto"/>
        <w:bottom w:val="none" w:sz="0" w:space="0" w:color="auto"/>
        <w:right w:val="none" w:sz="0" w:space="0" w:color="auto"/>
      </w:divBdr>
    </w:div>
    <w:div w:id="1405565436">
      <w:bodyDiv w:val="1"/>
      <w:marLeft w:val="0"/>
      <w:marRight w:val="0"/>
      <w:marTop w:val="0"/>
      <w:marBottom w:val="0"/>
      <w:divBdr>
        <w:top w:val="none" w:sz="0" w:space="0" w:color="auto"/>
        <w:left w:val="none" w:sz="0" w:space="0" w:color="auto"/>
        <w:bottom w:val="none" w:sz="0" w:space="0" w:color="auto"/>
        <w:right w:val="none" w:sz="0" w:space="0" w:color="auto"/>
      </w:divBdr>
    </w:div>
    <w:div w:id="1473937288">
      <w:bodyDiv w:val="1"/>
      <w:marLeft w:val="0"/>
      <w:marRight w:val="0"/>
      <w:marTop w:val="0"/>
      <w:marBottom w:val="0"/>
      <w:divBdr>
        <w:top w:val="none" w:sz="0" w:space="0" w:color="auto"/>
        <w:left w:val="none" w:sz="0" w:space="0" w:color="auto"/>
        <w:bottom w:val="none" w:sz="0" w:space="0" w:color="auto"/>
        <w:right w:val="none" w:sz="0" w:space="0" w:color="auto"/>
      </w:divBdr>
    </w:div>
    <w:div w:id="1639258004">
      <w:bodyDiv w:val="1"/>
      <w:marLeft w:val="0"/>
      <w:marRight w:val="0"/>
      <w:marTop w:val="0"/>
      <w:marBottom w:val="0"/>
      <w:divBdr>
        <w:top w:val="none" w:sz="0" w:space="0" w:color="auto"/>
        <w:left w:val="none" w:sz="0" w:space="0" w:color="auto"/>
        <w:bottom w:val="none" w:sz="0" w:space="0" w:color="auto"/>
        <w:right w:val="none" w:sz="0" w:space="0" w:color="auto"/>
      </w:divBdr>
      <w:divsChild>
        <w:div w:id="1710758616">
          <w:marLeft w:val="0"/>
          <w:marRight w:val="0"/>
          <w:marTop w:val="0"/>
          <w:marBottom w:val="300"/>
          <w:divBdr>
            <w:top w:val="none" w:sz="0" w:space="0" w:color="auto"/>
            <w:left w:val="none" w:sz="0" w:space="0" w:color="auto"/>
            <w:bottom w:val="none" w:sz="0" w:space="0" w:color="auto"/>
            <w:right w:val="none" w:sz="0" w:space="0" w:color="auto"/>
          </w:divBdr>
          <w:divsChild>
            <w:div w:id="1525708357">
              <w:marLeft w:val="0"/>
              <w:marRight w:val="0"/>
              <w:marTop w:val="0"/>
              <w:marBottom w:val="0"/>
              <w:divBdr>
                <w:top w:val="none" w:sz="0" w:space="0" w:color="auto"/>
                <w:left w:val="none" w:sz="0" w:space="0" w:color="auto"/>
                <w:bottom w:val="none" w:sz="0" w:space="0" w:color="auto"/>
                <w:right w:val="none" w:sz="0" w:space="0" w:color="auto"/>
              </w:divBdr>
              <w:divsChild>
                <w:div w:id="848562740">
                  <w:marLeft w:val="0"/>
                  <w:marRight w:val="0"/>
                  <w:marTop w:val="0"/>
                  <w:marBottom w:val="0"/>
                  <w:divBdr>
                    <w:top w:val="none" w:sz="0" w:space="0" w:color="DDDDDD"/>
                    <w:left w:val="none" w:sz="0" w:space="0" w:color="DDDDDD"/>
                    <w:bottom w:val="none" w:sz="0" w:space="0" w:color="auto"/>
                    <w:right w:val="none" w:sz="0" w:space="0" w:color="DDDDDD"/>
                  </w:divBdr>
                </w:div>
                <w:div w:id="1335649369">
                  <w:marLeft w:val="0"/>
                  <w:marRight w:val="0"/>
                  <w:marTop w:val="0"/>
                  <w:marBottom w:val="0"/>
                  <w:divBdr>
                    <w:top w:val="none" w:sz="0" w:space="0" w:color="auto"/>
                    <w:left w:val="none" w:sz="0" w:space="0" w:color="auto"/>
                    <w:bottom w:val="none" w:sz="0" w:space="0" w:color="auto"/>
                    <w:right w:val="none" w:sz="0" w:space="0" w:color="auto"/>
                  </w:divBdr>
                  <w:divsChild>
                    <w:div w:id="1924679971">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639994620">
      <w:bodyDiv w:val="1"/>
      <w:marLeft w:val="0"/>
      <w:marRight w:val="0"/>
      <w:marTop w:val="0"/>
      <w:marBottom w:val="0"/>
      <w:divBdr>
        <w:top w:val="none" w:sz="0" w:space="0" w:color="auto"/>
        <w:left w:val="none" w:sz="0" w:space="0" w:color="auto"/>
        <w:bottom w:val="none" w:sz="0" w:space="0" w:color="auto"/>
        <w:right w:val="none" w:sz="0" w:space="0" w:color="auto"/>
      </w:divBdr>
    </w:div>
    <w:div w:id="1686712404">
      <w:bodyDiv w:val="1"/>
      <w:marLeft w:val="0"/>
      <w:marRight w:val="0"/>
      <w:marTop w:val="0"/>
      <w:marBottom w:val="0"/>
      <w:divBdr>
        <w:top w:val="none" w:sz="0" w:space="0" w:color="auto"/>
        <w:left w:val="none" w:sz="0" w:space="0" w:color="auto"/>
        <w:bottom w:val="none" w:sz="0" w:space="0" w:color="auto"/>
        <w:right w:val="none" w:sz="0" w:space="0" w:color="auto"/>
      </w:divBdr>
      <w:divsChild>
        <w:div w:id="888109715">
          <w:marLeft w:val="0"/>
          <w:marRight w:val="0"/>
          <w:marTop w:val="0"/>
          <w:marBottom w:val="0"/>
          <w:divBdr>
            <w:top w:val="none" w:sz="0" w:space="0" w:color="auto"/>
            <w:left w:val="none" w:sz="0" w:space="0" w:color="auto"/>
            <w:bottom w:val="none" w:sz="0" w:space="0" w:color="auto"/>
            <w:right w:val="none" w:sz="0" w:space="0" w:color="auto"/>
          </w:divBdr>
        </w:div>
        <w:div w:id="32000968">
          <w:marLeft w:val="0"/>
          <w:marRight w:val="0"/>
          <w:marTop w:val="0"/>
          <w:marBottom w:val="0"/>
          <w:divBdr>
            <w:top w:val="none" w:sz="0" w:space="0" w:color="auto"/>
            <w:left w:val="none" w:sz="0" w:space="0" w:color="auto"/>
            <w:bottom w:val="none" w:sz="0" w:space="0" w:color="auto"/>
            <w:right w:val="none" w:sz="0" w:space="0" w:color="auto"/>
          </w:divBdr>
        </w:div>
      </w:divsChild>
    </w:div>
    <w:div w:id="1705248065">
      <w:bodyDiv w:val="1"/>
      <w:marLeft w:val="0"/>
      <w:marRight w:val="0"/>
      <w:marTop w:val="0"/>
      <w:marBottom w:val="0"/>
      <w:divBdr>
        <w:top w:val="none" w:sz="0" w:space="0" w:color="auto"/>
        <w:left w:val="none" w:sz="0" w:space="0" w:color="auto"/>
        <w:bottom w:val="none" w:sz="0" w:space="0" w:color="auto"/>
        <w:right w:val="none" w:sz="0" w:space="0" w:color="auto"/>
      </w:divBdr>
    </w:div>
    <w:div w:id="1708556123">
      <w:bodyDiv w:val="1"/>
      <w:marLeft w:val="0"/>
      <w:marRight w:val="0"/>
      <w:marTop w:val="0"/>
      <w:marBottom w:val="0"/>
      <w:divBdr>
        <w:top w:val="none" w:sz="0" w:space="0" w:color="auto"/>
        <w:left w:val="none" w:sz="0" w:space="0" w:color="auto"/>
        <w:bottom w:val="none" w:sz="0" w:space="0" w:color="auto"/>
        <w:right w:val="none" w:sz="0" w:space="0" w:color="auto"/>
      </w:divBdr>
    </w:div>
    <w:div w:id="1711034096">
      <w:bodyDiv w:val="1"/>
      <w:marLeft w:val="0"/>
      <w:marRight w:val="0"/>
      <w:marTop w:val="0"/>
      <w:marBottom w:val="0"/>
      <w:divBdr>
        <w:top w:val="none" w:sz="0" w:space="0" w:color="auto"/>
        <w:left w:val="none" w:sz="0" w:space="0" w:color="auto"/>
        <w:bottom w:val="none" w:sz="0" w:space="0" w:color="auto"/>
        <w:right w:val="none" w:sz="0" w:space="0" w:color="auto"/>
      </w:divBdr>
    </w:div>
    <w:div w:id="1737505646">
      <w:bodyDiv w:val="1"/>
      <w:marLeft w:val="0"/>
      <w:marRight w:val="0"/>
      <w:marTop w:val="0"/>
      <w:marBottom w:val="0"/>
      <w:divBdr>
        <w:top w:val="none" w:sz="0" w:space="0" w:color="auto"/>
        <w:left w:val="none" w:sz="0" w:space="0" w:color="auto"/>
        <w:bottom w:val="none" w:sz="0" w:space="0" w:color="auto"/>
        <w:right w:val="none" w:sz="0" w:space="0" w:color="auto"/>
      </w:divBdr>
    </w:div>
    <w:div w:id="1863081156">
      <w:bodyDiv w:val="1"/>
      <w:marLeft w:val="0"/>
      <w:marRight w:val="0"/>
      <w:marTop w:val="0"/>
      <w:marBottom w:val="0"/>
      <w:divBdr>
        <w:top w:val="none" w:sz="0" w:space="0" w:color="auto"/>
        <w:left w:val="none" w:sz="0" w:space="0" w:color="auto"/>
        <w:bottom w:val="none" w:sz="0" w:space="0" w:color="auto"/>
        <w:right w:val="none" w:sz="0" w:space="0" w:color="auto"/>
      </w:divBdr>
    </w:div>
    <w:div w:id="1867714299">
      <w:bodyDiv w:val="1"/>
      <w:marLeft w:val="0"/>
      <w:marRight w:val="0"/>
      <w:marTop w:val="0"/>
      <w:marBottom w:val="0"/>
      <w:divBdr>
        <w:top w:val="none" w:sz="0" w:space="0" w:color="auto"/>
        <w:left w:val="none" w:sz="0" w:space="0" w:color="auto"/>
        <w:bottom w:val="none" w:sz="0" w:space="0" w:color="auto"/>
        <w:right w:val="none" w:sz="0" w:space="0" w:color="auto"/>
      </w:divBdr>
    </w:div>
    <w:div w:id="1888493399">
      <w:bodyDiv w:val="1"/>
      <w:marLeft w:val="0"/>
      <w:marRight w:val="0"/>
      <w:marTop w:val="0"/>
      <w:marBottom w:val="0"/>
      <w:divBdr>
        <w:top w:val="none" w:sz="0" w:space="0" w:color="auto"/>
        <w:left w:val="none" w:sz="0" w:space="0" w:color="auto"/>
        <w:bottom w:val="none" w:sz="0" w:space="0" w:color="auto"/>
        <w:right w:val="none" w:sz="0" w:space="0" w:color="auto"/>
      </w:divBdr>
    </w:div>
    <w:div w:id="1937908313">
      <w:bodyDiv w:val="1"/>
      <w:marLeft w:val="0"/>
      <w:marRight w:val="0"/>
      <w:marTop w:val="0"/>
      <w:marBottom w:val="0"/>
      <w:divBdr>
        <w:top w:val="none" w:sz="0" w:space="0" w:color="auto"/>
        <w:left w:val="none" w:sz="0" w:space="0" w:color="auto"/>
        <w:bottom w:val="none" w:sz="0" w:space="0" w:color="auto"/>
        <w:right w:val="none" w:sz="0" w:space="0" w:color="auto"/>
      </w:divBdr>
    </w:div>
    <w:div w:id="1967346190">
      <w:bodyDiv w:val="1"/>
      <w:marLeft w:val="0"/>
      <w:marRight w:val="0"/>
      <w:marTop w:val="0"/>
      <w:marBottom w:val="0"/>
      <w:divBdr>
        <w:top w:val="none" w:sz="0" w:space="0" w:color="auto"/>
        <w:left w:val="none" w:sz="0" w:space="0" w:color="auto"/>
        <w:bottom w:val="none" w:sz="0" w:space="0" w:color="auto"/>
        <w:right w:val="none" w:sz="0" w:space="0" w:color="auto"/>
      </w:divBdr>
    </w:div>
    <w:div w:id="1986544258">
      <w:bodyDiv w:val="1"/>
      <w:marLeft w:val="0"/>
      <w:marRight w:val="0"/>
      <w:marTop w:val="0"/>
      <w:marBottom w:val="0"/>
      <w:divBdr>
        <w:top w:val="none" w:sz="0" w:space="0" w:color="auto"/>
        <w:left w:val="none" w:sz="0" w:space="0" w:color="auto"/>
        <w:bottom w:val="none" w:sz="0" w:space="0" w:color="auto"/>
        <w:right w:val="none" w:sz="0" w:space="0" w:color="auto"/>
      </w:divBdr>
    </w:div>
    <w:div w:id="2012364342">
      <w:bodyDiv w:val="1"/>
      <w:marLeft w:val="0"/>
      <w:marRight w:val="0"/>
      <w:marTop w:val="0"/>
      <w:marBottom w:val="0"/>
      <w:divBdr>
        <w:top w:val="none" w:sz="0" w:space="0" w:color="auto"/>
        <w:left w:val="none" w:sz="0" w:space="0" w:color="auto"/>
        <w:bottom w:val="none" w:sz="0" w:space="0" w:color="auto"/>
        <w:right w:val="none" w:sz="0" w:space="0" w:color="auto"/>
      </w:divBdr>
    </w:div>
    <w:div w:id="2039500329">
      <w:bodyDiv w:val="1"/>
      <w:marLeft w:val="0"/>
      <w:marRight w:val="0"/>
      <w:marTop w:val="0"/>
      <w:marBottom w:val="0"/>
      <w:divBdr>
        <w:top w:val="none" w:sz="0" w:space="0" w:color="auto"/>
        <w:left w:val="none" w:sz="0" w:space="0" w:color="auto"/>
        <w:bottom w:val="none" w:sz="0" w:space="0" w:color="auto"/>
        <w:right w:val="none" w:sz="0" w:space="0" w:color="auto"/>
      </w:divBdr>
      <w:divsChild>
        <w:div w:id="478305853">
          <w:marLeft w:val="0"/>
          <w:marRight w:val="0"/>
          <w:marTop w:val="0"/>
          <w:marBottom w:val="0"/>
          <w:divBdr>
            <w:top w:val="none" w:sz="0" w:space="0" w:color="auto"/>
            <w:left w:val="none" w:sz="0" w:space="0" w:color="auto"/>
            <w:bottom w:val="none" w:sz="0" w:space="0" w:color="auto"/>
            <w:right w:val="none" w:sz="0" w:space="0" w:color="auto"/>
          </w:divBdr>
        </w:div>
        <w:div w:id="1951235616">
          <w:marLeft w:val="0"/>
          <w:marRight w:val="0"/>
          <w:marTop w:val="0"/>
          <w:marBottom w:val="0"/>
          <w:divBdr>
            <w:top w:val="none" w:sz="0" w:space="0" w:color="auto"/>
            <w:left w:val="none" w:sz="0" w:space="0" w:color="auto"/>
            <w:bottom w:val="none" w:sz="0" w:space="0" w:color="auto"/>
            <w:right w:val="none" w:sz="0" w:space="0" w:color="auto"/>
          </w:divBdr>
        </w:div>
        <w:div w:id="47851053">
          <w:marLeft w:val="0"/>
          <w:marRight w:val="0"/>
          <w:marTop w:val="0"/>
          <w:marBottom w:val="0"/>
          <w:divBdr>
            <w:top w:val="none" w:sz="0" w:space="0" w:color="auto"/>
            <w:left w:val="none" w:sz="0" w:space="0" w:color="auto"/>
            <w:bottom w:val="none" w:sz="0" w:space="0" w:color="auto"/>
            <w:right w:val="none" w:sz="0" w:space="0" w:color="auto"/>
          </w:divBdr>
        </w:div>
        <w:div w:id="1777557736">
          <w:marLeft w:val="0"/>
          <w:marRight w:val="0"/>
          <w:marTop w:val="0"/>
          <w:marBottom w:val="0"/>
          <w:divBdr>
            <w:top w:val="none" w:sz="0" w:space="0" w:color="auto"/>
            <w:left w:val="none" w:sz="0" w:space="0" w:color="auto"/>
            <w:bottom w:val="none" w:sz="0" w:space="0" w:color="auto"/>
            <w:right w:val="none" w:sz="0" w:space="0" w:color="auto"/>
          </w:divBdr>
        </w:div>
        <w:div w:id="1822497057">
          <w:marLeft w:val="0"/>
          <w:marRight w:val="0"/>
          <w:marTop w:val="0"/>
          <w:marBottom w:val="0"/>
          <w:divBdr>
            <w:top w:val="none" w:sz="0" w:space="0" w:color="auto"/>
            <w:left w:val="none" w:sz="0" w:space="0" w:color="auto"/>
            <w:bottom w:val="none" w:sz="0" w:space="0" w:color="auto"/>
            <w:right w:val="none" w:sz="0" w:space="0" w:color="auto"/>
          </w:divBdr>
        </w:div>
        <w:div w:id="932975474">
          <w:marLeft w:val="0"/>
          <w:marRight w:val="0"/>
          <w:marTop w:val="0"/>
          <w:marBottom w:val="0"/>
          <w:divBdr>
            <w:top w:val="none" w:sz="0" w:space="0" w:color="auto"/>
            <w:left w:val="none" w:sz="0" w:space="0" w:color="auto"/>
            <w:bottom w:val="none" w:sz="0" w:space="0" w:color="auto"/>
            <w:right w:val="none" w:sz="0" w:space="0" w:color="auto"/>
          </w:divBdr>
        </w:div>
      </w:divsChild>
    </w:div>
    <w:div w:id="2115400021">
      <w:bodyDiv w:val="1"/>
      <w:marLeft w:val="0"/>
      <w:marRight w:val="0"/>
      <w:marTop w:val="0"/>
      <w:marBottom w:val="0"/>
      <w:divBdr>
        <w:top w:val="none" w:sz="0" w:space="0" w:color="auto"/>
        <w:left w:val="none" w:sz="0" w:space="0" w:color="auto"/>
        <w:bottom w:val="none" w:sz="0" w:space="0" w:color="auto"/>
        <w:right w:val="none" w:sz="0" w:space="0" w:color="auto"/>
      </w:divBdr>
      <w:divsChild>
        <w:div w:id="1081835182">
          <w:marLeft w:val="0"/>
          <w:marRight w:val="0"/>
          <w:marTop w:val="0"/>
          <w:marBottom w:val="0"/>
          <w:divBdr>
            <w:top w:val="none" w:sz="0" w:space="0" w:color="auto"/>
            <w:left w:val="none" w:sz="0" w:space="0" w:color="auto"/>
            <w:bottom w:val="none" w:sz="0" w:space="0" w:color="auto"/>
            <w:right w:val="none" w:sz="0" w:space="0" w:color="auto"/>
          </w:divBdr>
          <w:divsChild>
            <w:div w:id="638069461">
              <w:marLeft w:val="0"/>
              <w:marRight w:val="0"/>
              <w:marTop w:val="0"/>
              <w:marBottom w:val="0"/>
              <w:divBdr>
                <w:top w:val="none" w:sz="0" w:space="0" w:color="auto"/>
                <w:left w:val="none" w:sz="0" w:space="0" w:color="auto"/>
                <w:bottom w:val="none" w:sz="0" w:space="0" w:color="auto"/>
                <w:right w:val="none" w:sz="0" w:space="0" w:color="auto"/>
              </w:divBdr>
              <w:divsChild>
                <w:div w:id="569001026">
                  <w:marLeft w:val="0"/>
                  <w:marRight w:val="0"/>
                  <w:marTop w:val="0"/>
                  <w:marBottom w:val="0"/>
                  <w:divBdr>
                    <w:top w:val="none" w:sz="0" w:space="0" w:color="auto"/>
                    <w:left w:val="none" w:sz="0" w:space="0" w:color="auto"/>
                    <w:bottom w:val="none" w:sz="0" w:space="0" w:color="auto"/>
                    <w:right w:val="none" w:sz="0" w:space="0" w:color="auto"/>
                  </w:divBdr>
                  <w:divsChild>
                    <w:div w:id="1902445790">
                      <w:marLeft w:val="0"/>
                      <w:marRight w:val="0"/>
                      <w:marTop w:val="0"/>
                      <w:marBottom w:val="0"/>
                      <w:divBdr>
                        <w:top w:val="none" w:sz="0" w:space="0" w:color="auto"/>
                        <w:left w:val="none" w:sz="0" w:space="0" w:color="auto"/>
                        <w:bottom w:val="none" w:sz="0" w:space="0" w:color="auto"/>
                        <w:right w:val="none" w:sz="0" w:space="0" w:color="auto"/>
                      </w:divBdr>
                      <w:divsChild>
                        <w:div w:id="1641114239">
                          <w:marLeft w:val="0"/>
                          <w:marRight w:val="0"/>
                          <w:marTop w:val="0"/>
                          <w:marBottom w:val="0"/>
                          <w:divBdr>
                            <w:top w:val="none" w:sz="0" w:space="0" w:color="auto"/>
                            <w:left w:val="none" w:sz="0" w:space="0" w:color="auto"/>
                            <w:bottom w:val="none" w:sz="0" w:space="0" w:color="auto"/>
                            <w:right w:val="none" w:sz="0" w:space="0" w:color="auto"/>
                          </w:divBdr>
                        </w:div>
                        <w:div w:id="1002660564">
                          <w:marLeft w:val="0"/>
                          <w:marRight w:val="0"/>
                          <w:marTop w:val="0"/>
                          <w:marBottom w:val="0"/>
                          <w:divBdr>
                            <w:top w:val="none" w:sz="0" w:space="0" w:color="auto"/>
                            <w:left w:val="none" w:sz="0" w:space="0" w:color="auto"/>
                            <w:bottom w:val="none" w:sz="0" w:space="0" w:color="auto"/>
                            <w:right w:val="none" w:sz="0" w:space="0" w:color="auto"/>
                          </w:divBdr>
                        </w:div>
                      </w:divsChild>
                    </w:div>
                    <w:div w:id="1943029596">
                      <w:marLeft w:val="0"/>
                      <w:marRight w:val="0"/>
                      <w:marTop w:val="0"/>
                      <w:marBottom w:val="0"/>
                      <w:divBdr>
                        <w:top w:val="none" w:sz="0" w:space="0" w:color="auto"/>
                        <w:left w:val="none" w:sz="0" w:space="0" w:color="auto"/>
                        <w:bottom w:val="none" w:sz="0" w:space="0" w:color="auto"/>
                        <w:right w:val="none" w:sz="0" w:space="0" w:color="auto"/>
                      </w:divBdr>
                      <w:divsChild>
                        <w:div w:id="113541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2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724853">
      <w:bodyDiv w:val="1"/>
      <w:marLeft w:val="0"/>
      <w:marRight w:val="0"/>
      <w:marTop w:val="0"/>
      <w:marBottom w:val="0"/>
      <w:divBdr>
        <w:top w:val="none" w:sz="0" w:space="0" w:color="auto"/>
        <w:left w:val="none" w:sz="0" w:space="0" w:color="auto"/>
        <w:bottom w:val="none" w:sz="0" w:space="0" w:color="auto"/>
        <w:right w:val="none" w:sz="0" w:space="0" w:color="auto"/>
      </w:divBdr>
    </w:div>
    <w:div w:id="2146582861">
      <w:bodyDiv w:val="1"/>
      <w:marLeft w:val="0"/>
      <w:marRight w:val="0"/>
      <w:marTop w:val="0"/>
      <w:marBottom w:val="0"/>
      <w:divBdr>
        <w:top w:val="none" w:sz="0" w:space="0" w:color="auto"/>
        <w:left w:val="none" w:sz="0" w:space="0" w:color="auto"/>
        <w:bottom w:val="none" w:sz="0" w:space="0" w:color="auto"/>
        <w:right w:val="none" w:sz="0" w:space="0" w:color="auto"/>
      </w:divBdr>
      <w:divsChild>
        <w:div w:id="780417800">
          <w:marLeft w:val="0"/>
          <w:marRight w:val="0"/>
          <w:marTop w:val="0"/>
          <w:marBottom w:val="0"/>
          <w:divBdr>
            <w:top w:val="none" w:sz="0" w:space="0" w:color="auto"/>
            <w:left w:val="none" w:sz="0" w:space="0" w:color="auto"/>
            <w:bottom w:val="none" w:sz="0" w:space="0" w:color="auto"/>
            <w:right w:val="none" w:sz="0" w:space="0" w:color="auto"/>
          </w:divBdr>
        </w:div>
        <w:div w:id="1285842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22"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www.fig.net/" TargetMode="External"/><Relationship Id="rId13" Type="http://schemas.openxmlformats.org/officeDocument/2006/relationships/hyperlink" Target="https://www.google.com.co/search?sca_esv=5a023efa4e249a54&amp;hl=es&amp;q=inauthor:%22Mario+Arturo+Rinc%C3%B3n+Villalba%22&amp;tbm=bks" TargetMode="External"/><Relationship Id="rId3" Type="http://schemas.openxmlformats.org/officeDocument/2006/relationships/hyperlink" Target="https://www.igac.gov.co/el-igac/areas-estrategicas/direccion-de-gestion-de-informacion-geografica/especificaciones-tecnicas-para-la-generacion-de-cartografia-basica" TargetMode="External"/><Relationship Id="rId7" Type="http://schemas.openxmlformats.org/officeDocument/2006/relationships/hyperlink" Target="https://www.fig.net/" TargetMode="External"/><Relationship Id="rId12" Type="http://schemas.openxmlformats.org/officeDocument/2006/relationships/hyperlink" Target="https://www.google.com.co/search?hl=es&amp;tbo=p&amp;tbm=bks&amp;q=inauthor:%22Dante+Alfredo+Alc%C3%A1ntara+Garc%C3%ADa%22" TargetMode="External"/><Relationship Id="rId2" Type="http://schemas.openxmlformats.org/officeDocument/2006/relationships/hyperlink" Target="https://www.igac.gov.co/el-igac/areas-estrategicas/direccion-de-gestion-de-informacion-geografica/especificaciones-tecnicas-para-la-generacion-de-cartografia-basica" TargetMode="External"/><Relationship Id="rId16" Type="http://schemas.openxmlformats.org/officeDocument/2006/relationships/hyperlink" Target="https://www.google.com.co/search?hl=es&amp;gbpv=1&amp;dq=Topograf%C3%ADa+Digital.+El+%C3%9Altimo+Ajuste&amp;printsec=frontcover&amp;q=inpublisher:%22Ecoe+Ediciones%22&amp;tbm=bks&amp;sa=X&amp;ved=2ahUKEwj_xcSh77iHAxVkmYQIHUBQBj0QmxMoAHoECBoQAg" TargetMode="External"/><Relationship Id="rId1" Type="http://schemas.openxmlformats.org/officeDocument/2006/relationships/hyperlink" Target="https://www.cpnt.gov.co/index.php/10-inicio" TargetMode="External"/><Relationship Id="rId6" Type="http://schemas.openxmlformats.org/officeDocument/2006/relationships/hyperlink" Target="https://www.uniminutoradio.com.co/el-convenio-establecido-ente-el-igac-y-el-sena-que-busca-impulsar-la-capacitacion-de-los-programas-tecnicos-catrasto-y-tecnologos-en-topografia-y-georreferenciacion/" TargetMode="External"/><Relationship Id="rId11" Type="http://schemas.openxmlformats.org/officeDocument/2006/relationships/hyperlink" Target="https://www.mdpi.com/journal/remotesensing" TargetMode="External"/><Relationship Id="rId5" Type="http://schemas.openxmlformats.org/officeDocument/2006/relationships/hyperlink" Target="https://www.igac.gov.co/transparencia-y-acceso-a-la-informacion-publica/normograma/resolucion-no-471-de-2020" TargetMode="External"/><Relationship Id="rId15" Type="http://schemas.openxmlformats.org/officeDocument/2006/relationships/hyperlink" Target="https://www.google.com.co/search?sca_esv=5a023efa4e249a54&amp;hl=es&amp;q=inauthor:%22Vargas+Vargas+Wilson+Ernesto%22&amp;tbm=bks" TargetMode="External"/><Relationship Id="rId10" Type="http://schemas.openxmlformats.org/officeDocument/2006/relationships/hyperlink" Target="https://www.sciencedirect.com/journal/international-journal-of-applied-earth-observation-and-geoinformation" TargetMode="External"/><Relationship Id="rId4" Type="http://schemas.openxmlformats.org/officeDocument/2006/relationships/hyperlink" Target="https://www.igac.gov.co/transparencia-y-acceso-a-la-informacion-publica/normograma/resolucion-no-471-de-2020" TargetMode="External"/><Relationship Id="rId9" Type="http://schemas.openxmlformats.org/officeDocument/2006/relationships/hyperlink" Target="https://www.iso.org/es/home/" TargetMode="External"/><Relationship Id="rId14" Type="http://schemas.openxmlformats.org/officeDocument/2006/relationships/hyperlink" Target="https://www.google.com.co/search?sca_esv=5a023efa4e249a54&amp;hl=es&amp;q=inauthor:%22Carlos+Javier+Gonz%C3%A1lez+Vergara%22&amp;tbm=bk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Policy xmlns:p="office.server.policy" id="" local="true">
  <p:Name>Document</p:Name>
  <p:Description/>
  <p:Statement/>
  <p:PolicyItems>
    <p:PolicyItem featureId="Microsoft.Office.RecordsManagement.PolicyFeatures.Expiration" staticId="0x010100F84382066620D9468DD4A08DB5914D85" UniqueId="a9ef37cf-16a0-4a3e-abbf-b90072d0b8fc">
      <p:Name>Retention</p:Name>
      <p:Description>Automatic scheduling of content for processing, and performing a retention action on content that has reached its due date.</p:Description>
      <p:CustomData/>
    </p:PolicyItem>
  </p:PolicyItems>
</p:Policy>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a167331c-937b-46fe-a0d2-e718c142b915" xsi:nil="true"/>
    <Seguimiento xmlns="a167331c-937b-46fe-a0d2-e718c142b915" xsi:nil="true"/>
    <TaxCatchAll xmlns="d0c44bf4-9f42-4aab-bea8-3874168f77d4"/>
    <lcf76f155ced4ddcb4097134ff3c332f xmlns="a167331c-937b-46fe-a0d2-e718c142b915">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F84382066620D9468DD4A08DB5914D85" ma:contentTypeVersion="21" ma:contentTypeDescription="Create a new document." ma:contentTypeScope="" ma:versionID="3e05566b0ae1e2caa711d9cb56c3bd3c">
  <xsd:schema xmlns:xsd="http://www.w3.org/2001/XMLSchema" xmlns:xs="http://www.w3.org/2001/XMLSchema" xmlns:p="http://schemas.microsoft.com/office/2006/metadata/properties" xmlns:ns1="http://schemas.microsoft.com/sharepoint/v3" xmlns:ns2="a167331c-937b-46fe-a0d2-e718c142b915" xmlns:ns3="d0c44bf4-9f42-4aab-bea8-3874168f77d4" targetNamespace="http://schemas.microsoft.com/office/2006/metadata/properties" ma:root="true" ma:fieldsID="c30b2c8eeab0d4f7d3225c52ba92cdcc" ns1:_="" ns2:_="" ns3:_="">
    <xsd:import namespace="http://schemas.microsoft.com/sharepoint/v3"/>
    <xsd:import namespace="a167331c-937b-46fe-a0d2-e718c142b915"/>
    <xsd:import namespace="d0c44bf4-9f42-4aab-bea8-3874168f77d4"/>
    <xsd:element name="properties">
      <xsd:complexType>
        <xsd:sequence>
          <xsd:element name="documentManagement">
            <xsd:complexType>
              <xsd:all>
                <xsd:element ref="ns2:MediaServiceMetadata" minOccurs="0"/>
                <xsd:element ref="ns2:MediaServiceFastMetadata" minOccurs="0"/>
                <xsd:element ref="ns1:_dlc_Exempt" minOccurs="0"/>
                <xsd:element ref="ns1:_dlc_ExpireDateSaved" minOccurs="0"/>
                <xsd:element ref="ns1:_dlc_ExpireDate" minOccurs="0"/>
                <xsd:element ref="ns3:SharedWithUsers" minOccurs="0"/>
                <xsd:element ref="ns3:SharedWithDetails" minOccurs="0"/>
                <xsd:element ref="ns2:Seguimiento" minOccurs="0"/>
                <xsd:element ref="ns2:MediaServiceEventHashCode" minOccurs="0"/>
                <xsd:element ref="ns2:MediaServiceGenerationTime" minOccurs="0"/>
                <xsd:element ref="ns2:MediaServiceAutoTags" minOccurs="0"/>
                <xsd:element ref="ns2:MediaServiceOCR" minOccurs="0"/>
                <xsd:element ref="ns2:MediaServiceDateTaken" minOccurs="0"/>
                <xsd:element ref="ns2:_Flow_SignoffStatu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empt from Policy" ma:description="" ma:hidden="true" ma:internalName="_dlc_Exempt" ma:readOnly="true">
      <xsd:simpleType>
        <xsd:restriction base="dms:Unknown"/>
      </xsd:simpleType>
    </xsd:element>
    <xsd:element name="_dlc_ExpireDateSaved" ma:index="11" nillable="true" ma:displayName="Original Expiration Date" ma:description="" ma:hidden="true" ma:internalName="_dlc_ExpireDateSaved" ma:readOnly="true">
      <xsd:simpleType>
        <xsd:restriction base="dms:DateTime"/>
      </xsd:simpleType>
    </xsd:element>
    <xsd:element name="_dlc_ExpireDate" ma:index="12" nillable="true" ma:displayName="Expiration Date" ma:description=""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167331c-937b-46fe-a0d2-e718c142b91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Seguimiento" ma:index="15" nillable="true" ma:displayName="Seguimiento" ma:internalName="Seguimiento">
      <xsd:simpleType>
        <xsd:restriction base="dms:Text">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9fb3222b-b4bc-467c-a9aa-28a2e5dbdc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c44bf4-9f42-4aab-bea8-3874168f77d4"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description="" ma:internalName="SharedWithDetails" ma:readOnly="true">
      <xsd:simpleType>
        <xsd:restriction base="dms:Note">
          <xsd:maxLength value="255"/>
        </xsd:restriction>
      </xsd:simpleType>
    </xsd:element>
    <xsd:element name="TaxCatchAll" ma:index="25" nillable="true" ma:displayName="Taxonomy Catch All Column" ma:hidden="true" ma:list="{2e100c08-5318-4a2b-afa6-f2cc9e8c5ba0}" ma:internalName="TaxCatchAll" ma:showField="CatchAllData" ma:web="d0c44bf4-9f42-4aab-bea8-3874168f77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3B825CBA-BCCA-4C60-8B83-FC28E5B69E93}">
  <ds:schemaRefs>
    <ds:schemaRef ds:uri="office.server.policy"/>
  </ds:schemaRefs>
</ds:datastoreItem>
</file>

<file path=customXml/itemProps2.xml><?xml version="1.0" encoding="utf-8"?>
<ds:datastoreItem xmlns:ds="http://schemas.openxmlformats.org/officeDocument/2006/customXml" ds:itemID="{E07AC6BA-E997-4B66-890B-586D6F896F4D}">
  <ds:schemaRefs>
    <ds:schemaRef ds:uri="http://schemas.microsoft.com/sharepoint/v3/contenttype/forms"/>
  </ds:schemaRefs>
</ds:datastoreItem>
</file>

<file path=customXml/itemProps3.xml><?xml version="1.0" encoding="utf-8"?>
<ds:datastoreItem xmlns:ds="http://schemas.openxmlformats.org/officeDocument/2006/customXml" ds:itemID="{C7AD82CF-8C7B-4DAB-B5B9-A8668FB27B37}">
  <ds:schemaRefs>
    <ds:schemaRef ds:uri="http://schemas.openxmlformats.org/officeDocument/2006/bibliography"/>
  </ds:schemaRefs>
</ds:datastoreItem>
</file>

<file path=customXml/itemProps4.xml><?xml version="1.0" encoding="utf-8"?>
<ds:datastoreItem xmlns:ds="http://schemas.openxmlformats.org/officeDocument/2006/customXml" ds:itemID="{4579305A-CF48-4A12-8C81-58BB0003B025}">
  <ds:schemaRefs>
    <ds:schemaRef ds:uri="http://schemas.microsoft.com/office/2006/metadata/properties"/>
    <ds:schemaRef ds:uri="http://schemas.microsoft.com/office/infopath/2007/PartnerControls"/>
    <ds:schemaRef ds:uri="a167331c-937b-46fe-a0d2-e718c142b915"/>
    <ds:schemaRef ds:uri="d0c44bf4-9f42-4aab-bea8-3874168f77d4"/>
  </ds:schemaRefs>
</ds:datastoreItem>
</file>

<file path=customXml/itemProps5.xml><?xml version="1.0" encoding="utf-8"?>
<ds:datastoreItem xmlns:ds="http://schemas.openxmlformats.org/officeDocument/2006/customXml" ds:itemID="{0D484671-155D-4434-9D43-AA5A07C27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167331c-937b-46fe-a0d2-e718c142b915"/>
    <ds:schemaRef ds:uri="d0c44bf4-9f42-4aab-bea8-3874168f77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00B0384A-992E-41FA-8DF7-2A23D7DD401A}">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12</Pages>
  <Words>4559</Words>
  <Characters>25075</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Ortega</dc:creator>
  <cp:keywords/>
  <cp:lastModifiedBy>Abdiel Cicar Moreno Velasquez</cp:lastModifiedBy>
  <cp:revision>14</cp:revision>
  <cp:lastPrinted>2024-07-26T16:12:00Z</cp:lastPrinted>
  <dcterms:created xsi:type="dcterms:W3CDTF">2024-11-27T19:46:00Z</dcterms:created>
  <dcterms:modified xsi:type="dcterms:W3CDTF">2026-09-14T19:15:00Z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temRetentionFormula">
    <vt:lpwstr/>
  </property>
  <property fmtid="{D5CDD505-2E9C-101B-9397-08002B2CF9AE}" pid="3" name="_dlc_policyId">
    <vt:lpwstr>0x010100F84382066620D9468DD4A08DB5914D85</vt:lpwstr>
  </property>
</Properties>
</file>