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5"/>
                <w:szCs w:val="15"/>
              </w:rPr>
              <w:t>项目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产品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申请流程概述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全量产品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W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新增产品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P2P车主贷、P2P车贷授信</w:t>
            </w:r>
          </w:p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P2P业主贷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W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分流逻辑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全量产品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W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ap</w:t>
            </w:r>
          </w:p>
        </w:tc>
      </w:tr>
    </w:tbl>
    <w:p>
      <w:pPr>
        <w:pStyle w:val="2"/>
      </w:pPr>
      <w:r>
        <w:rPr>
          <w:rFonts w:hint="eastAsia" w:ascii="Cambria" w:hAnsi="Cambria" w:eastAsia="宋体"/>
          <w:b/>
          <w:bCs/>
          <w:kern w:val="2"/>
          <w:sz w:val="32"/>
          <w:szCs w:val="32"/>
          <w:lang w:val="en-US" w:eastAsia="zh-CN" w:bidi="ar-SA"/>
        </w:rPr>
        <w:pict>
          <v:group id="组合 34" o:spid="_x0000_s1026" style="position:absolute;left:0;margin-left:12.85pt;margin-top:50.55pt;height:358.55pt;width:430.15pt;rotation:0f;z-index:251658240;" coordorigin="0,0" coordsize="8603,7171">
            <o:lock v:ext="edit" position="f" selection="f" grouping="f" rotation="f" cropping="f" text="f" aspectratio="f"/>
            <v:rect id="矩形 2" o:spid="_x0000_s1027" style="position:absolute;left:2469;top:47;height:514;width:897;rotation:0f;" o:ole="f" fillcolor="#BBBBBB" filled="t" o:preferrelative="t" stroked="f" coordsize="21600,21600">
              <v:fill type="gradient" on="t" color2="#FFFFFF" o:opacity2="100%" colors="0f #BBBBBB;22938f #CFCFCF;65536f #EDEDED;" focus="0%" focussize="0f,0f" focusposition="0f,0f" method="linear sigma" rotate="t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</w:pPr>
                    <w:r>
                      <w:rPr>
                        <w:rFonts w:hint="eastAsia" w:ascii="Calibri" w:hAnsi="微软雅黑" w:eastAsia="微软雅黑" w:cs="Times New Roman"/>
                        <w:color w:val="000000"/>
                        <w:kern w:val="2"/>
                        <w:sz w:val="13"/>
                        <w:szCs w:val="13"/>
                      </w:rPr>
                      <w:t>发起渠道</w:t>
                    </w:r>
                  </w:p>
                </w:txbxContent>
              </v:textbox>
            </v:rect>
            <v:rect id="矩形 3" o:spid="_x0000_s1028" style="position:absolute;left:243;top:963;height:514;width:897;rotation:0f;" o:ole="f" fillcolor="#BBBBBB" filled="t" o:preferrelative="t" stroked="f" coordsize="21600,21600">
              <v:fill type="gradient" on="t" color2="#FFFFFF" o:opacity2="100%" colors="0f #BBBBBB;22938f #CFCFCF;65536f #EDEDED;" focus="0%" focussize="0f,0f" focusposition="0f,0f" method="linear sigma" rotate="t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</w:pPr>
                    <w:r>
                      <w:rPr>
                        <w:rFonts w:hint="eastAsia" w:ascii="Calibri" w:hAnsi="微软雅黑" w:eastAsia="微软雅黑" w:cs="Times New Roman"/>
                        <w:color w:val="000000"/>
                        <w:kern w:val="2"/>
                        <w:sz w:val="13"/>
                        <w:szCs w:val="13"/>
                      </w:rPr>
                      <w:t>微信发起</w:t>
                    </w:r>
                  </w:p>
                </w:txbxContent>
              </v:textbox>
            </v:rect>
            <v:rect id="矩形 4" o:spid="_x0000_s1029" style="position:absolute;left:4432;top:972;height:514;width:1364;rotation:0f;" o:ole="f" fillcolor="#BBBBBB" filled="t" o:preferrelative="t" stroked="f" coordsize="21600,21600">
              <v:fill type="gradient" on="t" color2="#FFFFFF" o:opacity2="100%" colors="0f #BBBBBB;22938f #CFCFCF;65536f #EDEDED;" focus="0%" focussize="0f,0f" focusposition="0f,0f" method="linear sigma" rotate="t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</w:pPr>
                    <w:r>
                      <w:rPr>
                        <w:rFonts w:hint="eastAsia" w:ascii="Calibri" w:hAnsi="微软雅黑" w:eastAsia="微软雅黑" w:cs="Times New Roman"/>
                        <w:color w:val="000000"/>
                        <w:kern w:val="2"/>
                        <w:sz w:val="13"/>
                        <w:szCs w:val="13"/>
                      </w:rPr>
                      <w:t>普通发起（含pc）</w:t>
                    </w:r>
                  </w:p>
                </w:txbxContent>
              </v:textbox>
            </v:rect>
            <v:rect id="矩形 5" o:spid="_x0000_s1030" style="position:absolute;left:2375;top:2113;height:514;width:1084;rotation:0f;" o:ole="f" fillcolor="#BBBBBB" filled="t" o:preferrelative="t" stroked="f" coordsize="21600,21600">
              <v:fill type="gradient" on="t" color2="#FFFFFF" o:opacity2="100%" colors="0f #BBBBBB;22938f #CFCFCF;65536f #EDEDED;" focus="0%" focussize="0f,0f" focusposition="0f,0f" method="linear sigma" rotate="t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</w:pPr>
                    <w:r>
                      <w:rPr>
                        <w:rFonts w:hint="eastAsia" w:ascii="Calibri" w:hAnsi="微软雅黑" w:eastAsia="微软雅黑" w:cs="Times New Roman"/>
                        <w:color w:val="000000"/>
                        <w:kern w:val="2"/>
                        <w:sz w:val="13"/>
                        <w:szCs w:val="13"/>
                      </w:rPr>
                      <w:t>基本条件筛选</w:t>
                    </w:r>
                  </w:p>
                </w:txbxContent>
              </v:textbox>
            </v:rect>
            <v:rect id="矩形 6" o:spid="_x0000_s1031" style="position:absolute;left:2375;top:2917;height:514;width:1084;rotation:0f;" o:ole="f" fillcolor="#BBBBBB" filled="t" o:preferrelative="t" stroked="f" coordsize="21600,21600">
              <v:fill type="gradient" on="t" color2="#FFFFFF" o:opacity2="100%" colors="0f #BBBBBB;22938f #CFCFCF;65536f #EDEDED;" focus="0%" focussize="0f,0f" focusposition="0f,0f" method="linear sigma" rotate="t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</w:pPr>
                    <w:r>
                      <w:rPr>
                        <w:rFonts w:hint="eastAsia" w:ascii="Calibri" w:hAnsi="微软雅黑" w:eastAsia="微软雅黑" w:cs="Times New Roman"/>
                        <w:color w:val="000000"/>
                        <w:kern w:val="2"/>
                        <w:sz w:val="13"/>
                        <w:szCs w:val="13"/>
                      </w:rPr>
                      <w:t>统一</w:t>
                    </w:r>
                    <w:r>
                      <w:rPr>
                        <w:rFonts w:ascii="Calibri" w:hAnsi="Calibri" w:eastAsia="微软雅黑" w:cs="Times New Roman"/>
                        <w:color w:val="000000"/>
                        <w:kern w:val="2"/>
                        <w:sz w:val="13"/>
                        <w:szCs w:val="13"/>
                      </w:rPr>
                      <w:t>API</w:t>
                    </w:r>
                    <w:r>
                      <w:rPr>
                        <w:rFonts w:hint="eastAsia" w:ascii="Calibri" w:hAnsi="微软雅黑" w:eastAsia="微软雅黑" w:cs="Times New Roman"/>
                        <w:color w:val="000000"/>
                        <w:kern w:val="2"/>
                        <w:sz w:val="13"/>
                        <w:szCs w:val="13"/>
                      </w:rPr>
                      <w:t>接口</w:t>
                    </w:r>
                  </w:p>
                </w:txbxContent>
              </v:textbox>
            </v:rect>
            <v:rect id="矩形 7" o:spid="_x0000_s1032" style="position:absolute;left:2375;top:3712;height:514;width:1084;rotation:0f;" o:ole="f" fillcolor="#BBBBBB" filled="t" o:preferrelative="t" stroked="f" coordsize="21600,21600">
              <v:fill type="gradient" on="t" color2="#FFFFFF" o:opacity2="100%" colors="0f #BBBBBB;22938f #CFCFCF;65536f #EDEDED;" focus="0%" focussize="0f,0f" focusposition="0f,0f" method="linear sigma" rotate="t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</w:pPr>
                    <w:r>
                      <w:rPr>
                        <w:rFonts w:hint="eastAsia" w:ascii="Calibri" w:hAnsi="微软雅黑" w:eastAsia="微软雅黑" w:cs="Times New Roman"/>
                        <w:color w:val="000000"/>
                        <w:kern w:val="2"/>
                        <w:sz w:val="13"/>
                        <w:szCs w:val="13"/>
                      </w:rPr>
                      <w:t>定制条件筛选</w:t>
                    </w:r>
                  </w:p>
                </w:txbxContent>
              </v:textbox>
            </v:rect>
            <v:rect id="矩形 8" o:spid="_x0000_s1033" style="position:absolute;left:2029;top:4516;height:514;width:1815;rotation:0f;" o:ole="f" fillcolor="#BBBBBB" filled="t" o:preferrelative="t" stroked="f" coordsize="21600,21600">
              <v:fill type="gradient" on="t" color2="#FFFFFF" o:opacity2="100%" colors="0f #BBBBBB;22938f #CFCFCF;65536f #EDEDED;" focus="0%" focussize="0f,0f" focusposition="0f,0f" method="linear sigma" rotate="t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</w:pPr>
                    <w:r>
                      <w:rPr>
                        <w:rFonts w:hint="eastAsia" w:ascii="Calibri" w:hAnsi="微软雅黑" w:eastAsia="微软雅黑" w:cs="Times New Roman"/>
                        <w:color w:val="000000"/>
                        <w:kern w:val="2"/>
                        <w:sz w:val="13"/>
                        <w:szCs w:val="13"/>
                      </w:rPr>
                      <w:t>手机验证+身份证号码验证</w:t>
                    </w:r>
                  </w:p>
                </w:txbxContent>
              </v:textbox>
            </v:rect>
            <v:rect id="矩形 11" o:spid="_x0000_s1034" style="position:absolute;left:2469;top:5321;height:513;width:942;rotation:0f;" o:ole="f" fillcolor="#BBBBBB" filled="t" o:preferrelative="t" stroked="f" coordsize="21600,21600">
              <v:fill type="gradient" on="t" color2="#FFFFFF" o:opacity2="100%" colors="0f #BBBBBB;22938f #CFCFCF;65536f #EDEDED;" focus="0%" focussize="0f,0f" focusposition="0f,0f" method="linear sigma" rotate="t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</w:pPr>
                    <w:r>
                      <w:rPr>
                        <w:rFonts w:hint="eastAsia" w:ascii="Calibri" w:hAnsi="微软雅黑" w:eastAsia="微软雅黑" w:cs="Times New Roman"/>
                        <w:color w:val="000000"/>
                        <w:kern w:val="2"/>
                        <w:sz w:val="13"/>
                        <w:szCs w:val="13"/>
                      </w:rPr>
                      <w:t>预约成功</w:t>
                    </w:r>
                  </w:p>
                </w:txbxContent>
              </v:textbox>
            </v:rect>
            <v:rect id="矩形 12" o:spid="_x0000_s1035" style="position:absolute;left:1954;top:6125;height:1046;width:2130;rotation:0f;" o:ole="f" fillcolor="#BBBBBB" filled="t" o:preferrelative="t" stroked="f" coordsize="21600,21600">
              <v:fill type="gradient" on="t" color2="#FFFFFF" o:opacity2="100%" colors="0f #BBBBBB;22938f #CFCFCF;65536f #EDEDED;" focus="0%" focussize="0f,0f" focusposition="0f,0f" method="linear sigma" rotate="t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</w:pPr>
                    <w:r>
                      <w:rPr>
                        <w:rFonts w:hint="eastAsia" w:ascii="Calibri" w:hAnsi="微软雅黑" w:eastAsia="微软雅黑" w:cs="Times New Roman"/>
                        <w:color w:val="FF0000"/>
                        <w:kern w:val="2"/>
                        <w:sz w:val="10"/>
                        <w:szCs w:val="10"/>
                      </w:rPr>
                      <w:t>微信端：</w:t>
                    </w:r>
                    <w:r>
                      <w:rPr>
                        <w:rFonts w:hint="eastAsia" w:ascii="Calibri" w:hAnsi="微软雅黑" w:eastAsia="微软雅黑" w:cs="Times New Roman"/>
                        <w:color w:val="000000"/>
                        <w:kern w:val="2"/>
                        <w:sz w:val="10"/>
                        <w:szCs w:val="10"/>
                      </w:rPr>
                      <w:t>自动推送预约模板</w:t>
                    </w:r>
                  </w:p>
                  <w:p>
                    <w:pPr>
                      <w:pStyle w:val="7"/>
                      <w:spacing w:before="0" w:beforeAutospacing="0" w:after="0" w:afterAutospacing="0"/>
                    </w:pPr>
                    <w:r>
                      <w:rPr>
                        <w:rFonts w:hint="eastAsia" w:ascii="Calibri" w:hAnsi="微软雅黑" w:eastAsia="微软雅黑" w:cs="Times New Roman"/>
                        <w:color w:val="FF0000"/>
                        <w:kern w:val="2"/>
                        <w:sz w:val="10"/>
                        <w:szCs w:val="10"/>
                      </w:rPr>
                      <w:t>普通端：</w:t>
                    </w:r>
                    <w:r>
                      <w:rPr>
                        <w:rFonts w:hint="eastAsia" w:ascii="Calibri" w:hAnsi="微软雅黑" w:eastAsia="微软雅黑" w:cs="Times New Roman"/>
                        <w:color w:val="000000"/>
                        <w:kern w:val="2"/>
                        <w:sz w:val="10"/>
                        <w:szCs w:val="10"/>
                      </w:rPr>
                      <w:t>扫描二维码关注微信并推送模板。若已绑定覆盖绑定并推送</w:t>
                    </w:r>
                  </w:p>
                </w:txbxContent>
              </v:textbox>
            </v:rect>
            <v:shape id="肘形连接符 14" o:spid="_x0000_s1036" type="#_x0000_t34" style="position:absolute;left:1594;top:-332;height:2225;width:411;rotation:5898240f;" o:ole="f" fillcolor="#FFFFFF" filled="t" o:preferrelative="t" stroked="t" coordorigin="0,0" coordsize="21600,21600" adj="108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肘形连接符 15" o:spid="_x0000_s1037" type="#_x0000_t33" style="position:absolute;left:2917;top:767;height:205;width:2210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肘形连接符 16" o:spid="_x0000_s1038" type="#_x0000_t34" style="position:absolute;left:1490;top:686;flip:x;height:2226;width:627;rotation:5898240f;" o:ole="f" fillcolor="#FFFFFF" filled="t" o:preferrelative="t" stroked="t" coordorigin="0,0" coordsize="21600,21600" adj="108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肘形连接符 17" o:spid="_x0000_s1039" type="#_x0000_t34" style="position:absolute;left:3708;top:697;height:2206;width:626;rotation:5898240f;" o:ole="f" fillcolor="#FFFFFF" filled="t" o:preferrelative="t" stroked="t" coordorigin="0,0" coordsize="21600,21600" adj="108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直接箭头连接符 18" o:spid="_x0000_s1040" type="#_x0000_t32" style="position:absolute;left:2917;top:2628;height:290;width:0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直接箭头连接符 19" o:spid="_x0000_s1041" type="#_x0000_t32" style="position:absolute;left:2917;top:3432;height:290;width:0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直接箭头连接符 20" o:spid="_x0000_s1042" type="#_x0000_t32" style="position:absolute;left:2917;top:4236;height:290;width:0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直接箭头连接符 21" o:spid="_x0000_s1043" type="#_x0000_t32" style="position:absolute;left:2917;top:5040;flip:x;height:290;width:0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线形标注 1(带强调线) 27" o:spid="_x0000_s1044" type="#_x0000_t44" style="position:absolute;left:1739;top:1038;height:429;width:1785;rotation:0f;" o:ole="f" fillcolor="#FFA5A3" filled="t" o:preferrelative="t" stroked="t" coordorigin="0,0" coordsize="21600,21600" adj="-6637,12069,-2038,8852">
              <v:fill type="gradient" on="t" color2="#FFFFFF" o:opacity2="100%" colors="0f #FFA5A3;22938f #FFBEBE;65536f #FFE6E6;" focus="0%" focussize="0f,0f" focusposition="0f,0f" method="linear sigma" rotate="t"/>
              <v:stroke color="#BD4B48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jc w:val="left"/>
                      <w:rPr>
                        <w:rFonts w:ascii="微软雅黑" w:hAnsi="微软雅黑" w:eastAsia="微软雅黑"/>
                        <w:sz w:val="10"/>
                        <w:szCs w:val="10"/>
                      </w:rPr>
                    </w:pPr>
                    <w:r>
                      <w:rPr>
                        <w:rFonts w:hint="eastAsia" w:ascii="方正舒体" w:hAnsi="微软雅黑" w:eastAsia="方正舒体"/>
                        <w:sz w:val="10"/>
                        <w:szCs w:val="10"/>
                      </w:rPr>
                      <w:t>①</w:t>
                    </w:r>
                    <w:r>
                      <w:rPr>
                        <w:rFonts w:hint="eastAsia" w:ascii="微软雅黑" w:hAnsi="微软雅黑" w:eastAsia="微软雅黑"/>
                        <w:sz w:val="10"/>
                        <w:szCs w:val="10"/>
                      </w:rPr>
                      <w:t>注意：链接需带openid和昵称</w:t>
                    </w:r>
                  </w:p>
                </w:txbxContent>
              </v:textbox>
            </v:shape>
            <v:roundrect id="圆角矩形 29" o:spid="_x0000_s1045" style="position:absolute;left:0;top:0;height:2740;width:5796;rotation:0f;" o:ole="f" fillcolor="#FFFFFF" filled="f" o:preferrelative="t" stroked="t" coordsize="21600,21600" arcsize="16.6666666666667%">
              <v:fill on="f" color2="#FFFFFF" focus="0%"/>
              <v:stroke weight="2pt" color="#F79646" color2="#FFFFFF" miterlimit="2" dashstyle="dash"/>
              <v:imagedata gain="65536f" blacklevel="0f" gamma="0"/>
              <o:lock v:ext="edit" position="f" selection="f" grouping="f" rotation="f" cropping="f" text="f" aspectratio="f"/>
            </v:roundrect>
            <v:shape id="线形标注 1(带强调线) 30" o:spid="_x0000_s1046" type="#_x0000_t44" style="position:absolute;left:6415;top:944;height:748;width:2188;rotation:0f;" o:ole="f" fillcolor="#FFA5A3" filled="t" o:preferrelative="t" stroked="t" coordorigin="0,0" coordsize="21600,21600" adj="-5304,11599,-2038,8852">
              <v:fill type="gradient" on="t" color2="#FFFFFF" o:opacity2="100%" colors="0f #FFA5A3;22938f #FFBEBE;65536f #FFE6E6;" focus="0%" focussize="0f,0f" focusposition="0f,0f" method="linear sigma" rotate="t"/>
              <v:stroke color="#BD4B48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jc w:val="left"/>
                      <w:rPr>
                        <w:rFonts w:ascii="微软雅黑" w:hAnsi="微软雅黑" w:eastAsia="微软雅黑"/>
                        <w:sz w:val="10"/>
                        <w:szCs w:val="10"/>
                      </w:rPr>
                    </w:pPr>
                    <w:r>
                      <w:rPr>
                        <w:rFonts w:hint="eastAsia" w:ascii="方正舒体" w:hAnsi="微软雅黑" w:eastAsia="方正舒体"/>
                        <w:sz w:val="10"/>
                        <w:szCs w:val="10"/>
                      </w:rPr>
                      <w:t>②</w:t>
                    </w:r>
                    <w:r>
                      <w:rPr>
                        <w:rFonts w:hint="eastAsia" w:ascii="微软雅黑" w:hAnsi="微软雅黑" w:eastAsia="微软雅黑"/>
                        <w:sz w:val="10"/>
                        <w:szCs w:val="10"/>
                      </w:rPr>
                      <w:t>注意：供应商端提交名单，忽略框中部分。</w:t>
                    </w:r>
                  </w:p>
                  <w:p>
                    <w:pPr>
                      <w:jc w:val="center"/>
                      <w:rPr>
                        <w:rFonts w:ascii="微软雅黑" w:hAnsi="微软雅黑" w:eastAsia="微软雅黑"/>
                        <w:sz w:val="10"/>
                        <w:szCs w:val="10"/>
                      </w:rPr>
                    </w:pPr>
                    <w:r>
                      <w:rPr>
                        <w:rFonts w:hint="eastAsia" w:ascii="微软雅黑" w:hAnsi="微软雅黑" w:eastAsia="微软雅黑"/>
                        <w:sz w:val="10"/>
                        <w:szCs w:val="10"/>
                      </w:rPr>
                      <w:t>直接调取API接口</w:t>
                    </w:r>
                  </w:p>
                </w:txbxContent>
              </v:textbox>
            </v:shape>
            <v:shape id="线形标注 1(带强调线) 31" o:spid="_x0000_s1047" type="#_x0000_t44" style="position:absolute;left:4675;top:6443;height:429;width:1785;rotation:0f;" o:ole="f" fillcolor="#FFA5A3" filled="t" o:preferrelative="t" stroked="t" coordorigin="0,0" coordsize="21600,21600" adj="-6637,12069,-2038,8852">
              <v:fill type="gradient" on="t" color2="#FFFFFF" o:opacity2="100%" colors="0f #FFA5A3;22938f #FFBEBE;65536f #FFE6E6;" focus="0%" focussize="0f,0f" focusposition="0f,0f" method="linear sigma" rotate="t"/>
              <v:stroke color="#BD4B48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jc w:val="left"/>
                      <w:rPr>
                        <w:rFonts w:ascii="微软雅黑" w:hAnsi="微软雅黑" w:eastAsia="微软雅黑"/>
                        <w:sz w:val="10"/>
                        <w:szCs w:val="10"/>
                      </w:rPr>
                    </w:pPr>
                    <w:r>
                      <w:rPr>
                        <w:rFonts w:hint="eastAsia" w:ascii="方正舒体" w:hAnsi="微软雅黑" w:eastAsia="方正舒体"/>
                        <w:sz w:val="10"/>
                        <w:szCs w:val="10"/>
                      </w:rPr>
                      <w:t>④</w:t>
                    </w:r>
                    <w:r>
                      <w:rPr>
                        <w:rFonts w:hint="eastAsia" w:ascii="微软雅黑" w:hAnsi="微软雅黑" w:eastAsia="微软雅黑"/>
                        <w:sz w:val="10"/>
                        <w:szCs w:val="10"/>
                      </w:rPr>
                      <w:t>注意：两个发起渠道差异</w:t>
                    </w:r>
                  </w:p>
                </w:txbxContent>
              </v:textbox>
            </v:shape>
            <v:shape id="线形标注 1(带强调线) 32" o:spid="_x0000_s1048" type="#_x0000_t44" style="position:absolute;left:4086;top:3796;height:429;width:2880;rotation:0f;" o:ole="f" fillcolor="#FFA5A3" filled="t" o:preferrelative="t" stroked="t" coordorigin="0,0" coordsize="21600,21600" adj="-4182,11599,-2038,8852">
              <v:fill type="gradient" on="t" color2="#FFFFFF" o:opacity2="100%" colors="0f #FFA5A3;22938f #FFBEBE;65536f #FFE6E6;" focus="0%" focussize="0f,0f" focusposition="0f,0f" method="linear sigma" rotate="t"/>
              <v:stroke color="#BD4B48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jc w:val="left"/>
                      <w:rPr>
                        <w:rFonts w:ascii="微软雅黑" w:hAnsi="微软雅黑" w:eastAsia="微软雅黑"/>
                        <w:sz w:val="10"/>
                        <w:szCs w:val="10"/>
                      </w:rPr>
                    </w:pPr>
                    <w:r>
                      <w:rPr>
                        <w:rFonts w:hint="eastAsia" w:ascii="方正舒体" w:hAnsi="微软雅黑" w:eastAsia="方正舒体"/>
                        <w:sz w:val="10"/>
                        <w:szCs w:val="10"/>
                      </w:rPr>
                      <w:t>③</w:t>
                    </w:r>
                    <w:r>
                      <w:rPr>
                        <w:rFonts w:hint="eastAsia" w:ascii="微软雅黑" w:hAnsi="微软雅黑" w:eastAsia="微软雅黑"/>
                        <w:sz w:val="10"/>
                        <w:szCs w:val="10"/>
                      </w:rPr>
                      <w:t>注意：根据投放链接不同，进入不同产品类型筛选条件</w:t>
                    </w:r>
                  </w:p>
                </w:txbxContent>
              </v:textbox>
            </v:shape>
            <v:shape id="直接箭头连接符 1" o:spid="_x0000_s1049" type="#_x0000_t32" style="position:absolute;left:2908;top:5825;flip:x;height:290;width:0;rotation:0f;" o:ole="f" fillcolor="#FFFFFF" filled="t" o:preferrelative="t" stroked="t" coordorigin="0,0" coordsize="21600,21600">
              <v:stroke color="#4A7DBA" color2="#FFFFFF" miterlimit="2" endarrow="open"/>
              <v:imagedata gain="65536f" blacklevel="0f" gamma="0"/>
              <o:lock v:ext="edit" position="f" selection="f" grouping="f" rotation="f" cropping="f" text="f" aspectratio="f"/>
            </v:shape>
            <v:shape id="线形标注 1(带强调线) 28" o:spid="_x0000_s1050" type="#_x0000_t44" style="position:absolute;left:4432;top:4582;height:429;width:2534;rotation:0f;" o:ole="f" fillcolor="#FFA5A3" filled="t" o:preferrelative="t" stroked="t" coordorigin="0,0" coordsize="21600,21600" adj="-4644,11128,-2038,8852">
              <v:fill type="gradient" on="t" color2="#FFFFFF" o:opacity2="100%" colors="0f #FFA5A3;22938f #FFBEBE;65536f #FFE6E6;" focus="0%" focussize="0f,0f" focusposition="0f,0f" method="linear sigma" rotate="t"/>
              <v:stroke color="#BD4B48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8%" offset="0pt,1.5748031496063pt" origin="0f,32768f" matrix="65536f,0,0,65536f,0,0"/>
              <v:textbox>
                <w:txbxContent>
                  <w:p>
                    <w:pPr>
                      <w:jc w:val="left"/>
                      <w:rPr>
                        <w:rFonts w:ascii="微软雅黑" w:hAnsi="微软雅黑" w:eastAsia="微软雅黑"/>
                        <w:sz w:val="10"/>
                        <w:szCs w:val="10"/>
                      </w:rPr>
                    </w:pPr>
                    <w:r>
                      <w:rPr>
                        <w:rFonts w:hint="eastAsia" w:ascii="方正舒体" w:hAnsi="微软雅黑" w:eastAsia="方正舒体"/>
                        <w:sz w:val="10"/>
                        <w:szCs w:val="10"/>
                      </w:rPr>
                      <w:t>④</w:t>
                    </w:r>
                    <w:r>
                      <w:rPr>
                        <w:rFonts w:hint="eastAsia" w:ascii="微软雅黑" w:hAnsi="微软雅黑" w:eastAsia="微软雅黑"/>
                        <w:sz w:val="10"/>
                        <w:szCs w:val="10"/>
                      </w:rPr>
                      <w:t>注意：微信端入口验证手机后自动绑定微信</w:t>
                    </w:r>
                  </w:p>
                </w:txbxContent>
              </v:textbox>
            </v:shape>
          </v:group>
        </w:pict>
      </w:r>
      <w:r>
        <w:rPr>
          <w:rFonts w:hint="eastAsia"/>
        </w:rPr>
        <w:t>1、申请流程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pStyle w:val="2"/>
      </w:pPr>
      <w:r>
        <w:rPr>
          <w:rFonts w:hint="eastAsia"/>
        </w:rPr>
        <w:t>2、新增产品</w:t>
      </w:r>
    </w:p>
    <w:p>
      <w:pPr>
        <w:pStyle w:val="3"/>
      </w:pPr>
      <w:r>
        <w:rPr>
          <w:rFonts w:hint="eastAsia"/>
        </w:rPr>
        <w:t>2.1、P2P车主贷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产品介绍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贷款额度：2 </w:t>
      </w:r>
      <w:r>
        <w:rPr>
          <w:rFonts w:ascii="微软雅黑" w:hAnsi="微软雅黑" w:eastAsia="微软雅黑"/>
          <w:sz w:val="15"/>
          <w:szCs w:val="15"/>
        </w:rPr>
        <w:t>–</w:t>
      </w:r>
      <w:r>
        <w:rPr>
          <w:rFonts w:hint="eastAsia" w:ascii="微软雅黑" w:hAnsi="微软雅黑" w:eastAsia="微软雅黑"/>
          <w:sz w:val="15"/>
          <w:szCs w:val="15"/>
        </w:rPr>
        <w:t xml:space="preserve"> 15万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贷款期数：12、24、36个月（可提前还款）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每月费率：</w:t>
      </w:r>
      <w:r>
        <w:rPr>
          <w:rFonts w:ascii="微软雅黑" w:hAnsi="微软雅黑" w:eastAsia="微软雅黑"/>
          <w:sz w:val="15"/>
          <w:szCs w:val="15"/>
        </w:rPr>
        <w:t>1.26% - 2.28%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所需材料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1.二代身份证原件及复印件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2.投保车辆行驶证原件及复印件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3.投保车辆登记证原件及复印件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4.商业险保单</w:t>
      </w:r>
    </w:p>
    <w:p>
      <w:pPr>
        <w:pStyle w:val="2"/>
      </w:pPr>
      <w:r>
        <w:rPr>
          <w:rFonts w:hint="eastAsia"/>
        </w:rPr>
        <w:t>2.2、P2P车贷授信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产品介绍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贷款额度：1 </w:t>
      </w:r>
      <w:r>
        <w:rPr>
          <w:rFonts w:ascii="微软雅黑" w:hAnsi="微软雅黑" w:eastAsia="微软雅黑"/>
          <w:sz w:val="15"/>
          <w:szCs w:val="15"/>
        </w:rPr>
        <w:t>–</w:t>
      </w:r>
      <w:r>
        <w:rPr>
          <w:rFonts w:hint="eastAsia" w:ascii="微软雅黑" w:hAnsi="微软雅黑" w:eastAsia="微软雅黑"/>
          <w:sz w:val="15"/>
          <w:szCs w:val="15"/>
        </w:rPr>
        <w:t xml:space="preserve"> 30万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贷款期数：12、24、36个月（可提前还款）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每月费率：</w:t>
      </w:r>
      <w:r>
        <w:rPr>
          <w:rFonts w:ascii="微软雅黑" w:hAnsi="微软雅黑" w:eastAsia="微软雅黑"/>
          <w:sz w:val="15"/>
          <w:szCs w:val="15"/>
        </w:rPr>
        <w:t>1.26% - 2.28%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所需材料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1.二代身份证原件及复印件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2.投保车辆行驶证原件及复印件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3.购车透支分期还款合同</w:t>
      </w:r>
    </w:p>
    <w:p>
      <w:r>
        <w:rPr>
          <w:rFonts w:hint="eastAsia" w:ascii="微软雅黑" w:hAnsi="微软雅黑" w:eastAsia="微软雅黑"/>
          <w:sz w:val="15"/>
          <w:szCs w:val="15"/>
        </w:rPr>
        <w:t>4.车贷挂信用卡卡片复印件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5.近2个月信用卡账单</w:t>
      </w:r>
    </w:p>
    <w:p>
      <w:pPr>
        <w:pStyle w:val="2"/>
      </w:pPr>
      <w:r>
        <w:rPr>
          <w:rFonts w:hint="eastAsia"/>
        </w:rPr>
        <w:t>2.3、P2P业主贷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产品介绍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贷款额度：2 </w:t>
      </w:r>
      <w:r>
        <w:rPr>
          <w:rFonts w:ascii="微软雅黑" w:hAnsi="微软雅黑" w:eastAsia="微软雅黑"/>
          <w:sz w:val="15"/>
          <w:szCs w:val="15"/>
        </w:rPr>
        <w:t>–</w:t>
      </w:r>
      <w:r>
        <w:rPr>
          <w:rFonts w:hint="eastAsia" w:ascii="微软雅黑" w:hAnsi="微软雅黑" w:eastAsia="微软雅黑"/>
          <w:sz w:val="15"/>
          <w:szCs w:val="15"/>
        </w:rPr>
        <w:t xml:space="preserve"> 15万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贷款期数：12、24、36个月（可提前还款）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每月费率：</w:t>
      </w:r>
      <w:r>
        <w:rPr>
          <w:rFonts w:ascii="微软雅黑" w:hAnsi="微软雅黑" w:eastAsia="微软雅黑"/>
          <w:sz w:val="15"/>
          <w:szCs w:val="15"/>
        </w:rPr>
        <w:t>1.26% - 2.28%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所需材料身份证明、收入证明（不接受异地流水）房产材料、私营业主材料（如申请人为私营业主）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1.二代身份证原件及复印件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2.房产材料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3.收入证明</w:t>
      </w:r>
    </w:p>
    <w:p>
      <w:r>
        <w:rPr>
          <w:rFonts w:hint="eastAsia" w:ascii="微软雅黑" w:hAnsi="微软雅黑" w:eastAsia="微软雅黑"/>
          <w:sz w:val="15"/>
          <w:szCs w:val="15"/>
        </w:rPr>
        <w:t>4.车贷挂信用卡卡片复印件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5.近2个月信用卡账单</w:t>
      </w:r>
    </w:p>
    <w:p>
      <w:pPr>
        <w:pStyle w:val="2"/>
      </w:pPr>
      <w:r>
        <w:rPr>
          <w:rFonts w:hint="eastAsia"/>
        </w:rPr>
        <w:t>3、分流逻辑</w:t>
      </w:r>
    </w:p>
    <w:p>
      <w:r>
        <w:fldChar w:fldCharType="begin"/>
      </w:r>
      <w:r>
        <w:instrText xml:space="preserve"> LINK Excel.Sheet.12 "D:\\Users\\DUYUYING968\\Documents\\筛选条件.xlsx" \a \p </w:instrText>
      </w:r>
      <w:r>
        <w:fldChar w:fldCharType="separate"/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Picture 1" type="#_x0000_t75" style="height:48.15pt;width:77.6pt;rotation:0f;" o:ole="t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  <o:OLEObject Type="Link" ProgID="Excel.Sheet.12" ShapeID="Picture 1" DrawAspect="Content" ObjectID="_26" r:id="rId6"/>
        </w:object>
      </w:r>
      <w:r>
        <w:fldChar w:fldCharType="end"/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3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068A8"/>
    <w:rsid w:val="00016960"/>
    <w:rsid w:val="00097B77"/>
    <w:rsid w:val="000C6751"/>
    <w:rsid w:val="00130585"/>
    <w:rsid w:val="002068A8"/>
    <w:rsid w:val="0024632A"/>
    <w:rsid w:val="00291252"/>
    <w:rsid w:val="003B3769"/>
    <w:rsid w:val="004907AD"/>
    <w:rsid w:val="00553B20"/>
    <w:rsid w:val="00564E77"/>
    <w:rsid w:val="006734EC"/>
    <w:rsid w:val="00757F4A"/>
    <w:rsid w:val="008F31DD"/>
    <w:rsid w:val="00966292"/>
    <w:rsid w:val="009D38EE"/>
    <w:rsid w:val="009E5570"/>
    <w:rsid w:val="00AE1254"/>
    <w:rsid w:val="00B25C9F"/>
    <w:rsid w:val="00C30650"/>
    <w:rsid w:val="00C47F40"/>
    <w:rsid w:val="00C6635E"/>
    <w:rsid w:val="00CA1E01"/>
    <w:rsid w:val="00D8187E"/>
    <w:rsid w:val="00E900E2"/>
    <w:rsid w:val="00EA092C"/>
    <w:rsid w:val="00F00E0D"/>
    <w:rsid w:val="00F952E8"/>
    <w:rsid w:val="00FA0210"/>
    <w:rsid w:val="00FA2811"/>
    <w:rsid w:val="64E907A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线形标注 1(带强调线) 27"/>
        <o:r id="V:Rule2" type="callout" idref="#线形标注 1(带强调线) 30"/>
        <o:r id="V:Rule3" type="callout" idref="#线形标注 1(带强调线) 31"/>
        <o:r id="V:Rule4" type="callout" idref="#线形标注 1(带强调线) 32"/>
        <o:r id="V:Rule5" type="callout" idref="#线形标注 1(带强调线) 2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59"/>
    <w:pPr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sz w:val="18"/>
      <w:szCs w:val="18"/>
    </w:rPr>
  </w:style>
  <w:style w:type="character" w:customStyle="1" w:styleId="14">
    <w:name w:val="标题 2 Char"/>
    <w:basedOn w:val="8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标题 3 Char"/>
    <w:basedOn w:val="8"/>
    <w:link w:val="3"/>
    <w:uiPriority w:val="9"/>
    <w:rPr>
      <w:b/>
      <w:bCs/>
      <w:sz w:val="32"/>
      <w:szCs w:val="32"/>
    </w:rPr>
  </w:style>
  <w:style w:type="character" w:customStyle="1" w:styleId="16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oleObject" Target="file:///D:\Users\DUYUYING968\Documents\&#31579;&#36873;&#26465;&#20214;.xlsx" TargetMode="External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中国平安保险(集团)股份有限公司</Company>
  <Pages>3</Pages>
  <Words>98</Words>
  <Characters>565</Characters>
  <Lines>4</Lines>
  <Paragraphs>1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2015-04-09T02:52:00Z</dcterms:created>
  <dc:creator>localadmin</dc:creator>
  <cp:lastModifiedBy>MQ</cp:lastModifiedBy>
  <dcterms:modified xsi:type="dcterms:W3CDTF">2015-04-09T09:53:37Z</dcterms:modified>
  <dc:title>项目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