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68787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Product Backlog</w:t>
      </w:r>
    </w:p>
    <w:p w14:paraId="43C9EE21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34C148A6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—</w:t>
      </w:r>
    </w:p>
    <w:p w14:paraId="760CDEEB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66D0DCAC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shd w:val="clear" w:color="auto" w:fill="FFFF00"/>
          <w:lang w:eastAsia="it-IT"/>
          <w14:ligatures w14:val="none"/>
        </w:rPr>
        <w:t>A000 - Voglio poter avere delle regole, composte da evento scatenante e azione associata, per poter automatizzare lavoro e domotica. - Priorità 1</w:t>
      </w:r>
    </w:p>
    <w:p w14:paraId="75AEA3B3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47CAF579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A001 - Voglio specificare un determinato orario in cui un’azione venga eseguita, per mandare dei messaggi ricorrenti durante la giornata o per avere una sveglia. - Priorità 1</w:t>
      </w:r>
    </w:p>
    <w:p w14:paraId="50380F14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—</w:t>
      </w:r>
    </w:p>
    <w:p w14:paraId="11A7503B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5ABD925E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A002 - Voglio poter eliminare regole esistenti nel caso queste non mi servano più. Priorità 2</w:t>
      </w:r>
    </w:p>
    <w:p w14:paraId="35A4FD0F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158D0B48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A003 - Voglio poter disattivare e attivare alcune regole senza doverle cancellare, nel caso mi servano in futuro. Priorità 3</w:t>
      </w:r>
    </w:p>
    <w:p w14:paraId="5EF69309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34739DDB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A004 - Voglio poter ritrovare tutte le regole create precedentemente quando riavvio il programma in modo da non doverle riscrivere nuovamente. Priorità 2</w:t>
      </w:r>
    </w:p>
    <w:p w14:paraId="527BAF60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6E03E764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A005 - Voglio poter scegliere se eseguire la regola una sola volta o più volte dopo un determinato intervallo per gestire azioni periodiche o uniche. Priorità 4</w:t>
      </w:r>
    </w:p>
    <w:p w14:paraId="26D0C84A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32A07428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—</w:t>
      </w:r>
    </w:p>
    <w:p w14:paraId="509501FD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7F7A307B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b/>
          <w:bCs/>
          <w:color w:val="980000"/>
          <w:kern w:val="0"/>
          <w:lang w:eastAsia="it-IT"/>
          <w14:ligatures w14:val="none"/>
        </w:rPr>
        <w:t xml:space="preserve">A006 </w:t>
      </w: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- Vorrei poter scegliere un insieme di azioni più complesse per poter:</w:t>
      </w:r>
    </w:p>
    <w:p w14:paraId="0DA2DC44" w14:textId="77777777" w:rsidR="00343889" w:rsidRPr="00343889" w:rsidRDefault="00343889" w:rsidP="0034388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Aggiungere degli appunti ai miei file (A007); (Priorità 6)</w:t>
      </w:r>
    </w:p>
    <w:p w14:paraId="3BE8E0AA" w14:textId="77777777" w:rsidR="00343889" w:rsidRPr="00343889" w:rsidRDefault="00343889" w:rsidP="0034388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Copiare\Spostare\Cancellare i file in determinate cartelle (A008); (Priorità 6)</w:t>
      </w:r>
    </w:p>
    <w:p w14:paraId="6FFFA9EE" w14:textId="77777777" w:rsidR="00343889" w:rsidRPr="00343889" w:rsidRDefault="00343889" w:rsidP="0034388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Eseguire uno specifico programma (A009); (Priorità 6)</w:t>
      </w:r>
    </w:p>
    <w:p w14:paraId="3E26F6F0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77DC292E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A010 - Vorrei avere dei trigger più specifici rispetto al semplice orario per poter far scattare un’azione: (Priorità 5)</w:t>
      </w:r>
    </w:p>
    <w:p w14:paraId="5424BB4D" w14:textId="77777777" w:rsidR="00343889" w:rsidRPr="00343889" w:rsidRDefault="00343889" w:rsidP="0034388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 un determinato giorno della settimana;</w:t>
      </w:r>
    </w:p>
    <w:p w14:paraId="203260E7" w14:textId="77777777" w:rsidR="00343889" w:rsidRPr="00343889" w:rsidRDefault="00343889" w:rsidP="0034388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 un determinato giorno del mese;</w:t>
      </w:r>
    </w:p>
    <w:p w14:paraId="47BC2EEC" w14:textId="77777777" w:rsidR="00343889" w:rsidRPr="00343889" w:rsidRDefault="00343889" w:rsidP="0034388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 un determinato giorno dell’anno;</w:t>
      </w:r>
    </w:p>
    <w:p w14:paraId="1960E5A2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35563FC9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A011 - Vorrei avere dei trigger sensibili a determinate condizioni sul Computer come:</w:t>
      </w:r>
    </w:p>
    <w:p w14:paraId="48D9C3E2" w14:textId="77777777" w:rsidR="00343889" w:rsidRPr="00343889" w:rsidRDefault="00343889" w:rsidP="0034388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 presenza di un file in una cartella; </w:t>
      </w:r>
    </w:p>
    <w:p w14:paraId="653C81FA" w14:textId="77777777" w:rsidR="00343889" w:rsidRPr="00343889" w:rsidRDefault="00343889" w:rsidP="0034388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 size di un file maggiore o minore di un determinato valore;</w:t>
      </w:r>
    </w:p>
    <w:p w14:paraId="5D533B98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per gestire azioni più complesse. (Priorità 5)</w:t>
      </w:r>
    </w:p>
    <w:p w14:paraId="5D222603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02191B3C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—</w:t>
      </w:r>
    </w:p>
    <w:p w14:paraId="18366D9E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7B180F4D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A012 - Vorrei dei trigger sensibili alla riuscita o fallimento dell’esecuzione di un programma per poter ad esempio mostrare un avviso quando termina un programma (Priorità 9)</w:t>
      </w:r>
    </w:p>
    <w:p w14:paraId="65100A10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335EE2DA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A013 - Voglio poter aggiungere più azioni in una sola regola per poterle eseguire in sequenza;(Priorità 7)</w:t>
      </w:r>
    </w:p>
    <w:p w14:paraId="5A319345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3AEBA23F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A014 - Voglio poter combinare l’attivazione di più trigger per crearne di più complessi o per creare delle sequenze di trigger da associare ad azioni. (Priorità 8)</w:t>
      </w:r>
    </w:p>
    <w:p w14:paraId="7CBC1F1A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58022EF1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—</w:t>
      </w:r>
    </w:p>
    <w:p w14:paraId="66CFAF30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4880A3E5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lastRenderedPageBreak/>
        <w:t>A015 - Voglio poter creare dei contatori con un valore associato per definire regole che dipendono dal contatore come: (Priorità 10)</w:t>
      </w:r>
    </w:p>
    <w:p w14:paraId="0A1C71C5" w14:textId="77777777" w:rsidR="00343889" w:rsidRPr="00343889" w:rsidRDefault="00343889" w:rsidP="0034388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Settare un determinato valore ad un contatore;</w:t>
      </w:r>
    </w:p>
    <w:p w14:paraId="0045436D" w14:textId="77777777" w:rsidR="00343889" w:rsidRPr="00343889" w:rsidRDefault="00343889" w:rsidP="0034388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Utilizzarli come condizioni dei trigger;</w:t>
      </w:r>
    </w:p>
    <w:p w14:paraId="7C384A31" w14:textId="77777777" w:rsidR="00343889" w:rsidRDefault="00343889" w:rsidP="0034388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Inserire il valore dei contatori al posto di un determinato carattere in un file;</w:t>
      </w:r>
    </w:p>
    <w:p w14:paraId="0A512B87" w14:textId="16833057" w:rsidR="008714CA" w:rsidRPr="00343889" w:rsidRDefault="00343889" w:rsidP="00343889">
      <w:r w:rsidRPr="0034388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r w:rsidRPr="0034388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r w:rsidRPr="0034388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</w:p>
    <w:sectPr w:rsidR="008714CA" w:rsidRPr="003438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1DC7"/>
    <w:multiLevelType w:val="multilevel"/>
    <w:tmpl w:val="184C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A5333"/>
    <w:multiLevelType w:val="multilevel"/>
    <w:tmpl w:val="458E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F5DE5"/>
    <w:multiLevelType w:val="multilevel"/>
    <w:tmpl w:val="DF22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E3872"/>
    <w:multiLevelType w:val="multilevel"/>
    <w:tmpl w:val="5D4A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72BCB"/>
    <w:multiLevelType w:val="multilevel"/>
    <w:tmpl w:val="9C52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70FC2"/>
    <w:multiLevelType w:val="multilevel"/>
    <w:tmpl w:val="629C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269095">
    <w:abstractNumId w:val="5"/>
  </w:num>
  <w:num w:numId="2" w16cid:durableId="1357542071">
    <w:abstractNumId w:val="4"/>
  </w:num>
  <w:num w:numId="3" w16cid:durableId="1819835601">
    <w:abstractNumId w:val="2"/>
  </w:num>
  <w:num w:numId="4" w16cid:durableId="1487211837">
    <w:abstractNumId w:val="3"/>
  </w:num>
  <w:num w:numId="5" w16cid:durableId="2047024960">
    <w:abstractNumId w:val="0"/>
  </w:num>
  <w:num w:numId="6" w16cid:durableId="731931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89"/>
    <w:rsid w:val="00343889"/>
    <w:rsid w:val="008714CA"/>
    <w:rsid w:val="00902C04"/>
    <w:rsid w:val="00954127"/>
    <w:rsid w:val="00DD4F99"/>
    <w:rsid w:val="00F3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2CB68"/>
  <w15:chartTrackingRefBased/>
  <w15:docId w15:val="{DAFE18D6-842A-4D64-BA3E-2B7FCFB4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43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3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Cesare Auricchio</dc:creator>
  <cp:keywords/>
  <dc:description/>
  <cp:lastModifiedBy>Christian De Angelis</cp:lastModifiedBy>
  <cp:revision>3</cp:revision>
  <dcterms:created xsi:type="dcterms:W3CDTF">2023-11-15T11:05:00Z</dcterms:created>
  <dcterms:modified xsi:type="dcterms:W3CDTF">2023-11-15T17:15:00Z</dcterms:modified>
</cp:coreProperties>
</file>