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697" w:rsidRPr="00492697" w:rsidRDefault="00492697" w:rsidP="000A7BB5">
      <w:pPr>
        <w:jc w:val="both"/>
        <w:rPr>
          <w:rFonts w:ascii="Arial" w:hAnsi="Arial" w:cs="Arial"/>
          <w:b/>
          <w:lang w:val="es-ES"/>
        </w:rPr>
      </w:pPr>
      <w:r w:rsidRPr="00492697">
        <w:rPr>
          <w:rFonts w:ascii="Arial" w:hAnsi="Arial" w:cs="Arial"/>
          <w:b/>
          <w:lang w:val="es-ES"/>
        </w:rPr>
        <w:t>Circuito Integrado</w:t>
      </w:r>
    </w:p>
    <w:p w:rsidR="00492697" w:rsidRDefault="00492697" w:rsidP="000A7BB5">
      <w:pPr>
        <w:jc w:val="both"/>
        <w:rPr>
          <w:rFonts w:ascii="Arial" w:hAnsi="Arial" w:cs="Arial"/>
          <w:lang w:val="es-ES"/>
        </w:rPr>
      </w:pPr>
    </w:p>
    <w:p w:rsidR="00390FFE" w:rsidRPr="00492697" w:rsidRDefault="000A7BB5" w:rsidP="000A7BB5">
      <w:pPr>
        <w:jc w:val="both"/>
        <w:rPr>
          <w:rFonts w:ascii="Arial" w:hAnsi="Arial" w:cs="Arial"/>
          <w:lang w:val="es-ES"/>
        </w:rPr>
      </w:pPr>
      <w:r w:rsidRPr="000A7BB5">
        <w:rPr>
          <w:rFonts w:ascii="Arial" w:hAnsi="Arial" w:cs="Arial"/>
          <w:lang w:val="es-ES"/>
        </w:rPr>
        <w:t>E</w:t>
      </w:r>
      <w:r w:rsidRPr="00492697">
        <w:rPr>
          <w:rFonts w:ascii="Arial" w:hAnsi="Arial" w:cs="Arial"/>
          <w:lang w:val="es-ES"/>
        </w:rPr>
        <w:t xml:space="preserve">l circuito Integrado (IC), es una pastilla o chip muy delgado en el que se encuentran una cantidad enorme de dispositivos </w:t>
      </w:r>
      <w:proofErr w:type="spellStart"/>
      <w:r w:rsidRPr="00492697">
        <w:rPr>
          <w:rFonts w:ascii="Arial" w:hAnsi="Arial" w:cs="Arial"/>
          <w:lang w:val="es-ES"/>
        </w:rPr>
        <w:t>microelectrónicos</w:t>
      </w:r>
      <w:proofErr w:type="spellEnd"/>
      <w:r w:rsidRPr="00492697">
        <w:rPr>
          <w:rFonts w:ascii="Arial" w:hAnsi="Arial" w:cs="Arial"/>
          <w:lang w:val="es-ES"/>
        </w:rPr>
        <w:t xml:space="preserve"> interactuados, principalmente diodos y transistores, además de componentes pasivos como resistencias o condensadores.</w:t>
      </w:r>
    </w:p>
    <w:p w:rsidR="000A7BB5" w:rsidRPr="00492697" w:rsidRDefault="000A7BB5" w:rsidP="000A7BB5">
      <w:pPr>
        <w:jc w:val="both"/>
        <w:rPr>
          <w:rFonts w:ascii="Arial" w:hAnsi="Arial" w:cs="Arial"/>
          <w:lang w:val="es-ES"/>
        </w:rPr>
      </w:pPr>
    </w:p>
    <w:p w:rsidR="000A7BB5" w:rsidRPr="00492697" w:rsidRDefault="000A7BB5" w:rsidP="000A7BB5">
      <w:pPr>
        <w:jc w:val="both"/>
        <w:rPr>
          <w:rFonts w:ascii="Arial" w:hAnsi="Arial" w:cs="Arial"/>
          <w:b/>
          <w:lang w:val="es-ES"/>
        </w:rPr>
      </w:pPr>
      <w:r w:rsidRPr="00492697">
        <w:rPr>
          <w:rFonts w:ascii="Arial" w:hAnsi="Arial" w:cs="Arial"/>
          <w:b/>
          <w:lang w:val="es-ES"/>
        </w:rPr>
        <w:t>Tipos</w:t>
      </w:r>
    </w:p>
    <w:p w:rsidR="000A7BB5" w:rsidRPr="00492697" w:rsidRDefault="000A7BB5" w:rsidP="000A7BB5">
      <w:pPr>
        <w:jc w:val="both"/>
        <w:rPr>
          <w:rFonts w:ascii="Arial" w:hAnsi="Arial" w:cs="Arial"/>
          <w:lang w:val="es-ES"/>
        </w:rPr>
      </w:pPr>
    </w:p>
    <w:p w:rsidR="000A7BB5" w:rsidRPr="00492697" w:rsidRDefault="000A7BB5" w:rsidP="000A7BB5">
      <w:pPr>
        <w:widowControl w:val="0"/>
        <w:tabs>
          <w:tab w:val="left" w:pos="220"/>
          <w:tab w:val="left" w:pos="720"/>
        </w:tabs>
        <w:autoSpaceDE w:val="0"/>
        <w:autoSpaceDN w:val="0"/>
        <w:adjustRightInd w:val="0"/>
        <w:jc w:val="both"/>
        <w:rPr>
          <w:rFonts w:ascii="Arial" w:hAnsi="Arial" w:cs="Arial"/>
          <w:lang w:val="es-ES"/>
        </w:rPr>
      </w:pPr>
      <w:r w:rsidRPr="00492697">
        <w:rPr>
          <w:rFonts w:ascii="Arial" w:hAnsi="Arial" w:cs="Arial"/>
          <w:bCs/>
          <w:lang w:val="es-ES"/>
        </w:rPr>
        <w:t>Circuitos monolíticos</w:t>
      </w:r>
      <w:r w:rsidRPr="00492697">
        <w:rPr>
          <w:rFonts w:ascii="Arial" w:hAnsi="Arial" w:cs="Arial"/>
          <w:lang w:val="es-ES"/>
        </w:rPr>
        <w:t xml:space="preserve">: Están fabricados en un solo </w:t>
      </w:r>
      <w:hyperlink r:id="rId6" w:history="1">
        <w:proofErr w:type="spellStart"/>
        <w:r w:rsidRPr="00492697">
          <w:rPr>
            <w:rFonts w:ascii="Arial" w:hAnsi="Arial" w:cs="Arial"/>
            <w:lang w:val="es-ES"/>
          </w:rPr>
          <w:t>monocristal</w:t>
        </w:r>
        <w:proofErr w:type="spellEnd"/>
      </w:hyperlink>
      <w:r w:rsidRPr="00492697">
        <w:rPr>
          <w:rFonts w:ascii="Arial" w:hAnsi="Arial" w:cs="Arial"/>
          <w:lang w:val="es-ES"/>
        </w:rPr>
        <w:t xml:space="preserve">, habitualmente de </w:t>
      </w:r>
      <w:hyperlink r:id="rId7" w:history="1">
        <w:r w:rsidRPr="00492697">
          <w:rPr>
            <w:rFonts w:ascii="Arial" w:hAnsi="Arial" w:cs="Arial"/>
            <w:lang w:val="es-ES"/>
          </w:rPr>
          <w:t>silicio</w:t>
        </w:r>
      </w:hyperlink>
      <w:r w:rsidRPr="00492697">
        <w:rPr>
          <w:rFonts w:ascii="Arial" w:hAnsi="Arial" w:cs="Arial"/>
          <w:lang w:val="es-ES"/>
        </w:rPr>
        <w:t xml:space="preserve">, pero también existen en </w:t>
      </w:r>
      <w:hyperlink r:id="rId8" w:history="1">
        <w:r w:rsidRPr="00492697">
          <w:rPr>
            <w:rFonts w:ascii="Arial" w:hAnsi="Arial" w:cs="Arial"/>
            <w:lang w:val="es-ES"/>
          </w:rPr>
          <w:t>germanio</w:t>
        </w:r>
      </w:hyperlink>
      <w:r w:rsidRPr="00492697">
        <w:rPr>
          <w:rFonts w:ascii="Arial" w:hAnsi="Arial" w:cs="Arial"/>
          <w:lang w:val="es-ES"/>
        </w:rPr>
        <w:t xml:space="preserve">, </w:t>
      </w:r>
      <w:hyperlink r:id="rId9" w:history="1">
        <w:r w:rsidRPr="00492697">
          <w:rPr>
            <w:rFonts w:ascii="Arial" w:hAnsi="Arial" w:cs="Arial"/>
            <w:lang w:val="es-ES"/>
          </w:rPr>
          <w:t>arseniuro de galio</w:t>
        </w:r>
      </w:hyperlink>
      <w:r w:rsidRPr="00492697">
        <w:rPr>
          <w:rFonts w:ascii="Arial" w:hAnsi="Arial" w:cs="Arial"/>
          <w:lang w:val="es-ES"/>
        </w:rPr>
        <w:t>, silicio-germanio, etc.</w:t>
      </w:r>
    </w:p>
    <w:p w:rsidR="000A7BB5" w:rsidRPr="00492697" w:rsidRDefault="000A7BB5" w:rsidP="000A7BB5">
      <w:pPr>
        <w:widowControl w:val="0"/>
        <w:tabs>
          <w:tab w:val="left" w:pos="220"/>
          <w:tab w:val="left" w:pos="720"/>
        </w:tabs>
        <w:autoSpaceDE w:val="0"/>
        <w:autoSpaceDN w:val="0"/>
        <w:adjustRightInd w:val="0"/>
        <w:jc w:val="both"/>
        <w:rPr>
          <w:rFonts w:ascii="Arial" w:hAnsi="Arial" w:cs="Arial"/>
          <w:lang w:val="es-ES"/>
        </w:rPr>
      </w:pPr>
    </w:p>
    <w:p w:rsidR="000A7BB5" w:rsidRPr="00492697" w:rsidRDefault="000A7BB5" w:rsidP="000A7BB5">
      <w:pPr>
        <w:widowControl w:val="0"/>
        <w:tabs>
          <w:tab w:val="left" w:pos="220"/>
          <w:tab w:val="left" w:pos="720"/>
        </w:tabs>
        <w:autoSpaceDE w:val="0"/>
        <w:autoSpaceDN w:val="0"/>
        <w:adjustRightInd w:val="0"/>
        <w:jc w:val="both"/>
        <w:rPr>
          <w:rFonts w:ascii="Arial" w:hAnsi="Arial" w:cs="Arial"/>
          <w:lang w:val="es-ES"/>
        </w:rPr>
      </w:pPr>
      <w:r w:rsidRPr="00492697">
        <w:rPr>
          <w:rFonts w:ascii="Arial" w:hAnsi="Arial" w:cs="Arial"/>
          <w:bCs/>
          <w:lang w:val="es-ES"/>
        </w:rPr>
        <w:t>Circuitos híbridos de capa fina</w:t>
      </w:r>
      <w:r w:rsidRPr="00492697">
        <w:rPr>
          <w:rFonts w:ascii="Arial" w:hAnsi="Arial" w:cs="Arial"/>
          <w:lang w:val="es-ES"/>
        </w:rPr>
        <w:t xml:space="preserve">: Son muy similares a los circuitos monolíticos, pero, además, contienen componentes difíciles de fabricar con tecnología monolítica. Muchos </w:t>
      </w:r>
      <w:hyperlink r:id="rId10" w:history="1">
        <w:r w:rsidRPr="00492697">
          <w:rPr>
            <w:rFonts w:ascii="Arial" w:hAnsi="Arial" w:cs="Arial"/>
            <w:lang w:val="es-ES"/>
          </w:rPr>
          <w:t>conversores A/D</w:t>
        </w:r>
      </w:hyperlink>
      <w:r w:rsidRPr="00492697">
        <w:rPr>
          <w:rFonts w:ascii="Arial" w:hAnsi="Arial" w:cs="Arial"/>
          <w:lang w:val="es-ES"/>
        </w:rPr>
        <w:t xml:space="preserve"> y </w:t>
      </w:r>
      <w:hyperlink r:id="rId11" w:history="1">
        <w:r w:rsidRPr="00492697">
          <w:rPr>
            <w:rFonts w:ascii="Arial" w:hAnsi="Arial" w:cs="Arial"/>
            <w:lang w:val="es-ES"/>
          </w:rPr>
          <w:t>conversores D/A</w:t>
        </w:r>
      </w:hyperlink>
      <w:r w:rsidRPr="00492697">
        <w:rPr>
          <w:rFonts w:ascii="Arial" w:hAnsi="Arial" w:cs="Arial"/>
          <w:lang w:val="es-ES"/>
        </w:rPr>
        <w:t xml:space="preserve"> se fabricaron en tecnología híbrida hasta que los progresos en la </w:t>
      </w:r>
      <w:hyperlink r:id="rId12" w:history="1">
        <w:r w:rsidRPr="00492697">
          <w:rPr>
            <w:rFonts w:ascii="Arial" w:hAnsi="Arial" w:cs="Arial"/>
            <w:lang w:val="es-ES"/>
          </w:rPr>
          <w:t>tecnología</w:t>
        </w:r>
      </w:hyperlink>
      <w:r w:rsidRPr="00492697">
        <w:rPr>
          <w:rFonts w:ascii="Arial" w:hAnsi="Arial" w:cs="Arial"/>
          <w:lang w:val="es-ES"/>
        </w:rPr>
        <w:t xml:space="preserve"> permitieron fabricar </w:t>
      </w:r>
      <w:hyperlink r:id="rId13" w:history="1">
        <w:r w:rsidRPr="00492697">
          <w:rPr>
            <w:rFonts w:ascii="Arial" w:hAnsi="Arial" w:cs="Arial"/>
            <w:lang w:val="es-ES"/>
          </w:rPr>
          <w:t>resistores</w:t>
        </w:r>
      </w:hyperlink>
      <w:r w:rsidRPr="00492697">
        <w:rPr>
          <w:rFonts w:ascii="Arial" w:hAnsi="Arial" w:cs="Arial"/>
          <w:lang w:val="es-ES"/>
        </w:rPr>
        <w:t xml:space="preserve"> precisos.</w:t>
      </w:r>
    </w:p>
    <w:p w:rsidR="000A7BB5" w:rsidRPr="00492697" w:rsidRDefault="000A7BB5" w:rsidP="000A7BB5">
      <w:pPr>
        <w:widowControl w:val="0"/>
        <w:tabs>
          <w:tab w:val="left" w:pos="220"/>
          <w:tab w:val="left" w:pos="720"/>
        </w:tabs>
        <w:autoSpaceDE w:val="0"/>
        <w:autoSpaceDN w:val="0"/>
        <w:adjustRightInd w:val="0"/>
        <w:jc w:val="both"/>
        <w:rPr>
          <w:rFonts w:ascii="Arial" w:hAnsi="Arial" w:cs="Arial"/>
          <w:lang w:val="es-ES"/>
        </w:rPr>
      </w:pPr>
    </w:p>
    <w:p w:rsidR="000A7BB5" w:rsidRPr="00492697" w:rsidRDefault="000A7BB5" w:rsidP="000A7BB5">
      <w:pPr>
        <w:jc w:val="both"/>
        <w:rPr>
          <w:rFonts w:ascii="Arial" w:hAnsi="Arial" w:cs="Arial"/>
          <w:lang w:val="es-ES"/>
        </w:rPr>
      </w:pPr>
      <w:r w:rsidRPr="00492697">
        <w:rPr>
          <w:rFonts w:ascii="Arial" w:hAnsi="Arial" w:cs="Arial"/>
          <w:bCs/>
          <w:lang w:val="es-ES"/>
        </w:rPr>
        <w:t>Circuitos híbridos de capa gruesa</w:t>
      </w:r>
      <w:r w:rsidRPr="00492697">
        <w:rPr>
          <w:rFonts w:ascii="Arial" w:hAnsi="Arial" w:cs="Arial"/>
          <w:lang w:val="es-ES"/>
        </w:rPr>
        <w:t xml:space="preserve">: Se apartan bastante de los circuitos monolíticos. De hecho suelen contener circuitos monolíticos sin cápsula, </w:t>
      </w:r>
      <w:hyperlink r:id="rId14" w:history="1">
        <w:r w:rsidRPr="00492697">
          <w:rPr>
            <w:rFonts w:ascii="Arial" w:hAnsi="Arial" w:cs="Arial"/>
            <w:lang w:val="es-ES"/>
          </w:rPr>
          <w:t>transistores</w:t>
        </w:r>
      </w:hyperlink>
      <w:r w:rsidRPr="00492697">
        <w:rPr>
          <w:rFonts w:ascii="Arial" w:hAnsi="Arial" w:cs="Arial"/>
          <w:lang w:val="es-ES"/>
        </w:rPr>
        <w:t xml:space="preserve">, </w:t>
      </w:r>
      <w:hyperlink r:id="rId15" w:history="1">
        <w:r w:rsidRPr="00492697">
          <w:rPr>
            <w:rFonts w:ascii="Arial" w:hAnsi="Arial" w:cs="Arial"/>
            <w:lang w:val="es-ES"/>
          </w:rPr>
          <w:t>diodos</w:t>
        </w:r>
      </w:hyperlink>
      <w:r w:rsidRPr="00492697">
        <w:rPr>
          <w:rFonts w:ascii="Arial" w:hAnsi="Arial" w:cs="Arial"/>
          <w:lang w:val="es-ES"/>
        </w:rPr>
        <w:t xml:space="preserve">, </w:t>
      </w:r>
      <w:proofErr w:type="spellStart"/>
      <w:r w:rsidRPr="00492697">
        <w:rPr>
          <w:rFonts w:ascii="Arial" w:hAnsi="Arial" w:cs="Arial"/>
          <w:lang w:val="es-ES"/>
        </w:rPr>
        <w:t>etc</w:t>
      </w:r>
      <w:proofErr w:type="spellEnd"/>
      <w:r w:rsidRPr="00492697">
        <w:rPr>
          <w:rFonts w:ascii="Arial" w:hAnsi="Arial" w:cs="Arial"/>
          <w:lang w:val="es-ES"/>
        </w:rPr>
        <w:t xml:space="preserve">, sobre un sustrato dieléctrico, interconectados con pistas conductoras. Los resistores se depositan por </w:t>
      </w:r>
      <w:hyperlink r:id="rId16" w:history="1">
        <w:r w:rsidRPr="00492697">
          <w:rPr>
            <w:rFonts w:ascii="Arial" w:hAnsi="Arial" w:cs="Arial"/>
            <w:lang w:val="es-ES"/>
          </w:rPr>
          <w:t>serigrafía</w:t>
        </w:r>
      </w:hyperlink>
      <w:r w:rsidRPr="00492697">
        <w:rPr>
          <w:rFonts w:ascii="Arial" w:hAnsi="Arial" w:cs="Arial"/>
          <w:lang w:val="es-ES"/>
        </w:rPr>
        <w:t xml:space="preserve"> y se ajustan haciéndoles cortes con </w:t>
      </w:r>
      <w:hyperlink r:id="rId17" w:history="1">
        <w:r w:rsidRPr="00492697">
          <w:rPr>
            <w:rFonts w:ascii="Arial" w:hAnsi="Arial" w:cs="Arial"/>
            <w:lang w:val="es-ES"/>
          </w:rPr>
          <w:t>láser</w:t>
        </w:r>
      </w:hyperlink>
      <w:r w:rsidRPr="00492697">
        <w:rPr>
          <w:rFonts w:ascii="Arial" w:hAnsi="Arial" w:cs="Arial"/>
          <w:lang w:val="es-ES"/>
        </w:rPr>
        <w:t xml:space="preserve">. Todo ello se encapsula, en cápsulas plásticas o metálicas, dependiendo de la disipación de energía calórica requerida. En muchos casos, la cápsula no está "moldeada", sino que simplemente se cubre el circuito con una resina </w:t>
      </w:r>
      <w:hyperlink r:id="rId18" w:history="1">
        <w:r w:rsidRPr="00492697">
          <w:rPr>
            <w:rFonts w:ascii="Arial" w:hAnsi="Arial" w:cs="Arial"/>
            <w:lang w:val="es-ES"/>
          </w:rPr>
          <w:t>epoxi</w:t>
        </w:r>
      </w:hyperlink>
      <w:r w:rsidRPr="00492697">
        <w:rPr>
          <w:rFonts w:ascii="Arial" w:hAnsi="Arial" w:cs="Arial"/>
          <w:lang w:val="es-ES"/>
        </w:rPr>
        <w:t xml:space="preserve"> para protegerlo. En el mercado se encuentran circuitos híbridos para aplicaciones en módulos de radio </w:t>
      </w:r>
      <w:hyperlink r:id="rId19" w:history="1">
        <w:r w:rsidRPr="00492697">
          <w:rPr>
            <w:rFonts w:ascii="Arial" w:hAnsi="Arial" w:cs="Arial"/>
            <w:lang w:val="es-ES"/>
          </w:rPr>
          <w:t>frecuencia</w:t>
        </w:r>
      </w:hyperlink>
      <w:r w:rsidRPr="00492697">
        <w:rPr>
          <w:rFonts w:ascii="Arial" w:hAnsi="Arial" w:cs="Arial"/>
          <w:lang w:val="es-ES"/>
        </w:rPr>
        <w:t xml:space="preserve"> (RF), </w:t>
      </w:r>
      <w:hyperlink r:id="rId20" w:history="1">
        <w:r w:rsidRPr="00492697">
          <w:rPr>
            <w:rFonts w:ascii="Arial" w:hAnsi="Arial" w:cs="Arial"/>
            <w:lang w:val="es-ES"/>
          </w:rPr>
          <w:t>fuentes de alimentación</w:t>
        </w:r>
      </w:hyperlink>
      <w:r w:rsidRPr="00492697">
        <w:rPr>
          <w:rFonts w:ascii="Arial" w:hAnsi="Arial" w:cs="Arial"/>
          <w:lang w:val="es-ES"/>
        </w:rPr>
        <w:t xml:space="preserve">, circuitos de </w:t>
      </w:r>
      <w:hyperlink r:id="rId21" w:history="1">
        <w:r w:rsidRPr="00492697">
          <w:rPr>
            <w:rFonts w:ascii="Arial" w:hAnsi="Arial" w:cs="Arial"/>
            <w:lang w:val="es-ES"/>
          </w:rPr>
          <w:t>encendido</w:t>
        </w:r>
      </w:hyperlink>
      <w:r w:rsidRPr="00492697">
        <w:rPr>
          <w:rFonts w:ascii="Arial" w:hAnsi="Arial" w:cs="Arial"/>
          <w:lang w:val="es-ES"/>
        </w:rPr>
        <w:t xml:space="preserve"> para </w:t>
      </w:r>
      <w:hyperlink r:id="rId22" w:history="1">
        <w:r w:rsidRPr="00492697">
          <w:rPr>
            <w:rFonts w:ascii="Arial" w:hAnsi="Arial" w:cs="Arial"/>
            <w:lang w:val="es-ES"/>
          </w:rPr>
          <w:t>automóvil</w:t>
        </w:r>
      </w:hyperlink>
      <w:r w:rsidRPr="00492697">
        <w:rPr>
          <w:rFonts w:ascii="Arial" w:hAnsi="Arial" w:cs="Arial"/>
          <w:lang w:val="es-ES"/>
        </w:rPr>
        <w:t>, etc.</w:t>
      </w:r>
    </w:p>
    <w:p w:rsidR="000A7BB5" w:rsidRPr="00492697" w:rsidRDefault="000A7BB5" w:rsidP="000A7BB5">
      <w:pPr>
        <w:jc w:val="both"/>
        <w:rPr>
          <w:rFonts w:ascii="Arial" w:hAnsi="Arial" w:cs="Arial"/>
          <w:lang w:val="es-ES"/>
        </w:rPr>
      </w:pPr>
    </w:p>
    <w:p w:rsidR="000A7BB5" w:rsidRPr="00492697" w:rsidRDefault="000A7BB5" w:rsidP="000A7BB5">
      <w:pPr>
        <w:jc w:val="both"/>
        <w:rPr>
          <w:rFonts w:ascii="Arial" w:hAnsi="Arial" w:cs="Arial"/>
          <w:b/>
          <w:lang w:val="es-ES"/>
        </w:rPr>
      </w:pPr>
      <w:r w:rsidRPr="00492697">
        <w:rPr>
          <w:rFonts w:ascii="Arial" w:hAnsi="Arial" w:cs="Arial"/>
          <w:b/>
          <w:lang w:val="es-ES"/>
        </w:rPr>
        <w:t>Clasificación</w:t>
      </w:r>
    </w:p>
    <w:p w:rsidR="000A7BB5" w:rsidRPr="00492697" w:rsidRDefault="000A7BB5" w:rsidP="000A7BB5">
      <w:pPr>
        <w:jc w:val="both"/>
        <w:rPr>
          <w:rFonts w:ascii="Arial" w:hAnsi="Arial" w:cs="Arial"/>
          <w:lang w:val="es-ES"/>
        </w:rPr>
      </w:pPr>
    </w:p>
    <w:p w:rsidR="000A7BB5" w:rsidRDefault="000A7BB5" w:rsidP="000A7BB5">
      <w:pPr>
        <w:widowControl w:val="0"/>
        <w:autoSpaceDE w:val="0"/>
        <w:autoSpaceDN w:val="0"/>
        <w:adjustRightInd w:val="0"/>
        <w:jc w:val="both"/>
        <w:rPr>
          <w:rFonts w:ascii="Arial" w:hAnsi="Arial" w:cs="Arial"/>
          <w:lang w:val="es-ES"/>
        </w:rPr>
      </w:pPr>
      <w:r w:rsidRPr="00492697">
        <w:rPr>
          <w:rFonts w:ascii="Arial" w:hAnsi="Arial" w:cs="Arial"/>
          <w:lang w:val="es-ES"/>
        </w:rPr>
        <w:t>Atendiendo al nivel de integración -número de componentes- los circuitos integrados se pueden clasificar en:</w:t>
      </w:r>
    </w:p>
    <w:p w:rsidR="00492697" w:rsidRPr="00492697" w:rsidRDefault="00492697" w:rsidP="000A7BB5">
      <w:pPr>
        <w:widowControl w:val="0"/>
        <w:autoSpaceDE w:val="0"/>
        <w:autoSpaceDN w:val="0"/>
        <w:adjustRightInd w:val="0"/>
        <w:jc w:val="both"/>
        <w:rPr>
          <w:rFonts w:ascii="Arial" w:hAnsi="Arial" w:cs="Arial"/>
          <w:lang w:val="es-ES"/>
        </w:rPr>
      </w:pPr>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3" w:history="1">
        <w:r w:rsidRPr="00492697">
          <w:rPr>
            <w:rFonts w:ascii="Arial" w:hAnsi="Arial" w:cs="Arial"/>
            <w:lang w:val="es-ES"/>
          </w:rPr>
          <w:t>SSI</w:t>
        </w:r>
      </w:hyperlink>
      <w:r w:rsidRPr="00492697">
        <w:rPr>
          <w:rFonts w:ascii="Arial" w:hAnsi="Arial" w:cs="Arial"/>
          <w:lang w:val="es-ES"/>
        </w:rPr>
        <w:t xml:space="preserve"> (</w:t>
      </w:r>
      <w:r w:rsidRPr="00492697">
        <w:rPr>
          <w:rFonts w:ascii="Arial" w:hAnsi="Arial" w:cs="Arial"/>
          <w:i/>
          <w:iCs/>
          <w:lang w:val="es-ES"/>
        </w:rPr>
        <w:t xml:space="preserve">Small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xml:space="preserve">) pequeño nivel: de 10 a 100 </w:t>
      </w:r>
      <w:hyperlink r:id="rId24" w:history="1">
        <w:r w:rsidRPr="00492697">
          <w:rPr>
            <w:rFonts w:ascii="Arial" w:hAnsi="Arial" w:cs="Arial"/>
            <w:lang w:val="es-ES"/>
          </w:rPr>
          <w:t>transistores</w:t>
        </w:r>
      </w:hyperlink>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5" w:history="1">
        <w:r w:rsidRPr="00492697">
          <w:rPr>
            <w:rFonts w:ascii="Arial" w:hAnsi="Arial" w:cs="Arial"/>
            <w:lang w:val="es-ES"/>
          </w:rPr>
          <w:t>MSI</w:t>
        </w:r>
      </w:hyperlink>
      <w:r w:rsidRPr="00492697">
        <w:rPr>
          <w:rFonts w:ascii="Arial" w:hAnsi="Arial" w:cs="Arial"/>
          <w:lang w:val="es-ES"/>
        </w:rPr>
        <w:t xml:space="preserve"> (</w:t>
      </w:r>
      <w:r w:rsidRPr="00492697">
        <w:rPr>
          <w:rFonts w:ascii="Arial" w:hAnsi="Arial" w:cs="Arial"/>
          <w:i/>
          <w:iCs/>
          <w:lang w:val="es-ES"/>
        </w:rPr>
        <w:t xml:space="preserve">Medium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medio: 101 a 1.000 transistores</w:t>
      </w:r>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6" w:history="1">
        <w:r w:rsidRPr="00492697">
          <w:rPr>
            <w:rFonts w:ascii="Arial" w:hAnsi="Arial" w:cs="Arial"/>
            <w:lang w:val="es-ES"/>
          </w:rPr>
          <w:t>LSI</w:t>
        </w:r>
      </w:hyperlink>
      <w:r w:rsidRPr="00492697">
        <w:rPr>
          <w:rFonts w:ascii="Arial" w:hAnsi="Arial" w:cs="Arial"/>
          <w:lang w:val="es-ES"/>
        </w:rPr>
        <w:t xml:space="preserve"> (</w:t>
      </w:r>
      <w:proofErr w:type="spellStart"/>
      <w:r w:rsidRPr="00492697">
        <w:rPr>
          <w:rFonts w:ascii="Arial" w:hAnsi="Arial" w:cs="Arial"/>
          <w:i/>
          <w:iCs/>
          <w:lang w:val="es-ES"/>
        </w:rPr>
        <w:t>Large</w:t>
      </w:r>
      <w:proofErr w:type="spellEnd"/>
      <w:r w:rsidRPr="00492697">
        <w:rPr>
          <w:rFonts w:ascii="Arial" w:hAnsi="Arial" w:cs="Arial"/>
          <w:i/>
          <w:iCs/>
          <w:lang w:val="es-ES"/>
        </w:rPr>
        <w:t xml:space="preserve">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grande: 1.001 a 10.000 transistores</w:t>
      </w:r>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7" w:history="1">
        <w:r w:rsidRPr="00492697">
          <w:rPr>
            <w:rFonts w:ascii="Arial" w:hAnsi="Arial" w:cs="Arial"/>
            <w:lang w:val="es-ES"/>
          </w:rPr>
          <w:t>VLSI</w:t>
        </w:r>
      </w:hyperlink>
      <w:r w:rsidRPr="00492697">
        <w:rPr>
          <w:rFonts w:ascii="Arial" w:hAnsi="Arial" w:cs="Arial"/>
          <w:lang w:val="es-ES"/>
        </w:rPr>
        <w:t xml:space="preserve"> (</w:t>
      </w:r>
      <w:proofErr w:type="spellStart"/>
      <w:r w:rsidRPr="00492697">
        <w:rPr>
          <w:rFonts w:ascii="Arial" w:hAnsi="Arial" w:cs="Arial"/>
          <w:i/>
          <w:iCs/>
          <w:lang w:val="es-ES"/>
        </w:rPr>
        <w:t>Very</w:t>
      </w:r>
      <w:proofErr w:type="spellEnd"/>
      <w:r w:rsidRPr="00492697">
        <w:rPr>
          <w:rFonts w:ascii="Arial" w:hAnsi="Arial" w:cs="Arial"/>
          <w:i/>
          <w:iCs/>
          <w:lang w:val="es-ES"/>
        </w:rPr>
        <w:t xml:space="preserve"> </w:t>
      </w:r>
      <w:proofErr w:type="spellStart"/>
      <w:r w:rsidRPr="00492697">
        <w:rPr>
          <w:rFonts w:ascii="Arial" w:hAnsi="Arial" w:cs="Arial"/>
          <w:i/>
          <w:iCs/>
          <w:lang w:val="es-ES"/>
        </w:rPr>
        <w:t>Large</w:t>
      </w:r>
      <w:proofErr w:type="spellEnd"/>
      <w:r w:rsidRPr="00492697">
        <w:rPr>
          <w:rFonts w:ascii="Arial" w:hAnsi="Arial" w:cs="Arial"/>
          <w:i/>
          <w:iCs/>
          <w:lang w:val="es-ES"/>
        </w:rPr>
        <w:t xml:space="preserve">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muy grande: 10.001 a 100.000 transistores</w:t>
      </w:r>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8" w:history="1">
        <w:r w:rsidRPr="00492697">
          <w:rPr>
            <w:rFonts w:ascii="Arial" w:hAnsi="Arial" w:cs="Arial"/>
            <w:lang w:val="es-ES"/>
          </w:rPr>
          <w:t>ULSI</w:t>
        </w:r>
      </w:hyperlink>
      <w:r w:rsidRPr="00492697">
        <w:rPr>
          <w:rFonts w:ascii="Arial" w:hAnsi="Arial" w:cs="Arial"/>
          <w:lang w:val="es-ES"/>
        </w:rPr>
        <w:t xml:space="preserve"> (</w:t>
      </w:r>
      <w:r w:rsidRPr="00492697">
        <w:rPr>
          <w:rFonts w:ascii="Arial" w:hAnsi="Arial" w:cs="Arial"/>
          <w:i/>
          <w:iCs/>
          <w:lang w:val="es-ES"/>
        </w:rPr>
        <w:t xml:space="preserve">Ultra </w:t>
      </w:r>
      <w:proofErr w:type="spellStart"/>
      <w:r w:rsidRPr="00492697">
        <w:rPr>
          <w:rFonts w:ascii="Arial" w:hAnsi="Arial" w:cs="Arial"/>
          <w:i/>
          <w:iCs/>
          <w:lang w:val="es-ES"/>
        </w:rPr>
        <w:t>Large</w:t>
      </w:r>
      <w:proofErr w:type="spellEnd"/>
      <w:r w:rsidRPr="00492697">
        <w:rPr>
          <w:rFonts w:ascii="Arial" w:hAnsi="Arial" w:cs="Arial"/>
          <w:i/>
          <w:iCs/>
          <w:lang w:val="es-ES"/>
        </w:rPr>
        <w:t xml:space="preserve">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ultra grande: 100.001 a 1.000.000 transistores</w:t>
      </w:r>
    </w:p>
    <w:p w:rsidR="000A7BB5" w:rsidRPr="00492697" w:rsidRDefault="000A7BB5" w:rsidP="000A7BB5">
      <w:pPr>
        <w:widowControl w:val="0"/>
        <w:numPr>
          <w:ilvl w:val="0"/>
          <w:numId w:val="1"/>
        </w:numPr>
        <w:tabs>
          <w:tab w:val="left" w:pos="220"/>
          <w:tab w:val="left" w:pos="720"/>
        </w:tabs>
        <w:autoSpaceDE w:val="0"/>
        <w:autoSpaceDN w:val="0"/>
        <w:adjustRightInd w:val="0"/>
        <w:ind w:hanging="720"/>
        <w:jc w:val="both"/>
        <w:rPr>
          <w:rFonts w:ascii="Arial" w:hAnsi="Arial" w:cs="Arial"/>
          <w:lang w:val="es-ES"/>
        </w:rPr>
      </w:pPr>
      <w:hyperlink r:id="rId29" w:history="1">
        <w:r w:rsidRPr="00492697">
          <w:rPr>
            <w:rFonts w:ascii="Arial" w:hAnsi="Arial" w:cs="Arial"/>
            <w:lang w:val="es-ES"/>
          </w:rPr>
          <w:t>GLSI</w:t>
        </w:r>
      </w:hyperlink>
      <w:r w:rsidRPr="00492697">
        <w:rPr>
          <w:rFonts w:ascii="Arial" w:hAnsi="Arial" w:cs="Arial"/>
          <w:lang w:val="es-ES"/>
        </w:rPr>
        <w:t xml:space="preserve"> (</w:t>
      </w:r>
      <w:r w:rsidRPr="00492697">
        <w:rPr>
          <w:rFonts w:ascii="Arial" w:hAnsi="Arial" w:cs="Arial"/>
          <w:i/>
          <w:iCs/>
          <w:lang w:val="es-ES"/>
        </w:rPr>
        <w:t xml:space="preserve">Giga </w:t>
      </w:r>
      <w:proofErr w:type="spellStart"/>
      <w:r w:rsidRPr="00492697">
        <w:rPr>
          <w:rFonts w:ascii="Arial" w:hAnsi="Arial" w:cs="Arial"/>
          <w:i/>
          <w:iCs/>
          <w:lang w:val="es-ES"/>
        </w:rPr>
        <w:t>Large</w:t>
      </w:r>
      <w:proofErr w:type="spellEnd"/>
      <w:r w:rsidRPr="00492697">
        <w:rPr>
          <w:rFonts w:ascii="Arial" w:hAnsi="Arial" w:cs="Arial"/>
          <w:i/>
          <w:iCs/>
          <w:lang w:val="es-ES"/>
        </w:rPr>
        <w:t xml:space="preserve"> </w:t>
      </w:r>
      <w:proofErr w:type="spellStart"/>
      <w:r w:rsidRPr="00492697">
        <w:rPr>
          <w:rFonts w:ascii="Arial" w:hAnsi="Arial" w:cs="Arial"/>
          <w:i/>
          <w:iCs/>
          <w:lang w:val="es-ES"/>
        </w:rPr>
        <w:t>Scale</w:t>
      </w:r>
      <w:proofErr w:type="spellEnd"/>
      <w:r w:rsidRPr="00492697">
        <w:rPr>
          <w:rFonts w:ascii="Arial" w:hAnsi="Arial" w:cs="Arial"/>
          <w:i/>
          <w:iCs/>
          <w:lang w:val="es-ES"/>
        </w:rPr>
        <w:t xml:space="preserve"> </w:t>
      </w:r>
      <w:proofErr w:type="spellStart"/>
      <w:r w:rsidRPr="00492697">
        <w:rPr>
          <w:rFonts w:ascii="Arial" w:hAnsi="Arial" w:cs="Arial"/>
          <w:i/>
          <w:iCs/>
          <w:lang w:val="es-ES"/>
        </w:rPr>
        <w:t>Integration</w:t>
      </w:r>
      <w:proofErr w:type="spellEnd"/>
      <w:r w:rsidRPr="00492697">
        <w:rPr>
          <w:rFonts w:ascii="Arial" w:hAnsi="Arial" w:cs="Arial"/>
          <w:lang w:val="es-ES"/>
        </w:rPr>
        <w:t>) giga grande: más de un millón de transistores</w:t>
      </w:r>
    </w:p>
    <w:p w:rsidR="000A7BB5" w:rsidRPr="00492697" w:rsidRDefault="000A7BB5" w:rsidP="000A7BB5">
      <w:pPr>
        <w:widowControl w:val="0"/>
        <w:tabs>
          <w:tab w:val="left" w:pos="220"/>
          <w:tab w:val="left" w:pos="720"/>
        </w:tabs>
        <w:autoSpaceDE w:val="0"/>
        <w:autoSpaceDN w:val="0"/>
        <w:adjustRightInd w:val="0"/>
        <w:ind w:left="720"/>
        <w:jc w:val="both"/>
        <w:rPr>
          <w:rFonts w:ascii="Arial" w:hAnsi="Arial" w:cs="Arial"/>
          <w:lang w:val="es-ES"/>
        </w:rPr>
      </w:pPr>
    </w:p>
    <w:p w:rsidR="00492697" w:rsidRDefault="00492697" w:rsidP="000A7BB5">
      <w:pPr>
        <w:widowControl w:val="0"/>
        <w:autoSpaceDE w:val="0"/>
        <w:autoSpaceDN w:val="0"/>
        <w:adjustRightInd w:val="0"/>
        <w:jc w:val="both"/>
        <w:rPr>
          <w:rFonts w:ascii="Arial" w:hAnsi="Arial" w:cs="Arial"/>
          <w:lang w:val="es-ES"/>
        </w:rPr>
      </w:pPr>
    </w:p>
    <w:p w:rsidR="00492697" w:rsidRDefault="00492697" w:rsidP="000A7BB5">
      <w:pPr>
        <w:widowControl w:val="0"/>
        <w:autoSpaceDE w:val="0"/>
        <w:autoSpaceDN w:val="0"/>
        <w:adjustRightInd w:val="0"/>
        <w:jc w:val="both"/>
        <w:rPr>
          <w:rFonts w:ascii="Arial" w:hAnsi="Arial" w:cs="Arial"/>
          <w:lang w:val="es-ES"/>
        </w:rPr>
      </w:pPr>
    </w:p>
    <w:p w:rsidR="00492697" w:rsidRDefault="00492697" w:rsidP="000A7BB5">
      <w:pPr>
        <w:widowControl w:val="0"/>
        <w:autoSpaceDE w:val="0"/>
        <w:autoSpaceDN w:val="0"/>
        <w:adjustRightInd w:val="0"/>
        <w:jc w:val="both"/>
        <w:rPr>
          <w:rFonts w:ascii="Arial" w:hAnsi="Arial" w:cs="Arial"/>
          <w:lang w:val="es-ES"/>
        </w:rPr>
      </w:pPr>
    </w:p>
    <w:p w:rsidR="00492697" w:rsidRDefault="00492697" w:rsidP="000A7BB5">
      <w:pPr>
        <w:widowControl w:val="0"/>
        <w:autoSpaceDE w:val="0"/>
        <w:autoSpaceDN w:val="0"/>
        <w:adjustRightInd w:val="0"/>
        <w:jc w:val="both"/>
        <w:rPr>
          <w:rFonts w:ascii="Arial" w:hAnsi="Arial" w:cs="Arial"/>
          <w:lang w:val="es-ES"/>
        </w:rPr>
      </w:pPr>
    </w:p>
    <w:p w:rsidR="00492697" w:rsidRDefault="00492697" w:rsidP="000A7BB5">
      <w:pPr>
        <w:widowControl w:val="0"/>
        <w:autoSpaceDE w:val="0"/>
        <w:autoSpaceDN w:val="0"/>
        <w:adjustRightInd w:val="0"/>
        <w:jc w:val="both"/>
        <w:rPr>
          <w:rFonts w:ascii="Arial" w:hAnsi="Arial" w:cs="Arial"/>
          <w:lang w:val="es-ES"/>
        </w:rPr>
      </w:pPr>
    </w:p>
    <w:p w:rsidR="000A7BB5" w:rsidRPr="00492697" w:rsidRDefault="000A7BB5" w:rsidP="000A7BB5">
      <w:pPr>
        <w:widowControl w:val="0"/>
        <w:autoSpaceDE w:val="0"/>
        <w:autoSpaceDN w:val="0"/>
        <w:adjustRightInd w:val="0"/>
        <w:jc w:val="both"/>
        <w:rPr>
          <w:rFonts w:ascii="Arial" w:hAnsi="Arial" w:cs="Arial"/>
          <w:lang w:val="es-ES"/>
        </w:rPr>
      </w:pPr>
      <w:r w:rsidRPr="00492697">
        <w:rPr>
          <w:rFonts w:ascii="Arial" w:hAnsi="Arial" w:cs="Arial"/>
          <w:lang w:val="es-ES"/>
        </w:rPr>
        <w:lastRenderedPageBreak/>
        <w:t>En cuanto a las funciones integradas, los circuitos se clasifican en dos grandes grupos:</w:t>
      </w:r>
    </w:p>
    <w:p w:rsidR="000A7BB5" w:rsidRPr="00492697" w:rsidRDefault="000A7BB5" w:rsidP="000A7BB5">
      <w:pPr>
        <w:widowControl w:val="0"/>
        <w:autoSpaceDE w:val="0"/>
        <w:autoSpaceDN w:val="0"/>
        <w:adjustRightInd w:val="0"/>
        <w:jc w:val="both"/>
        <w:rPr>
          <w:rFonts w:ascii="Arial" w:hAnsi="Arial" w:cs="Arial"/>
          <w:lang w:val="es-ES"/>
        </w:rPr>
      </w:pPr>
    </w:p>
    <w:p w:rsidR="000A7BB5" w:rsidRDefault="000A7BB5" w:rsidP="000A7BB5">
      <w:pPr>
        <w:widowControl w:val="0"/>
        <w:autoSpaceDE w:val="0"/>
        <w:autoSpaceDN w:val="0"/>
        <w:adjustRightInd w:val="0"/>
        <w:jc w:val="both"/>
        <w:rPr>
          <w:rFonts w:ascii="Arial" w:hAnsi="Arial" w:cs="Arial"/>
          <w:b/>
          <w:bCs/>
          <w:lang w:val="es-ES"/>
        </w:rPr>
      </w:pPr>
      <w:r w:rsidRPr="00492697">
        <w:rPr>
          <w:rFonts w:ascii="Arial" w:hAnsi="Arial" w:cs="Arial"/>
          <w:b/>
          <w:bCs/>
          <w:lang w:val="es-ES"/>
        </w:rPr>
        <w:t xml:space="preserve">Circuitos integrados </w:t>
      </w:r>
      <w:hyperlink r:id="rId30" w:history="1">
        <w:r w:rsidRPr="00492697">
          <w:rPr>
            <w:rFonts w:ascii="Arial" w:hAnsi="Arial" w:cs="Arial"/>
            <w:b/>
            <w:bCs/>
            <w:lang w:val="es-ES"/>
          </w:rPr>
          <w:t>analógico</w:t>
        </w:r>
        <w:r w:rsidRPr="00492697">
          <w:rPr>
            <w:rFonts w:ascii="Arial" w:hAnsi="Arial" w:cs="Arial"/>
            <w:b/>
            <w:bCs/>
            <w:lang w:val="es-ES"/>
          </w:rPr>
          <w:t>s</w:t>
        </w:r>
      </w:hyperlink>
      <w:r w:rsidRPr="00492697">
        <w:rPr>
          <w:rFonts w:ascii="Arial" w:hAnsi="Arial" w:cs="Arial"/>
          <w:b/>
          <w:bCs/>
          <w:lang w:val="es-ES"/>
        </w:rPr>
        <w:t>.</w:t>
      </w:r>
    </w:p>
    <w:p w:rsidR="00492697" w:rsidRPr="00492697" w:rsidRDefault="00492697" w:rsidP="000A7BB5">
      <w:pPr>
        <w:widowControl w:val="0"/>
        <w:autoSpaceDE w:val="0"/>
        <w:autoSpaceDN w:val="0"/>
        <w:adjustRightInd w:val="0"/>
        <w:jc w:val="both"/>
        <w:rPr>
          <w:rFonts w:ascii="Arial" w:hAnsi="Arial" w:cs="Arial"/>
          <w:b/>
          <w:bCs/>
          <w:lang w:val="es-ES"/>
        </w:rPr>
      </w:pPr>
    </w:p>
    <w:p w:rsidR="000A7BB5" w:rsidRPr="00492697" w:rsidRDefault="000A7BB5" w:rsidP="000A7BB5">
      <w:pPr>
        <w:widowControl w:val="0"/>
        <w:autoSpaceDE w:val="0"/>
        <w:autoSpaceDN w:val="0"/>
        <w:adjustRightInd w:val="0"/>
        <w:jc w:val="both"/>
        <w:rPr>
          <w:rFonts w:ascii="Arial" w:hAnsi="Arial" w:cs="Arial"/>
          <w:lang w:val="es-ES"/>
        </w:rPr>
      </w:pPr>
      <w:r w:rsidRPr="00492697">
        <w:rPr>
          <w:rFonts w:ascii="Arial" w:hAnsi="Arial" w:cs="Arial"/>
          <w:lang w:val="es-ES"/>
        </w:rPr>
        <w:t xml:space="preserve">Pueden constar desde simples transistores encapsulados juntos, sin unión entre ellos, hasta circuitos completos y funcionales, como </w:t>
      </w:r>
      <w:hyperlink r:id="rId31" w:history="1">
        <w:r w:rsidRPr="00492697">
          <w:rPr>
            <w:rFonts w:ascii="Arial" w:hAnsi="Arial" w:cs="Arial"/>
            <w:lang w:val="es-ES"/>
          </w:rPr>
          <w:t>amplificadores</w:t>
        </w:r>
      </w:hyperlink>
      <w:r w:rsidRPr="00492697">
        <w:rPr>
          <w:rFonts w:ascii="Arial" w:hAnsi="Arial" w:cs="Arial"/>
          <w:lang w:val="es-ES"/>
        </w:rPr>
        <w:t xml:space="preserve">, </w:t>
      </w:r>
      <w:hyperlink r:id="rId32" w:history="1">
        <w:r w:rsidRPr="00492697">
          <w:rPr>
            <w:rFonts w:ascii="Arial" w:hAnsi="Arial" w:cs="Arial"/>
            <w:lang w:val="es-ES"/>
          </w:rPr>
          <w:t>osciladores</w:t>
        </w:r>
      </w:hyperlink>
      <w:r w:rsidRPr="00492697">
        <w:rPr>
          <w:rFonts w:ascii="Arial" w:hAnsi="Arial" w:cs="Arial"/>
          <w:lang w:val="es-ES"/>
        </w:rPr>
        <w:t xml:space="preserve"> o incluso </w:t>
      </w:r>
      <w:hyperlink r:id="rId33" w:history="1">
        <w:r w:rsidRPr="00492697">
          <w:rPr>
            <w:rFonts w:ascii="Arial" w:hAnsi="Arial" w:cs="Arial"/>
            <w:lang w:val="es-ES"/>
          </w:rPr>
          <w:t>receptores de radio</w:t>
        </w:r>
      </w:hyperlink>
      <w:r w:rsidRPr="00492697">
        <w:rPr>
          <w:rFonts w:ascii="Arial" w:hAnsi="Arial" w:cs="Arial"/>
          <w:lang w:val="es-ES"/>
        </w:rPr>
        <w:t xml:space="preserve"> completos.</w:t>
      </w:r>
    </w:p>
    <w:p w:rsidR="000A7BB5" w:rsidRPr="00492697" w:rsidRDefault="000A7BB5" w:rsidP="000A7BB5">
      <w:pPr>
        <w:widowControl w:val="0"/>
        <w:autoSpaceDE w:val="0"/>
        <w:autoSpaceDN w:val="0"/>
        <w:adjustRightInd w:val="0"/>
        <w:jc w:val="both"/>
        <w:rPr>
          <w:rFonts w:ascii="Arial" w:hAnsi="Arial" w:cs="Arial"/>
          <w:lang w:val="es-ES"/>
        </w:rPr>
      </w:pPr>
    </w:p>
    <w:p w:rsidR="000A7BB5" w:rsidRDefault="000A7BB5" w:rsidP="000A7BB5">
      <w:pPr>
        <w:widowControl w:val="0"/>
        <w:autoSpaceDE w:val="0"/>
        <w:autoSpaceDN w:val="0"/>
        <w:adjustRightInd w:val="0"/>
        <w:jc w:val="both"/>
        <w:rPr>
          <w:rFonts w:ascii="Arial" w:hAnsi="Arial" w:cs="Arial"/>
          <w:b/>
          <w:bCs/>
          <w:lang w:val="es-ES"/>
        </w:rPr>
      </w:pPr>
      <w:r w:rsidRPr="00492697">
        <w:rPr>
          <w:rFonts w:ascii="Arial" w:hAnsi="Arial" w:cs="Arial"/>
          <w:b/>
          <w:bCs/>
          <w:lang w:val="es-ES"/>
        </w:rPr>
        <w:t xml:space="preserve">Circuitos integrados </w:t>
      </w:r>
      <w:hyperlink r:id="rId34" w:history="1">
        <w:r w:rsidRPr="00492697">
          <w:rPr>
            <w:rFonts w:ascii="Arial" w:hAnsi="Arial" w:cs="Arial"/>
            <w:b/>
            <w:bCs/>
            <w:lang w:val="es-ES"/>
          </w:rPr>
          <w:t>digitales</w:t>
        </w:r>
      </w:hyperlink>
      <w:r w:rsidRPr="00492697">
        <w:rPr>
          <w:rFonts w:ascii="Arial" w:hAnsi="Arial" w:cs="Arial"/>
          <w:b/>
          <w:bCs/>
          <w:lang w:val="es-ES"/>
        </w:rPr>
        <w:t>.</w:t>
      </w:r>
    </w:p>
    <w:p w:rsidR="00492697" w:rsidRPr="00492697" w:rsidRDefault="00492697" w:rsidP="000A7BB5">
      <w:pPr>
        <w:widowControl w:val="0"/>
        <w:autoSpaceDE w:val="0"/>
        <w:autoSpaceDN w:val="0"/>
        <w:adjustRightInd w:val="0"/>
        <w:jc w:val="both"/>
        <w:rPr>
          <w:rFonts w:ascii="Arial" w:hAnsi="Arial" w:cs="Arial"/>
          <w:b/>
          <w:bCs/>
          <w:lang w:val="es-ES"/>
        </w:rPr>
      </w:pPr>
    </w:p>
    <w:p w:rsidR="000A7BB5" w:rsidRPr="00492697" w:rsidRDefault="000A7BB5" w:rsidP="000A7BB5">
      <w:pPr>
        <w:widowControl w:val="0"/>
        <w:autoSpaceDE w:val="0"/>
        <w:autoSpaceDN w:val="0"/>
        <w:adjustRightInd w:val="0"/>
        <w:jc w:val="both"/>
        <w:rPr>
          <w:rFonts w:ascii="Arial" w:hAnsi="Arial" w:cs="Arial"/>
          <w:lang w:val="es-ES"/>
        </w:rPr>
      </w:pPr>
      <w:r w:rsidRPr="00492697">
        <w:rPr>
          <w:rFonts w:ascii="Arial" w:hAnsi="Arial" w:cs="Arial"/>
          <w:lang w:val="es-ES"/>
        </w:rPr>
        <w:t xml:space="preserve">Pueden ser desde básicas </w:t>
      </w:r>
      <w:hyperlink r:id="rId35" w:history="1">
        <w:r w:rsidRPr="00492697">
          <w:rPr>
            <w:rFonts w:ascii="Arial" w:hAnsi="Arial" w:cs="Arial"/>
            <w:lang w:val="es-ES"/>
          </w:rPr>
          <w:t>puertas lógicas</w:t>
        </w:r>
      </w:hyperlink>
      <w:r w:rsidRPr="00492697">
        <w:rPr>
          <w:rFonts w:ascii="Arial" w:hAnsi="Arial" w:cs="Arial"/>
          <w:lang w:val="es-ES"/>
        </w:rPr>
        <w:t xml:space="preserve"> (AND, OR, NOT) hasta los más complicados </w:t>
      </w:r>
      <w:hyperlink r:id="rId36" w:history="1">
        <w:r w:rsidRPr="00492697">
          <w:rPr>
            <w:rFonts w:ascii="Arial" w:hAnsi="Arial" w:cs="Arial"/>
            <w:lang w:val="es-ES"/>
          </w:rPr>
          <w:t>microprocesadores</w:t>
        </w:r>
      </w:hyperlink>
      <w:r w:rsidRPr="00492697">
        <w:rPr>
          <w:rFonts w:ascii="Arial" w:hAnsi="Arial" w:cs="Arial"/>
          <w:lang w:val="es-ES"/>
        </w:rPr>
        <w:t xml:space="preserve"> o </w:t>
      </w:r>
      <w:hyperlink r:id="rId37" w:history="1">
        <w:proofErr w:type="spellStart"/>
        <w:r w:rsidRPr="00492697">
          <w:rPr>
            <w:rFonts w:ascii="Arial" w:hAnsi="Arial" w:cs="Arial"/>
            <w:lang w:val="es-ES"/>
          </w:rPr>
          <w:t>microcontroladores</w:t>
        </w:r>
        <w:proofErr w:type="spellEnd"/>
      </w:hyperlink>
      <w:r w:rsidRPr="00492697">
        <w:rPr>
          <w:rFonts w:ascii="Arial" w:hAnsi="Arial" w:cs="Arial"/>
          <w:lang w:val="es-ES"/>
        </w:rPr>
        <w:t>.</w:t>
      </w:r>
    </w:p>
    <w:p w:rsidR="000A7BB5" w:rsidRPr="00492697" w:rsidRDefault="000A7BB5" w:rsidP="000A7BB5">
      <w:pPr>
        <w:widowControl w:val="0"/>
        <w:autoSpaceDE w:val="0"/>
        <w:autoSpaceDN w:val="0"/>
        <w:adjustRightInd w:val="0"/>
        <w:jc w:val="both"/>
        <w:rPr>
          <w:rFonts w:ascii="Arial" w:hAnsi="Arial" w:cs="Arial"/>
          <w:lang w:val="es-ES"/>
        </w:rPr>
      </w:pPr>
      <w:r w:rsidRPr="00492697">
        <w:rPr>
          <w:rFonts w:ascii="Arial" w:hAnsi="Arial" w:cs="Arial"/>
          <w:lang w:val="es-ES"/>
        </w:rPr>
        <w:t>Algunos son diseñados y fabricados para cumplir una función específica dentro de un sistema mayor y más complejo.</w:t>
      </w:r>
    </w:p>
    <w:p w:rsidR="000A7BB5" w:rsidRPr="00492697" w:rsidRDefault="000A7BB5" w:rsidP="000A7BB5">
      <w:pPr>
        <w:pStyle w:val="NormalWeb"/>
        <w:rPr>
          <w:rFonts w:ascii="Arial" w:hAnsi="Arial" w:cs="Arial"/>
          <w:sz w:val="24"/>
          <w:szCs w:val="24"/>
        </w:rPr>
      </w:pPr>
      <w:r w:rsidRPr="00492697">
        <w:rPr>
          <w:rFonts w:ascii="Arial" w:hAnsi="Arial" w:cs="Arial"/>
          <w:bCs/>
          <w:sz w:val="24"/>
          <w:szCs w:val="24"/>
          <w:u w:val="single"/>
        </w:rPr>
        <w:t xml:space="preserve">TTL (Transistor – Transistor </w:t>
      </w:r>
      <w:proofErr w:type="spellStart"/>
      <w:r w:rsidRPr="00492697">
        <w:rPr>
          <w:rFonts w:ascii="Arial" w:hAnsi="Arial" w:cs="Arial"/>
          <w:bCs/>
          <w:sz w:val="24"/>
          <w:szCs w:val="24"/>
          <w:u w:val="single"/>
        </w:rPr>
        <w:t>Logic</w:t>
      </w:r>
      <w:proofErr w:type="spellEnd"/>
      <w:r w:rsidRPr="00492697">
        <w:rPr>
          <w:rFonts w:ascii="Arial" w:hAnsi="Arial" w:cs="Arial"/>
          <w:bCs/>
          <w:sz w:val="24"/>
          <w:szCs w:val="24"/>
          <w:u w:val="single"/>
        </w:rPr>
        <w:t>):</w:t>
      </w:r>
      <w:r w:rsidRPr="00492697">
        <w:rPr>
          <w:rFonts w:ascii="Arial" w:hAnsi="Arial" w:cs="Arial"/>
          <w:bCs/>
          <w:sz w:val="24"/>
          <w:szCs w:val="24"/>
        </w:rPr>
        <w:t xml:space="preserve"> </w:t>
      </w:r>
      <w:r w:rsidR="00456AC2" w:rsidRPr="00492697">
        <w:rPr>
          <w:rFonts w:ascii="Arial" w:hAnsi="Arial" w:cs="Arial"/>
          <w:bCs/>
          <w:sz w:val="24"/>
          <w:szCs w:val="24"/>
        </w:rPr>
        <w:t xml:space="preserve"> es </w:t>
      </w:r>
      <w:r w:rsidR="00456AC2" w:rsidRPr="00492697">
        <w:rPr>
          <w:rFonts w:ascii="Arial" w:hAnsi="Arial" w:cs="Arial"/>
          <w:sz w:val="24"/>
          <w:szCs w:val="24"/>
          <w:lang w:val="es-ES"/>
        </w:rPr>
        <w:t xml:space="preserve">una tecnología de construcción de circuitos electrónicos </w:t>
      </w:r>
      <w:hyperlink r:id="rId38" w:history="1">
        <w:r w:rsidR="00456AC2" w:rsidRPr="00492697">
          <w:rPr>
            <w:rFonts w:ascii="Arial" w:hAnsi="Arial" w:cs="Arial"/>
            <w:sz w:val="24"/>
            <w:szCs w:val="24"/>
            <w:lang w:val="es-ES"/>
          </w:rPr>
          <w:t>digitales</w:t>
        </w:r>
      </w:hyperlink>
      <w:r w:rsidR="00456AC2" w:rsidRPr="00492697">
        <w:rPr>
          <w:rFonts w:ascii="Arial" w:hAnsi="Arial" w:cs="Arial"/>
          <w:sz w:val="24"/>
          <w:szCs w:val="24"/>
          <w:lang w:val="es-ES"/>
        </w:rPr>
        <w:t xml:space="preserve">. En los componentes fabricados con tecnología TTL los elementos de entrada y salida del dispositivo son </w:t>
      </w:r>
      <w:hyperlink r:id="rId39" w:history="1">
        <w:r w:rsidR="00456AC2" w:rsidRPr="00492697">
          <w:rPr>
            <w:rFonts w:ascii="Arial" w:hAnsi="Arial" w:cs="Arial"/>
            <w:sz w:val="24"/>
            <w:szCs w:val="24"/>
            <w:lang w:val="es-ES"/>
          </w:rPr>
          <w:t>transistores bipolares</w:t>
        </w:r>
      </w:hyperlink>
      <w:r w:rsidR="00456AC2" w:rsidRPr="00492697">
        <w:rPr>
          <w:rFonts w:ascii="Arial" w:hAnsi="Arial" w:cs="Arial"/>
          <w:sz w:val="24"/>
          <w:szCs w:val="24"/>
          <w:lang w:val="es-ES"/>
        </w:rPr>
        <w:t>.</w:t>
      </w:r>
    </w:p>
    <w:p w:rsidR="000A7BB5" w:rsidRPr="00492697" w:rsidRDefault="000A7BB5" w:rsidP="000A7BB5">
      <w:pPr>
        <w:pStyle w:val="NormalWeb"/>
        <w:rPr>
          <w:rFonts w:ascii="Arial" w:hAnsi="Arial" w:cs="Arial"/>
          <w:sz w:val="24"/>
          <w:szCs w:val="24"/>
        </w:rPr>
      </w:pPr>
      <w:r w:rsidRPr="00492697">
        <w:rPr>
          <w:rFonts w:ascii="Arial" w:hAnsi="Arial" w:cs="Arial"/>
          <w:bCs/>
          <w:sz w:val="24"/>
          <w:szCs w:val="24"/>
          <w:u w:val="single"/>
        </w:rPr>
        <w:t>MOS (Metal – Oxide Semiconductor):</w:t>
      </w:r>
      <w:r w:rsidRPr="00492697">
        <w:rPr>
          <w:rFonts w:ascii="Arial" w:hAnsi="Arial" w:cs="Arial"/>
          <w:bCs/>
          <w:sz w:val="24"/>
          <w:szCs w:val="24"/>
        </w:rPr>
        <w:t xml:space="preserve"> </w:t>
      </w:r>
      <w:r w:rsidR="00456AC2" w:rsidRPr="00492697">
        <w:rPr>
          <w:rFonts w:ascii="Arial" w:hAnsi="Arial" w:cs="Arial"/>
          <w:sz w:val="24"/>
          <w:szCs w:val="24"/>
        </w:rPr>
        <w:t xml:space="preserve">Semiconductor de </w:t>
      </w:r>
      <w:proofErr w:type="spellStart"/>
      <w:r w:rsidR="00456AC2" w:rsidRPr="00492697">
        <w:rPr>
          <w:rFonts w:ascii="Arial" w:hAnsi="Arial" w:cs="Arial"/>
          <w:sz w:val="24"/>
          <w:szCs w:val="24"/>
        </w:rPr>
        <w:t>óxido</w:t>
      </w:r>
      <w:proofErr w:type="spellEnd"/>
      <w:r w:rsidR="00456AC2" w:rsidRPr="00492697">
        <w:rPr>
          <w:rFonts w:ascii="Arial" w:hAnsi="Arial" w:cs="Arial"/>
          <w:sz w:val="24"/>
          <w:szCs w:val="24"/>
        </w:rPr>
        <w:t xml:space="preserve"> </w:t>
      </w:r>
      <w:proofErr w:type="spellStart"/>
      <w:r w:rsidR="00456AC2" w:rsidRPr="00492697">
        <w:rPr>
          <w:rFonts w:ascii="Arial" w:hAnsi="Arial" w:cs="Arial"/>
          <w:sz w:val="24"/>
          <w:szCs w:val="24"/>
        </w:rPr>
        <w:t>metálico</w:t>
      </w:r>
      <w:proofErr w:type="spellEnd"/>
      <w:r w:rsidR="00456AC2" w:rsidRPr="00492697">
        <w:rPr>
          <w:rFonts w:ascii="Arial" w:hAnsi="Arial" w:cs="Arial"/>
          <w:sz w:val="24"/>
          <w:szCs w:val="24"/>
        </w:rPr>
        <w:t xml:space="preserve">. Se usan en circuitos que requieren alta densidad de componentes. </w:t>
      </w:r>
    </w:p>
    <w:p w:rsidR="000A7BB5" w:rsidRPr="00492697" w:rsidRDefault="000A7BB5" w:rsidP="000A7BB5">
      <w:pPr>
        <w:pStyle w:val="NormalWeb"/>
        <w:rPr>
          <w:rFonts w:ascii="Arial" w:hAnsi="Arial" w:cs="Arial"/>
          <w:sz w:val="24"/>
          <w:szCs w:val="24"/>
        </w:rPr>
      </w:pPr>
      <w:r w:rsidRPr="00492697">
        <w:rPr>
          <w:rFonts w:ascii="Arial" w:hAnsi="Arial" w:cs="Arial"/>
          <w:bCs/>
          <w:sz w:val="24"/>
          <w:szCs w:val="24"/>
          <w:u w:val="single"/>
        </w:rPr>
        <w:t>CMOS (</w:t>
      </w:r>
      <w:proofErr w:type="spellStart"/>
      <w:r w:rsidRPr="00492697">
        <w:rPr>
          <w:rFonts w:ascii="Arial" w:hAnsi="Arial" w:cs="Arial"/>
          <w:bCs/>
          <w:sz w:val="24"/>
          <w:szCs w:val="24"/>
          <w:u w:val="single"/>
        </w:rPr>
        <w:t>Complementary</w:t>
      </w:r>
      <w:proofErr w:type="spellEnd"/>
      <w:r w:rsidRPr="00492697">
        <w:rPr>
          <w:rFonts w:ascii="Arial" w:hAnsi="Arial" w:cs="Arial"/>
          <w:bCs/>
          <w:sz w:val="24"/>
          <w:szCs w:val="24"/>
          <w:u w:val="single"/>
        </w:rPr>
        <w:t xml:space="preserve"> Metal – Oxide Semiconductor):</w:t>
      </w:r>
      <w:r w:rsidRPr="00492697">
        <w:rPr>
          <w:rFonts w:ascii="Arial" w:hAnsi="Arial" w:cs="Arial"/>
          <w:bCs/>
          <w:sz w:val="24"/>
          <w:szCs w:val="24"/>
        </w:rPr>
        <w:t xml:space="preserve"> </w:t>
      </w:r>
      <w:r w:rsidR="00456AC2" w:rsidRPr="00492697">
        <w:rPr>
          <w:rFonts w:ascii="Arial" w:hAnsi="Arial" w:cs="Arial"/>
          <w:bCs/>
          <w:sz w:val="24"/>
          <w:szCs w:val="24"/>
        </w:rPr>
        <w:t xml:space="preserve"> </w:t>
      </w:r>
      <w:r w:rsidR="00456AC2" w:rsidRPr="00492697">
        <w:rPr>
          <w:rFonts w:ascii="Arial" w:hAnsi="Arial" w:cs="Arial"/>
          <w:sz w:val="24"/>
          <w:szCs w:val="24"/>
        </w:rPr>
        <w:t xml:space="preserve">Semiconductor complementario de </w:t>
      </w:r>
      <w:proofErr w:type="spellStart"/>
      <w:r w:rsidR="00456AC2" w:rsidRPr="00492697">
        <w:rPr>
          <w:rFonts w:ascii="Arial" w:hAnsi="Arial" w:cs="Arial"/>
          <w:sz w:val="24"/>
          <w:szCs w:val="24"/>
        </w:rPr>
        <w:t>óxido</w:t>
      </w:r>
      <w:proofErr w:type="spellEnd"/>
      <w:r w:rsidR="00456AC2" w:rsidRPr="00492697">
        <w:rPr>
          <w:rFonts w:ascii="Arial" w:hAnsi="Arial" w:cs="Arial"/>
          <w:sz w:val="24"/>
          <w:szCs w:val="24"/>
        </w:rPr>
        <w:t xml:space="preserve"> </w:t>
      </w:r>
      <w:proofErr w:type="spellStart"/>
      <w:r w:rsidR="00456AC2" w:rsidRPr="00492697">
        <w:rPr>
          <w:rFonts w:ascii="Arial" w:hAnsi="Arial" w:cs="Arial"/>
          <w:sz w:val="24"/>
          <w:szCs w:val="24"/>
        </w:rPr>
        <w:t>metálico</w:t>
      </w:r>
      <w:proofErr w:type="spellEnd"/>
      <w:r w:rsidR="00456AC2" w:rsidRPr="00492697">
        <w:rPr>
          <w:rFonts w:ascii="Arial" w:hAnsi="Arial" w:cs="Arial"/>
          <w:sz w:val="24"/>
          <w:szCs w:val="24"/>
        </w:rPr>
        <w:t xml:space="preserve">. </w:t>
      </w:r>
    </w:p>
    <w:p w:rsidR="00456AC2" w:rsidRPr="00492697" w:rsidRDefault="000A7BB5" w:rsidP="00456AC2">
      <w:pPr>
        <w:pStyle w:val="NormalWeb"/>
        <w:rPr>
          <w:rFonts w:ascii="Arial" w:hAnsi="Arial" w:cs="Arial"/>
          <w:sz w:val="24"/>
          <w:szCs w:val="24"/>
        </w:rPr>
      </w:pPr>
      <w:r w:rsidRPr="00492697">
        <w:rPr>
          <w:rFonts w:ascii="Arial" w:hAnsi="Arial" w:cs="Arial"/>
          <w:bCs/>
          <w:sz w:val="24"/>
          <w:szCs w:val="24"/>
          <w:u w:val="single"/>
        </w:rPr>
        <w:t>ECL (</w:t>
      </w:r>
      <w:proofErr w:type="spellStart"/>
      <w:r w:rsidRPr="00492697">
        <w:rPr>
          <w:rFonts w:ascii="Arial" w:hAnsi="Arial" w:cs="Arial"/>
          <w:bCs/>
          <w:sz w:val="24"/>
          <w:szCs w:val="24"/>
          <w:u w:val="single"/>
        </w:rPr>
        <w:t>Emitter</w:t>
      </w:r>
      <w:proofErr w:type="spellEnd"/>
      <w:r w:rsidRPr="00492697">
        <w:rPr>
          <w:rFonts w:ascii="Arial" w:hAnsi="Arial" w:cs="Arial"/>
          <w:bCs/>
          <w:sz w:val="24"/>
          <w:szCs w:val="24"/>
          <w:u w:val="single"/>
        </w:rPr>
        <w:t xml:space="preserve"> – </w:t>
      </w:r>
      <w:proofErr w:type="spellStart"/>
      <w:r w:rsidRPr="00492697">
        <w:rPr>
          <w:rFonts w:ascii="Arial" w:hAnsi="Arial" w:cs="Arial"/>
          <w:bCs/>
          <w:sz w:val="24"/>
          <w:szCs w:val="24"/>
          <w:u w:val="single"/>
        </w:rPr>
        <w:t>Coupled</w:t>
      </w:r>
      <w:proofErr w:type="spellEnd"/>
      <w:r w:rsidRPr="00492697">
        <w:rPr>
          <w:rFonts w:ascii="Arial" w:hAnsi="Arial" w:cs="Arial"/>
          <w:bCs/>
          <w:sz w:val="24"/>
          <w:szCs w:val="24"/>
          <w:u w:val="single"/>
        </w:rPr>
        <w:t xml:space="preserve"> </w:t>
      </w:r>
      <w:proofErr w:type="spellStart"/>
      <w:r w:rsidRPr="00492697">
        <w:rPr>
          <w:rFonts w:ascii="Arial" w:hAnsi="Arial" w:cs="Arial"/>
          <w:bCs/>
          <w:sz w:val="24"/>
          <w:szCs w:val="24"/>
          <w:u w:val="single"/>
        </w:rPr>
        <w:t>Logic</w:t>
      </w:r>
      <w:proofErr w:type="spellEnd"/>
      <w:r w:rsidRPr="00492697">
        <w:rPr>
          <w:rFonts w:ascii="Arial" w:hAnsi="Arial" w:cs="Arial"/>
          <w:bCs/>
          <w:sz w:val="24"/>
          <w:szCs w:val="24"/>
          <w:u w:val="single"/>
        </w:rPr>
        <w:t>):</w:t>
      </w:r>
      <w:r w:rsidRPr="00492697">
        <w:rPr>
          <w:rFonts w:ascii="Arial" w:hAnsi="Arial" w:cs="Arial"/>
          <w:bCs/>
          <w:sz w:val="24"/>
          <w:szCs w:val="24"/>
        </w:rPr>
        <w:t xml:space="preserve"> </w:t>
      </w:r>
      <w:proofErr w:type="spellStart"/>
      <w:r w:rsidR="00456AC2" w:rsidRPr="00492697">
        <w:rPr>
          <w:rFonts w:ascii="Arial" w:hAnsi="Arial" w:cs="Arial"/>
          <w:sz w:val="24"/>
          <w:szCs w:val="24"/>
        </w:rPr>
        <w:t>Lógica</w:t>
      </w:r>
      <w:proofErr w:type="spellEnd"/>
      <w:r w:rsidR="00456AC2" w:rsidRPr="00492697">
        <w:rPr>
          <w:rFonts w:ascii="Arial" w:hAnsi="Arial" w:cs="Arial"/>
          <w:sz w:val="24"/>
          <w:szCs w:val="24"/>
        </w:rPr>
        <w:t xml:space="preserve"> de emisor acoplado. Se utiliza en sistemas que requieren operaciones de alta velocidad. </w:t>
      </w:r>
    </w:p>
    <w:p w:rsidR="00456AC2" w:rsidRPr="00492697" w:rsidRDefault="000A7BB5" w:rsidP="00456AC2">
      <w:pPr>
        <w:pStyle w:val="NormalWeb"/>
        <w:rPr>
          <w:rFonts w:ascii="Arial" w:hAnsi="Arial" w:cs="Arial"/>
          <w:sz w:val="24"/>
          <w:szCs w:val="24"/>
        </w:rPr>
      </w:pPr>
      <w:r w:rsidRPr="00492697">
        <w:rPr>
          <w:rFonts w:ascii="Arial" w:hAnsi="Arial" w:cs="Arial"/>
          <w:bCs/>
          <w:sz w:val="24"/>
          <w:szCs w:val="24"/>
          <w:u w:val="single"/>
        </w:rPr>
        <w:t>I2L (</w:t>
      </w:r>
      <w:proofErr w:type="spellStart"/>
      <w:r w:rsidRPr="00492697">
        <w:rPr>
          <w:rFonts w:ascii="Arial" w:hAnsi="Arial" w:cs="Arial"/>
          <w:bCs/>
          <w:sz w:val="24"/>
          <w:szCs w:val="24"/>
          <w:u w:val="single"/>
        </w:rPr>
        <w:t>Integrated</w:t>
      </w:r>
      <w:proofErr w:type="spellEnd"/>
      <w:r w:rsidRPr="00492697">
        <w:rPr>
          <w:rFonts w:ascii="Arial" w:hAnsi="Arial" w:cs="Arial"/>
          <w:bCs/>
          <w:sz w:val="24"/>
          <w:szCs w:val="24"/>
          <w:u w:val="single"/>
        </w:rPr>
        <w:t xml:space="preserve"> – </w:t>
      </w:r>
      <w:proofErr w:type="spellStart"/>
      <w:r w:rsidRPr="00492697">
        <w:rPr>
          <w:rFonts w:ascii="Arial" w:hAnsi="Arial" w:cs="Arial"/>
          <w:bCs/>
          <w:sz w:val="24"/>
          <w:szCs w:val="24"/>
          <w:u w:val="single"/>
        </w:rPr>
        <w:t>Injection</w:t>
      </w:r>
      <w:proofErr w:type="spellEnd"/>
      <w:r w:rsidRPr="00492697">
        <w:rPr>
          <w:rFonts w:ascii="Arial" w:hAnsi="Arial" w:cs="Arial"/>
          <w:bCs/>
          <w:sz w:val="24"/>
          <w:szCs w:val="24"/>
          <w:u w:val="single"/>
        </w:rPr>
        <w:t xml:space="preserve"> </w:t>
      </w:r>
      <w:proofErr w:type="spellStart"/>
      <w:r w:rsidRPr="00492697">
        <w:rPr>
          <w:rFonts w:ascii="Arial" w:hAnsi="Arial" w:cs="Arial"/>
          <w:bCs/>
          <w:sz w:val="24"/>
          <w:szCs w:val="24"/>
          <w:u w:val="single"/>
        </w:rPr>
        <w:t>Logic</w:t>
      </w:r>
      <w:proofErr w:type="spellEnd"/>
      <w:r w:rsidRPr="00492697">
        <w:rPr>
          <w:rFonts w:ascii="Arial" w:hAnsi="Arial" w:cs="Arial"/>
          <w:bCs/>
          <w:sz w:val="24"/>
          <w:szCs w:val="24"/>
          <w:u w:val="single"/>
        </w:rPr>
        <w:t>):</w:t>
      </w:r>
      <w:r w:rsidRPr="00492697">
        <w:rPr>
          <w:rFonts w:ascii="Arial" w:hAnsi="Arial" w:cs="Arial"/>
          <w:bCs/>
          <w:sz w:val="24"/>
          <w:szCs w:val="24"/>
        </w:rPr>
        <w:t xml:space="preserve"> </w:t>
      </w:r>
      <w:proofErr w:type="spellStart"/>
      <w:r w:rsidR="00456AC2" w:rsidRPr="00492697">
        <w:rPr>
          <w:rFonts w:ascii="Arial" w:hAnsi="Arial" w:cs="Arial"/>
          <w:sz w:val="24"/>
          <w:szCs w:val="24"/>
        </w:rPr>
        <w:t>Lógica</w:t>
      </w:r>
      <w:proofErr w:type="spellEnd"/>
      <w:r w:rsidR="00456AC2" w:rsidRPr="00492697">
        <w:rPr>
          <w:rFonts w:ascii="Arial" w:hAnsi="Arial" w:cs="Arial"/>
          <w:sz w:val="24"/>
          <w:szCs w:val="24"/>
        </w:rPr>
        <w:t xml:space="preserve"> de </w:t>
      </w:r>
      <w:proofErr w:type="spellStart"/>
      <w:r w:rsidR="00456AC2" w:rsidRPr="00492697">
        <w:rPr>
          <w:rFonts w:ascii="Arial" w:hAnsi="Arial" w:cs="Arial"/>
          <w:sz w:val="24"/>
          <w:szCs w:val="24"/>
        </w:rPr>
        <w:t>inyección</w:t>
      </w:r>
      <w:proofErr w:type="spellEnd"/>
      <w:r w:rsidR="00456AC2" w:rsidRPr="00492697">
        <w:rPr>
          <w:rFonts w:ascii="Arial" w:hAnsi="Arial" w:cs="Arial"/>
          <w:sz w:val="24"/>
          <w:szCs w:val="24"/>
        </w:rPr>
        <w:t xml:space="preserve"> integrada. Se usan en circuitos que requieren alta densidad de componentes, al igual que los MOS. </w:t>
      </w:r>
    </w:p>
    <w:p w:rsidR="000A7BB5" w:rsidRPr="00492697" w:rsidRDefault="00456AC2" w:rsidP="000A7BB5">
      <w:pPr>
        <w:pStyle w:val="NormalWeb"/>
        <w:rPr>
          <w:rFonts w:ascii="Arial" w:hAnsi="Arial" w:cs="Arial"/>
          <w:b/>
          <w:sz w:val="24"/>
          <w:szCs w:val="24"/>
        </w:rPr>
      </w:pPr>
      <w:r w:rsidRPr="00492697">
        <w:rPr>
          <w:rFonts w:ascii="Arial" w:hAnsi="Arial" w:cs="Arial"/>
          <w:b/>
          <w:sz w:val="24"/>
          <w:szCs w:val="24"/>
        </w:rPr>
        <w:t>Compuertas Lógicas</w:t>
      </w:r>
    </w:p>
    <w:p w:rsidR="00456AC2" w:rsidRPr="00492697" w:rsidRDefault="00456AC2" w:rsidP="00456AC2">
      <w:pPr>
        <w:widowControl w:val="0"/>
        <w:autoSpaceDE w:val="0"/>
        <w:autoSpaceDN w:val="0"/>
        <w:adjustRightInd w:val="0"/>
        <w:rPr>
          <w:rFonts w:ascii="Arial" w:hAnsi="Arial" w:cs="Arial"/>
          <w:lang w:val="es-ES"/>
        </w:rPr>
      </w:pPr>
      <w:r w:rsidRPr="00492697">
        <w:rPr>
          <w:rFonts w:ascii="Arial" w:hAnsi="Arial" w:cs="Arial"/>
          <w:lang w:val="es-ES"/>
        </w:rPr>
        <w:t xml:space="preserve">Una </w:t>
      </w:r>
      <w:r w:rsidRPr="00492697">
        <w:rPr>
          <w:rFonts w:ascii="Arial" w:hAnsi="Arial" w:cs="Arial"/>
          <w:bCs/>
          <w:lang w:val="es-ES"/>
        </w:rPr>
        <w:t>puerta lógica</w:t>
      </w:r>
      <w:r w:rsidRPr="00492697">
        <w:rPr>
          <w:rFonts w:ascii="Arial" w:hAnsi="Arial" w:cs="Arial"/>
          <w:lang w:val="es-ES"/>
        </w:rPr>
        <w:t xml:space="preserve">, o </w:t>
      </w:r>
      <w:r w:rsidRPr="00492697">
        <w:rPr>
          <w:rFonts w:ascii="Arial" w:hAnsi="Arial" w:cs="Arial"/>
          <w:bCs/>
          <w:lang w:val="es-ES"/>
        </w:rPr>
        <w:t>compuerta lógica</w:t>
      </w:r>
      <w:r w:rsidRPr="00492697">
        <w:rPr>
          <w:rFonts w:ascii="Arial" w:hAnsi="Arial" w:cs="Arial"/>
          <w:lang w:val="es-ES"/>
        </w:rPr>
        <w:t xml:space="preserve">, es un </w:t>
      </w:r>
      <w:hyperlink r:id="rId40" w:history="1">
        <w:r w:rsidRPr="00492697">
          <w:rPr>
            <w:rFonts w:ascii="Arial" w:hAnsi="Arial" w:cs="Arial"/>
            <w:lang w:val="es-ES"/>
          </w:rPr>
          <w:t>dispositivo electrónico</w:t>
        </w:r>
      </w:hyperlink>
      <w:r w:rsidRPr="00492697">
        <w:rPr>
          <w:rFonts w:ascii="Arial" w:hAnsi="Arial" w:cs="Arial"/>
          <w:lang w:val="es-ES"/>
        </w:rPr>
        <w:t xml:space="preserve"> con una función </w:t>
      </w:r>
      <w:hyperlink r:id="rId41" w:history="1">
        <w:r w:rsidRPr="00492697">
          <w:rPr>
            <w:rFonts w:ascii="Arial" w:hAnsi="Arial" w:cs="Arial"/>
            <w:lang w:val="es-ES"/>
          </w:rPr>
          <w:t>booleana</w:t>
        </w:r>
      </w:hyperlink>
      <w:r w:rsidRPr="00492697">
        <w:rPr>
          <w:rFonts w:ascii="Arial" w:hAnsi="Arial" w:cs="Arial"/>
          <w:lang w:val="es-ES"/>
        </w:rPr>
        <w:t xml:space="preserve">. Suman, multiplican, niegan o afirman, incluyen o excluyen según sus propiedades lógicas. Se pueden aplicar a tecnología electrónica, eléctrica, mecánica, hidráulica y neumática. Son </w:t>
      </w:r>
      <w:hyperlink r:id="rId42" w:history="1">
        <w:r w:rsidRPr="00492697">
          <w:rPr>
            <w:rFonts w:ascii="Arial" w:hAnsi="Arial" w:cs="Arial"/>
            <w:lang w:val="es-ES"/>
          </w:rPr>
          <w:t>circuitos de conmutación</w:t>
        </w:r>
      </w:hyperlink>
      <w:r w:rsidRPr="00492697">
        <w:rPr>
          <w:rFonts w:ascii="Arial" w:hAnsi="Arial" w:cs="Arial"/>
          <w:lang w:val="es-ES"/>
        </w:rPr>
        <w:t xml:space="preserve"> integrados en un </w:t>
      </w:r>
      <w:hyperlink r:id="rId43" w:history="1">
        <w:r w:rsidRPr="00492697">
          <w:rPr>
            <w:rFonts w:ascii="Arial" w:hAnsi="Arial" w:cs="Arial"/>
            <w:lang w:val="es-ES"/>
          </w:rPr>
          <w:t>chip</w:t>
        </w:r>
      </w:hyperlink>
      <w:r w:rsidRPr="00492697">
        <w:rPr>
          <w:rFonts w:ascii="Arial" w:hAnsi="Arial" w:cs="Arial"/>
          <w:lang w:val="es-ES"/>
        </w:rPr>
        <w:t>.</w:t>
      </w:r>
    </w:p>
    <w:p w:rsidR="00456AC2" w:rsidRPr="00492697" w:rsidRDefault="00456AC2" w:rsidP="00456AC2">
      <w:pPr>
        <w:widowControl w:val="0"/>
        <w:autoSpaceDE w:val="0"/>
        <w:autoSpaceDN w:val="0"/>
        <w:adjustRightInd w:val="0"/>
        <w:rPr>
          <w:rFonts w:ascii="Arial" w:hAnsi="Arial" w:cs="Arial"/>
          <w:lang w:val="es-ES"/>
        </w:rPr>
      </w:pPr>
    </w:p>
    <w:tbl>
      <w:tblPr>
        <w:tblW w:w="8569" w:type="dxa"/>
        <w:tblBorders>
          <w:top w:val="nil"/>
          <w:left w:val="nil"/>
          <w:right w:val="nil"/>
        </w:tblBorders>
        <w:tblLayout w:type="fixed"/>
        <w:tblLook w:val="0000" w:firstRow="0" w:lastRow="0" w:firstColumn="0" w:lastColumn="0" w:noHBand="0" w:noVBand="0"/>
      </w:tblPr>
      <w:tblGrid>
        <w:gridCol w:w="6585"/>
        <w:gridCol w:w="1984"/>
      </w:tblGrid>
      <w:tr w:rsidR="00456AC2" w:rsidRPr="00492697" w:rsidTr="00456AC2">
        <w:tblPrEx>
          <w:tblCellMar>
            <w:top w:w="0" w:type="dxa"/>
            <w:bottom w:w="0" w:type="dxa"/>
          </w:tblCellMar>
        </w:tblPrEx>
        <w:trPr>
          <w:trHeight w:val="105"/>
        </w:trPr>
        <w:tc>
          <w:tcPr>
            <w:tcW w:w="6585"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 xml:space="preserve">Compuerta AND: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Cada compuerta tiene dos variables de entrada designadas por A y B y una salida binaria designada por x.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La compuerta AND produce la multiplicación lógica AND: esto es: la salida es 1 si la entrada A y la entrada B están ambas en el binario 1: de otra manera, la salida es 0.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Estas condiciones también son especificadas en la tabla de verdad para la compuerta AND. La tabla muestra que la salida x es 1 solamente cuando ambas entradas A y B están en 1.</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El símbolo de operación algebraico de la función AND es el mismo que el símbolo de la multiplicación de la aritmética ordinaria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Las compuertas AND pueden tener más de dos entradas y por definición, la salida es 1 si todas las entradas son 1.</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 </w:t>
            </w:r>
          </w:p>
        </w:tc>
        <w:tc>
          <w:tcPr>
            <w:tcW w:w="1984"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noProof/>
                <w:lang w:val="es-ES"/>
              </w:rPr>
              <w:drawing>
                <wp:inline distT="0" distB="0" distL="0" distR="0" wp14:anchorId="2D9D3112" wp14:editId="02704095">
                  <wp:extent cx="1176655" cy="2317750"/>
                  <wp:effectExtent l="0" t="0" r="0" b="0"/>
                  <wp:docPr id="1" name="Imagen 1">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76655" cy="2317750"/>
                          </a:xfrm>
                          <a:prstGeom prst="rect">
                            <a:avLst/>
                          </a:prstGeom>
                          <a:noFill/>
                          <a:ln>
                            <a:noFill/>
                          </a:ln>
                        </pic:spPr>
                      </pic:pic>
                    </a:graphicData>
                  </a:graphic>
                </wp:inline>
              </w:drawing>
            </w:r>
          </w:p>
        </w:tc>
      </w:tr>
      <w:tr w:rsidR="00456AC2" w:rsidRPr="00492697" w:rsidTr="00456AC2">
        <w:tblPrEx>
          <w:tblBorders>
            <w:top w:val="none" w:sz="0" w:space="0" w:color="auto"/>
          </w:tblBorders>
          <w:tblCellMar>
            <w:top w:w="0" w:type="dxa"/>
            <w:bottom w:w="0" w:type="dxa"/>
          </w:tblCellMar>
        </w:tblPrEx>
        <w:trPr>
          <w:trHeight w:val="105"/>
        </w:trPr>
        <w:tc>
          <w:tcPr>
            <w:tcW w:w="6585"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 xml:space="preserve">Compuerta OR:  </w:t>
            </w:r>
            <w:r w:rsidRPr="00492697">
              <w:rPr>
                <w:rFonts w:ascii="Arial" w:hAnsi="Arial" w:cs="Arial"/>
                <w:lang w:val="es-ES"/>
              </w:rPr>
              <w:t xml:space="preserve">La compuerta OR produce la función sumadora, esto es, la salida es 1 si la entrada A o la entrada B o ambas entradas son 1; de otra manera, la salida es 0.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El símbolo algebraico de la función OR (+), es igual a la operación de aritmética de suma.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Las compuertas OR pueden tener más de dos entradas y por definición la salida es 1 si cualquier entrada es 1.</w:t>
            </w:r>
          </w:p>
        </w:tc>
        <w:tc>
          <w:tcPr>
            <w:tcW w:w="1984"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noProof/>
                <w:lang w:val="es-ES"/>
              </w:rPr>
              <w:drawing>
                <wp:inline distT="0" distB="0" distL="0" distR="0" wp14:anchorId="276A3AB8" wp14:editId="315B6D3A">
                  <wp:extent cx="1176655" cy="2399030"/>
                  <wp:effectExtent l="0" t="0" r="0" b="0"/>
                  <wp:docPr id="2" name="Imagen 2">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76655" cy="2399030"/>
                          </a:xfrm>
                          <a:prstGeom prst="rect">
                            <a:avLst/>
                          </a:prstGeom>
                          <a:noFill/>
                          <a:ln>
                            <a:noFill/>
                          </a:ln>
                        </pic:spPr>
                      </pic:pic>
                    </a:graphicData>
                  </a:graphic>
                </wp:inline>
              </w:drawing>
            </w:r>
          </w:p>
        </w:tc>
      </w:tr>
      <w:tr w:rsidR="00456AC2" w:rsidRPr="00492697" w:rsidTr="00456AC2">
        <w:tblPrEx>
          <w:tblBorders>
            <w:top w:val="none" w:sz="0" w:space="0" w:color="auto"/>
          </w:tblBorders>
          <w:tblCellMar>
            <w:top w:w="0" w:type="dxa"/>
            <w:bottom w:w="0" w:type="dxa"/>
          </w:tblCellMar>
        </w:tblPrEx>
        <w:trPr>
          <w:trHeight w:val="105"/>
        </w:trPr>
        <w:tc>
          <w:tcPr>
            <w:tcW w:w="6585"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 xml:space="preserve">Compuerta NOT: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El circuito NOT es un inversor que invierte el nivel lógico de una señal binaria. Produce el NOT, o función complementaria. El símbolo algebraico utilizado para el complemento es una barra sobra el símbolo de la variable binaria.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Si la variable binaria posee un valor 0, la compuerta NOT cambia su estado al valor 1 y viceversa.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El círculo pequeño en la salida de un símbolo gráfico de un inversor designa un inversor lógico. Es decir cambia los valores binarios 1 a 0 y viceversa.</w:t>
            </w:r>
          </w:p>
        </w:tc>
        <w:tc>
          <w:tcPr>
            <w:tcW w:w="1984"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noProof/>
                <w:lang w:val="es-ES"/>
              </w:rPr>
              <w:drawing>
                <wp:inline distT="0" distB="0" distL="0" distR="0" wp14:anchorId="1B7A2662" wp14:editId="381F4F0D">
                  <wp:extent cx="1176655" cy="2073275"/>
                  <wp:effectExtent l="0" t="0" r="0" b="9525"/>
                  <wp:docPr id="3" name="Imagen 3">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176655" cy="2073275"/>
                          </a:xfrm>
                          <a:prstGeom prst="rect">
                            <a:avLst/>
                          </a:prstGeom>
                          <a:noFill/>
                          <a:ln>
                            <a:noFill/>
                          </a:ln>
                        </pic:spPr>
                      </pic:pic>
                    </a:graphicData>
                  </a:graphic>
                </wp:inline>
              </w:drawing>
            </w:r>
          </w:p>
        </w:tc>
      </w:tr>
      <w:tr w:rsidR="00456AC2" w:rsidRPr="00492697" w:rsidTr="00456AC2">
        <w:tblPrEx>
          <w:tblBorders>
            <w:top w:val="none" w:sz="0" w:space="0" w:color="auto"/>
          </w:tblBorders>
          <w:tblCellMar>
            <w:top w:w="0" w:type="dxa"/>
            <w:bottom w:w="0" w:type="dxa"/>
          </w:tblCellMar>
        </w:tblPrEx>
        <w:trPr>
          <w:trHeight w:val="3019"/>
        </w:trPr>
        <w:tc>
          <w:tcPr>
            <w:tcW w:w="6585"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Compuerta Separador (yes):</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 xml:space="preserve">Un símbolo triángulo por sí mismo designa un circuito separador, el cual no produce ninguna función lógica particular puesto que el valor binario de la salida es el mismo de la entrada. </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Este circuito se utiliza simplemente para amplificación de la señal. Por ejemplo, un separador que utiliza 5 volt para el binario 1, producirá una salida de 5 volt cuando la entrada es 5 volt. Sin embargo, la corriente producida a la salida es muy superior a la corriente suministrada a la entrada de la misma.</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De ésta manera, un separador puede excitar muchas otras compuertas que requieren una cantidad mayor de corriente que de otra manera no se encontraría en la pequeña cantidad de corriente aplicada a la entrada del separador.</w:t>
            </w:r>
          </w:p>
        </w:tc>
        <w:tc>
          <w:tcPr>
            <w:tcW w:w="1984"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noProof/>
                <w:lang w:val="es-ES"/>
              </w:rPr>
              <w:drawing>
                <wp:inline distT="0" distB="0" distL="0" distR="0" wp14:anchorId="24286A36" wp14:editId="3D7F4DD8">
                  <wp:extent cx="1176655" cy="2317750"/>
                  <wp:effectExtent l="0" t="0" r="0" b="0"/>
                  <wp:docPr id="4" name="Imagen 4">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176655" cy="2317750"/>
                          </a:xfrm>
                          <a:prstGeom prst="rect">
                            <a:avLst/>
                          </a:prstGeom>
                          <a:noFill/>
                          <a:ln>
                            <a:noFill/>
                          </a:ln>
                        </pic:spPr>
                      </pic:pic>
                    </a:graphicData>
                  </a:graphic>
                </wp:inline>
              </w:drawing>
            </w:r>
          </w:p>
        </w:tc>
      </w:tr>
      <w:tr w:rsidR="00456AC2" w:rsidRPr="00492697" w:rsidTr="00456AC2">
        <w:tblPrEx>
          <w:tblBorders>
            <w:top w:val="none" w:sz="0" w:space="0" w:color="auto"/>
          </w:tblBorders>
          <w:tblCellMar>
            <w:top w:w="0" w:type="dxa"/>
            <w:bottom w:w="0" w:type="dxa"/>
          </w:tblCellMar>
        </w:tblPrEx>
        <w:trPr>
          <w:trHeight w:val="2517"/>
        </w:trPr>
        <w:tc>
          <w:tcPr>
            <w:tcW w:w="6585"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Compuerta NAND:</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Es el complemento de la función AND, como se indica por el símbolo gráfico, que consiste en una compuerta AND seguida por un pequeño círculo (quiere decir que invierte la señal).</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La designación NAND se deriva de la abreviación NOT - AND. Una designación más adecuada habría sido AND invertido puesto que es la función AND la que se ha invertido.</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Las compuertas NAND pueden tener más de dos entradas, y la salida es siempre el complemento de la función AND.</w:t>
            </w:r>
          </w:p>
        </w:tc>
        <w:tc>
          <w:tcPr>
            <w:tcW w:w="1984" w:type="dxa"/>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noProof/>
                <w:lang w:val="es-ES"/>
              </w:rPr>
              <w:drawing>
                <wp:inline distT="0" distB="0" distL="0" distR="0" wp14:anchorId="57DA2219" wp14:editId="665AEF9F">
                  <wp:extent cx="1176655" cy="2164080"/>
                  <wp:effectExtent l="0" t="0" r="0" b="0"/>
                  <wp:docPr id="5" name="Imagen 5">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76655" cy="2164080"/>
                          </a:xfrm>
                          <a:prstGeom prst="rect">
                            <a:avLst/>
                          </a:prstGeom>
                          <a:noFill/>
                          <a:ln>
                            <a:noFill/>
                          </a:ln>
                        </pic:spPr>
                      </pic:pic>
                    </a:graphicData>
                  </a:graphic>
                </wp:inline>
              </w:drawing>
            </w:r>
          </w:p>
        </w:tc>
      </w:tr>
      <w:tr w:rsidR="00456AC2" w:rsidRPr="00492697" w:rsidTr="00456AC2">
        <w:tblPrEx>
          <w:tblCellMar>
            <w:top w:w="0" w:type="dxa"/>
            <w:bottom w:w="0" w:type="dxa"/>
          </w:tblCellMar>
        </w:tblPrEx>
        <w:trPr>
          <w:trHeight w:val="1089"/>
        </w:trPr>
        <w:tc>
          <w:tcPr>
            <w:tcW w:w="8569" w:type="dxa"/>
            <w:gridSpan w:val="2"/>
            <w:tcBorders>
              <w:top w:val="single" w:sz="8" w:space="0" w:color="878787"/>
              <w:left w:val="single" w:sz="8" w:space="0" w:color="878787"/>
              <w:bottom w:val="single" w:sz="8" w:space="0" w:color="878787"/>
              <w:right w:val="single" w:sz="8" w:space="0" w:color="878787"/>
            </w:tcBorders>
            <w:vAlign w:val="center"/>
          </w:tcPr>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bCs/>
                <w:lang w:val="es-ES"/>
              </w:rPr>
              <w:t>Compuerta NOR:</w:t>
            </w:r>
          </w:p>
          <w:p w:rsidR="00456AC2" w:rsidRPr="00492697" w:rsidRDefault="00456AC2">
            <w:pPr>
              <w:widowControl w:val="0"/>
              <w:autoSpaceDE w:val="0"/>
              <w:autoSpaceDN w:val="0"/>
              <w:adjustRightInd w:val="0"/>
              <w:rPr>
                <w:rFonts w:ascii="Arial" w:hAnsi="Arial" w:cs="Arial"/>
                <w:lang w:val="es-ES"/>
              </w:rPr>
            </w:pPr>
            <w:r w:rsidRPr="00492697">
              <w:rPr>
                <w:rFonts w:ascii="Arial" w:hAnsi="Arial" w:cs="Arial"/>
                <w:lang w:val="es-ES"/>
              </w:rPr>
              <w:t>La compuerta NOR es el complemento de la compuerta OR y utiliza el símbolo de la compuerta OR seguido de un círculo pequeño (quiere decir que invierte la señal). Las compuertas NOR pueden tener más de dos entradas, y la salida es siempre el complemento de la función OR.</w:t>
            </w:r>
          </w:p>
        </w:tc>
      </w:tr>
    </w:tbl>
    <w:p w:rsidR="00456AC2" w:rsidRPr="00492697" w:rsidRDefault="00456AC2" w:rsidP="00456AC2">
      <w:pPr>
        <w:widowControl w:val="0"/>
        <w:autoSpaceDE w:val="0"/>
        <w:autoSpaceDN w:val="0"/>
        <w:adjustRightInd w:val="0"/>
        <w:jc w:val="both"/>
        <w:rPr>
          <w:rFonts w:ascii="Arial" w:hAnsi="Arial" w:cs="Arial"/>
          <w:lang w:val="es-ES"/>
        </w:rPr>
      </w:pPr>
    </w:p>
    <w:p w:rsidR="00456AC2" w:rsidRPr="00492697" w:rsidRDefault="00492697" w:rsidP="00456AC2">
      <w:pPr>
        <w:widowControl w:val="0"/>
        <w:autoSpaceDE w:val="0"/>
        <w:autoSpaceDN w:val="0"/>
        <w:adjustRightInd w:val="0"/>
        <w:jc w:val="both"/>
        <w:rPr>
          <w:rFonts w:ascii="Arial" w:hAnsi="Arial" w:cs="Arial"/>
          <w:b/>
          <w:lang w:val="es-ES"/>
        </w:rPr>
      </w:pPr>
      <w:r w:rsidRPr="00492697">
        <w:rPr>
          <w:rFonts w:ascii="Arial" w:hAnsi="Arial" w:cs="Arial"/>
          <w:b/>
          <w:lang w:val="es-ES"/>
        </w:rPr>
        <w:t>TTL</w:t>
      </w:r>
      <w:r w:rsidR="00456AC2" w:rsidRPr="00492697">
        <w:rPr>
          <w:rFonts w:ascii="Arial" w:hAnsi="Arial" w:cs="Arial"/>
          <w:b/>
          <w:lang w:val="es-ES"/>
        </w:rPr>
        <w:t xml:space="preserve"> 7404</w:t>
      </w:r>
    </w:p>
    <w:p w:rsidR="00456AC2" w:rsidRPr="00492697" w:rsidRDefault="00456AC2" w:rsidP="00456AC2">
      <w:pPr>
        <w:widowControl w:val="0"/>
        <w:autoSpaceDE w:val="0"/>
        <w:autoSpaceDN w:val="0"/>
        <w:adjustRightInd w:val="0"/>
        <w:jc w:val="both"/>
        <w:rPr>
          <w:rFonts w:ascii="Arial" w:hAnsi="Arial" w:cs="Arial"/>
          <w:lang w:val="es-ES"/>
        </w:rPr>
      </w:pPr>
    </w:p>
    <w:p w:rsidR="00492697" w:rsidRPr="00492697" w:rsidRDefault="00456AC2" w:rsidP="00456AC2">
      <w:pPr>
        <w:widowControl w:val="0"/>
        <w:autoSpaceDE w:val="0"/>
        <w:autoSpaceDN w:val="0"/>
        <w:adjustRightInd w:val="0"/>
        <w:jc w:val="both"/>
        <w:rPr>
          <w:rFonts w:ascii="Arial" w:hAnsi="Arial" w:cs="Arial"/>
          <w:lang w:val="es-ES"/>
        </w:rPr>
      </w:pPr>
      <w:r w:rsidRPr="00492697">
        <w:rPr>
          <w:rFonts w:ascii="Arial" w:hAnsi="Arial" w:cs="Arial"/>
          <w:lang w:val="es-ES"/>
        </w:rPr>
        <w:t>El circuito integrado 7404 consta de 6 inversores</w:t>
      </w:r>
      <w:r w:rsidR="00492697" w:rsidRPr="00492697">
        <w:rPr>
          <w:rFonts w:ascii="Arial" w:hAnsi="Arial" w:cs="Arial"/>
          <w:lang w:val="es-ES"/>
        </w:rPr>
        <w:t>.</w:t>
      </w:r>
    </w:p>
    <w:p w:rsidR="00456AC2" w:rsidRPr="00492697" w:rsidRDefault="00456AC2" w:rsidP="00456AC2">
      <w:pPr>
        <w:widowControl w:val="0"/>
        <w:autoSpaceDE w:val="0"/>
        <w:autoSpaceDN w:val="0"/>
        <w:adjustRightInd w:val="0"/>
        <w:jc w:val="both"/>
        <w:rPr>
          <w:rFonts w:ascii="Arial" w:hAnsi="Arial" w:cs="Arial"/>
          <w:lang w:val="es-ES"/>
        </w:rPr>
      </w:pPr>
      <w:r w:rsidRPr="00492697">
        <w:rPr>
          <w:rFonts w:ascii="Arial" w:hAnsi="Arial" w:cs="Arial"/>
          <w:lang w:val="es-ES"/>
        </w:rPr>
        <w:t>La tabla de la verdad de cada inversor es muy sencilla, simplemente invertimos el valor de la entrada.</w:t>
      </w:r>
    </w:p>
    <w:p w:rsidR="00456AC2" w:rsidRDefault="00456AC2" w:rsidP="00456AC2">
      <w:pPr>
        <w:pStyle w:val="NormalWeb"/>
        <w:rPr>
          <w:rFonts w:ascii="Arial" w:hAnsi="Arial" w:cs="Arial"/>
          <w:sz w:val="24"/>
          <w:szCs w:val="24"/>
          <w:lang w:val="es-ES"/>
        </w:rPr>
      </w:pPr>
      <w:r w:rsidRPr="00492697">
        <w:rPr>
          <w:rFonts w:ascii="Arial" w:hAnsi="Arial" w:cs="Arial"/>
          <w:sz w:val="24"/>
          <w:szCs w:val="24"/>
          <w:lang w:val="es-ES"/>
        </w:rPr>
        <w:t>Los inversores son muy usados en electrónica, gracias a ellos podemos adaptar circuitos que necesitan ser controlados por lógicas inversas. También combinando varios uno detrás de otro podemos generar retardos pequeños, necesarios a veces para acceder a circuitos de forma segura.</w:t>
      </w:r>
    </w:p>
    <w:p w:rsidR="00492697" w:rsidRDefault="00492697" w:rsidP="00456AC2">
      <w:pPr>
        <w:pStyle w:val="NormalWeb"/>
        <w:rPr>
          <w:rFonts w:ascii="Arial" w:hAnsi="Arial" w:cs="Arial"/>
          <w:sz w:val="24"/>
          <w:szCs w:val="24"/>
        </w:rPr>
      </w:pPr>
      <w:r>
        <w:rPr>
          <w:rFonts w:ascii="Helvetica" w:hAnsi="Helvetica" w:cs="Helvetica"/>
          <w:noProof/>
          <w:lang w:val="es-ES"/>
        </w:rPr>
        <w:drawing>
          <wp:inline distT="0" distB="0" distL="0" distR="0">
            <wp:extent cx="1670439" cy="1968173"/>
            <wp:effectExtent l="0" t="0" r="635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670439" cy="1968173"/>
                    </a:xfrm>
                    <a:prstGeom prst="rect">
                      <a:avLst/>
                    </a:prstGeom>
                    <a:noFill/>
                    <a:ln>
                      <a:noFill/>
                    </a:ln>
                  </pic:spPr>
                </pic:pic>
              </a:graphicData>
            </a:graphic>
          </wp:inline>
        </w:drawing>
      </w:r>
      <w:r>
        <w:rPr>
          <w:rFonts w:ascii="Arial" w:hAnsi="Arial" w:cs="Arial"/>
          <w:sz w:val="24"/>
          <w:szCs w:val="24"/>
        </w:rPr>
        <w:t xml:space="preserve">                                   </w:t>
      </w:r>
      <w:r>
        <w:rPr>
          <w:rFonts w:ascii="Helvetica" w:hAnsi="Helvetica" w:cs="Helvetica"/>
          <w:noProof/>
          <w:lang w:val="es-ES"/>
        </w:rPr>
        <w:drawing>
          <wp:inline distT="0" distB="0" distL="0" distR="0">
            <wp:extent cx="1584325" cy="79692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584325" cy="796925"/>
                    </a:xfrm>
                    <a:prstGeom prst="rect">
                      <a:avLst/>
                    </a:prstGeom>
                    <a:noFill/>
                    <a:ln>
                      <a:noFill/>
                    </a:ln>
                  </pic:spPr>
                </pic:pic>
              </a:graphicData>
            </a:graphic>
          </wp:inline>
        </w:drawing>
      </w:r>
    </w:p>
    <w:p w:rsidR="00492697" w:rsidRDefault="00492697" w:rsidP="00456AC2">
      <w:pPr>
        <w:pStyle w:val="NormalWeb"/>
        <w:rPr>
          <w:rFonts w:ascii="Arial" w:hAnsi="Arial" w:cs="Arial"/>
          <w:sz w:val="24"/>
          <w:szCs w:val="24"/>
        </w:rPr>
      </w:pPr>
      <w:r>
        <w:rPr>
          <w:rFonts w:ascii="Arial" w:hAnsi="Arial" w:cs="Arial"/>
          <w:sz w:val="24"/>
          <w:szCs w:val="24"/>
        </w:rPr>
        <w:t>T</w:t>
      </w:r>
      <w:bookmarkStart w:id="0" w:name="_GoBack"/>
      <w:bookmarkEnd w:id="0"/>
      <w:r>
        <w:rPr>
          <w:rFonts w:ascii="Arial" w:hAnsi="Arial" w:cs="Arial"/>
          <w:sz w:val="24"/>
          <w:szCs w:val="24"/>
        </w:rPr>
        <w:t>abla de verdad</w:t>
      </w:r>
    </w:p>
    <w:p w:rsidR="00492697" w:rsidRPr="00492697" w:rsidRDefault="00492697" w:rsidP="00456AC2">
      <w:pPr>
        <w:pStyle w:val="NormalWeb"/>
        <w:rPr>
          <w:rFonts w:ascii="Arial" w:hAnsi="Arial" w:cs="Arial"/>
          <w:sz w:val="24"/>
          <w:szCs w:val="24"/>
        </w:rPr>
      </w:pPr>
      <w:r>
        <w:rPr>
          <w:rFonts w:ascii="Helvetica" w:hAnsi="Helvetica" w:cs="Helvetica"/>
          <w:noProof/>
          <w:lang w:val="es-ES"/>
        </w:rPr>
        <w:drawing>
          <wp:inline distT="0" distB="0" distL="0" distR="0">
            <wp:extent cx="1488673" cy="1877299"/>
            <wp:effectExtent l="0" t="0" r="1016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488673" cy="1877299"/>
                    </a:xfrm>
                    <a:prstGeom prst="rect">
                      <a:avLst/>
                    </a:prstGeom>
                    <a:noFill/>
                    <a:ln>
                      <a:noFill/>
                    </a:ln>
                  </pic:spPr>
                </pic:pic>
              </a:graphicData>
            </a:graphic>
          </wp:inline>
        </w:drawing>
      </w:r>
    </w:p>
    <w:p w:rsidR="000A7BB5" w:rsidRPr="00492697" w:rsidRDefault="000A7BB5" w:rsidP="000A7BB5">
      <w:pPr>
        <w:pStyle w:val="NormalWeb"/>
        <w:rPr>
          <w:rFonts w:ascii="Arial" w:hAnsi="Arial" w:cs="Arial"/>
          <w:sz w:val="24"/>
          <w:szCs w:val="24"/>
        </w:rPr>
      </w:pPr>
    </w:p>
    <w:p w:rsidR="000A7BB5" w:rsidRPr="00492697" w:rsidRDefault="000A7BB5" w:rsidP="000A7BB5">
      <w:pPr>
        <w:pStyle w:val="NormalWeb"/>
        <w:rPr>
          <w:rFonts w:ascii="Arial" w:hAnsi="Arial" w:cs="Arial"/>
          <w:b/>
          <w:sz w:val="24"/>
          <w:szCs w:val="24"/>
        </w:rPr>
      </w:pPr>
      <w:r w:rsidRPr="00492697">
        <w:rPr>
          <w:rFonts w:ascii="Arial" w:hAnsi="Arial" w:cs="Arial"/>
          <w:b/>
          <w:sz w:val="24"/>
          <w:szCs w:val="24"/>
        </w:rPr>
        <w:t>Bibliografía</w:t>
      </w:r>
    </w:p>
    <w:p w:rsidR="000A7BB5" w:rsidRPr="00492697" w:rsidRDefault="00456AC2" w:rsidP="000A7BB5">
      <w:pPr>
        <w:pStyle w:val="NormalWeb"/>
        <w:rPr>
          <w:rFonts w:ascii="Arial" w:hAnsi="Arial" w:cs="Arial"/>
          <w:sz w:val="24"/>
          <w:szCs w:val="24"/>
        </w:rPr>
      </w:pPr>
      <w:hyperlink r:id="rId57" w:history="1">
        <w:r w:rsidRPr="00492697">
          <w:rPr>
            <w:rStyle w:val="Hipervnculo"/>
            <w:rFonts w:ascii="Arial" w:hAnsi="Arial" w:cs="Arial"/>
            <w:color w:val="auto"/>
            <w:sz w:val="24"/>
            <w:szCs w:val="24"/>
            <w:u w:val="none"/>
          </w:rPr>
          <w:t>http://www.mundodigital.net/la-historia-de-los-circuitos-integrados/</w:t>
        </w:r>
      </w:hyperlink>
    </w:p>
    <w:p w:rsidR="00456AC2" w:rsidRPr="00492697" w:rsidRDefault="00456AC2" w:rsidP="000A7BB5">
      <w:pPr>
        <w:pStyle w:val="NormalWeb"/>
        <w:rPr>
          <w:rFonts w:ascii="Arial" w:hAnsi="Arial" w:cs="Arial"/>
          <w:sz w:val="24"/>
          <w:szCs w:val="24"/>
        </w:rPr>
      </w:pPr>
      <w:hyperlink r:id="rId58" w:history="1">
        <w:r w:rsidRPr="00492697">
          <w:rPr>
            <w:rStyle w:val="Hipervnculo"/>
            <w:rFonts w:ascii="Arial" w:hAnsi="Arial" w:cs="Arial"/>
            <w:color w:val="auto"/>
            <w:sz w:val="24"/>
            <w:szCs w:val="24"/>
            <w:u w:val="none"/>
          </w:rPr>
          <w:t>http://www.profesormolina.com.ar/electronica/componentes/int/comp_log.htm</w:t>
        </w:r>
      </w:hyperlink>
    </w:p>
    <w:p w:rsidR="00492697" w:rsidRPr="00492697" w:rsidRDefault="00492697" w:rsidP="000A7BB5">
      <w:pPr>
        <w:pStyle w:val="NormalWeb"/>
        <w:rPr>
          <w:rFonts w:ascii="Arial" w:hAnsi="Arial" w:cs="Arial"/>
          <w:sz w:val="24"/>
          <w:szCs w:val="24"/>
        </w:rPr>
      </w:pPr>
      <w:hyperlink r:id="rId59" w:history="1">
        <w:r w:rsidRPr="00492697">
          <w:rPr>
            <w:rStyle w:val="Hipervnculo"/>
            <w:rFonts w:ascii="Arial" w:hAnsi="Arial" w:cs="Arial"/>
            <w:color w:val="auto"/>
            <w:sz w:val="24"/>
            <w:szCs w:val="24"/>
            <w:u w:val="none"/>
          </w:rPr>
          <w:t>http://electronica-teoriaypractica.com/circuito-7404-ttl/</w:t>
        </w:r>
      </w:hyperlink>
    </w:p>
    <w:p w:rsidR="00492697" w:rsidRDefault="00492697" w:rsidP="000A7BB5">
      <w:pPr>
        <w:pStyle w:val="NormalWeb"/>
      </w:pPr>
    </w:p>
    <w:p w:rsidR="00456AC2" w:rsidRDefault="00456AC2" w:rsidP="000A7BB5">
      <w:pPr>
        <w:pStyle w:val="NormalWeb"/>
      </w:pPr>
    </w:p>
    <w:p w:rsidR="000A7BB5" w:rsidRPr="000A7BB5" w:rsidRDefault="000A7BB5" w:rsidP="000A7BB5">
      <w:pPr>
        <w:jc w:val="both"/>
        <w:rPr>
          <w:rFonts w:ascii="Arial" w:hAnsi="Arial" w:cs="Arial"/>
        </w:rPr>
      </w:pPr>
    </w:p>
    <w:sectPr w:rsidR="000A7BB5" w:rsidRPr="000A7BB5" w:rsidSect="005172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D664FD9"/>
    <w:multiLevelType w:val="multilevel"/>
    <w:tmpl w:val="02F02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C363BD"/>
    <w:multiLevelType w:val="multilevel"/>
    <w:tmpl w:val="21F4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A22D28"/>
    <w:multiLevelType w:val="multilevel"/>
    <w:tmpl w:val="4B5A1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966882"/>
    <w:multiLevelType w:val="multilevel"/>
    <w:tmpl w:val="2B1E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D12708C"/>
    <w:multiLevelType w:val="multilevel"/>
    <w:tmpl w:val="D80E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BB5"/>
    <w:rsid w:val="000A7BB5"/>
    <w:rsid w:val="00390FFE"/>
    <w:rsid w:val="00456AC2"/>
    <w:rsid w:val="00492697"/>
    <w:rsid w:val="0051726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7CC3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7BB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456A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56AC2"/>
    <w:rPr>
      <w:rFonts w:ascii="Lucida Grande" w:hAnsi="Lucida Grande" w:cs="Lucida Grande"/>
      <w:sz w:val="18"/>
      <w:szCs w:val="18"/>
    </w:rPr>
  </w:style>
  <w:style w:type="character" w:styleId="Hipervnculo">
    <w:name w:val="Hyperlink"/>
    <w:basedOn w:val="Fuentedeprrafopredeter"/>
    <w:uiPriority w:val="99"/>
    <w:unhideWhenUsed/>
    <w:rsid w:val="00456AC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7BB5"/>
    <w:pPr>
      <w:spacing w:before="100" w:beforeAutospacing="1" w:after="100" w:afterAutospacing="1"/>
    </w:pPr>
    <w:rPr>
      <w:rFonts w:ascii="Times" w:hAnsi="Times" w:cs="Times New Roman"/>
      <w:sz w:val="20"/>
      <w:szCs w:val="20"/>
    </w:rPr>
  </w:style>
  <w:style w:type="paragraph" w:styleId="Textodeglobo">
    <w:name w:val="Balloon Text"/>
    <w:basedOn w:val="Normal"/>
    <w:link w:val="TextodegloboCar"/>
    <w:uiPriority w:val="99"/>
    <w:semiHidden/>
    <w:unhideWhenUsed/>
    <w:rsid w:val="00456A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56AC2"/>
    <w:rPr>
      <w:rFonts w:ascii="Lucida Grande" w:hAnsi="Lucida Grande" w:cs="Lucida Grande"/>
      <w:sz w:val="18"/>
      <w:szCs w:val="18"/>
    </w:rPr>
  </w:style>
  <w:style w:type="character" w:styleId="Hipervnculo">
    <w:name w:val="Hyperlink"/>
    <w:basedOn w:val="Fuentedeprrafopredeter"/>
    <w:uiPriority w:val="99"/>
    <w:unhideWhenUsed/>
    <w:rsid w:val="00456AC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97557">
      <w:bodyDiv w:val="1"/>
      <w:marLeft w:val="0"/>
      <w:marRight w:val="0"/>
      <w:marTop w:val="0"/>
      <w:marBottom w:val="0"/>
      <w:divBdr>
        <w:top w:val="none" w:sz="0" w:space="0" w:color="auto"/>
        <w:left w:val="none" w:sz="0" w:space="0" w:color="auto"/>
        <w:bottom w:val="none" w:sz="0" w:space="0" w:color="auto"/>
        <w:right w:val="none" w:sz="0" w:space="0" w:color="auto"/>
      </w:divBdr>
      <w:divsChild>
        <w:div w:id="756636279">
          <w:marLeft w:val="0"/>
          <w:marRight w:val="0"/>
          <w:marTop w:val="0"/>
          <w:marBottom w:val="0"/>
          <w:divBdr>
            <w:top w:val="none" w:sz="0" w:space="0" w:color="auto"/>
            <w:left w:val="none" w:sz="0" w:space="0" w:color="auto"/>
            <w:bottom w:val="none" w:sz="0" w:space="0" w:color="auto"/>
            <w:right w:val="none" w:sz="0" w:space="0" w:color="auto"/>
          </w:divBdr>
          <w:divsChild>
            <w:div w:id="304362194">
              <w:marLeft w:val="0"/>
              <w:marRight w:val="0"/>
              <w:marTop w:val="0"/>
              <w:marBottom w:val="0"/>
              <w:divBdr>
                <w:top w:val="none" w:sz="0" w:space="0" w:color="auto"/>
                <w:left w:val="none" w:sz="0" w:space="0" w:color="auto"/>
                <w:bottom w:val="none" w:sz="0" w:space="0" w:color="auto"/>
                <w:right w:val="none" w:sz="0" w:space="0" w:color="auto"/>
              </w:divBdr>
              <w:divsChild>
                <w:div w:id="201668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849569">
      <w:bodyDiv w:val="1"/>
      <w:marLeft w:val="0"/>
      <w:marRight w:val="0"/>
      <w:marTop w:val="0"/>
      <w:marBottom w:val="0"/>
      <w:divBdr>
        <w:top w:val="none" w:sz="0" w:space="0" w:color="auto"/>
        <w:left w:val="none" w:sz="0" w:space="0" w:color="auto"/>
        <w:bottom w:val="none" w:sz="0" w:space="0" w:color="auto"/>
        <w:right w:val="none" w:sz="0" w:space="0" w:color="auto"/>
      </w:divBdr>
      <w:divsChild>
        <w:div w:id="973218653">
          <w:marLeft w:val="0"/>
          <w:marRight w:val="0"/>
          <w:marTop w:val="0"/>
          <w:marBottom w:val="0"/>
          <w:divBdr>
            <w:top w:val="none" w:sz="0" w:space="0" w:color="auto"/>
            <w:left w:val="none" w:sz="0" w:space="0" w:color="auto"/>
            <w:bottom w:val="none" w:sz="0" w:space="0" w:color="auto"/>
            <w:right w:val="none" w:sz="0" w:space="0" w:color="auto"/>
          </w:divBdr>
          <w:divsChild>
            <w:div w:id="797533399">
              <w:marLeft w:val="0"/>
              <w:marRight w:val="0"/>
              <w:marTop w:val="0"/>
              <w:marBottom w:val="0"/>
              <w:divBdr>
                <w:top w:val="none" w:sz="0" w:space="0" w:color="auto"/>
                <w:left w:val="none" w:sz="0" w:space="0" w:color="auto"/>
                <w:bottom w:val="none" w:sz="0" w:space="0" w:color="auto"/>
                <w:right w:val="none" w:sz="0" w:space="0" w:color="auto"/>
              </w:divBdr>
              <w:divsChild>
                <w:div w:id="210737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037293">
      <w:bodyDiv w:val="1"/>
      <w:marLeft w:val="0"/>
      <w:marRight w:val="0"/>
      <w:marTop w:val="0"/>
      <w:marBottom w:val="0"/>
      <w:divBdr>
        <w:top w:val="none" w:sz="0" w:space="0" w:color="auto"/>
        <w:left w:val="none" w:sz="0" w:space="0" w:color="auto"/>
        <w:bottom w:val="none" w:sz="0" w:space="0" w:color="auto"/>
        <w:right w:val="none" w:sz="0" w:space="0" w:color="auto"/>
      </w:divBdr>
      <w:divsChild>
        <w:div w:id="1238320841">
          <w:marLeft w:val="0"/>
          <w:marRight w:val="0"/>
          <w:marTop w:val="0"/>
          <w:marBottom w:val="0"/>
          <w:divBdr>
            <w:top w:val="none" w:sz="0" w:space="0" w:color="auto"/>
            <w:left w:val="none" w:sz="0" w:space="0" w:color="auto"/>
            <w:bottom w:val="none" w:sz="0" w:space="0" w:color="auto"/>
            <w:right w:val="none" w:sz="0" w:space="0" w:color="auto"/>
          </w:divBdr>
          <w:divsChild>
            <w:div w:id="589697067">
              <w:marLeft w:val="0"/>
              <w:marRight w:val="0"/>
              <w:marTop w:val="0"/>
              <w:marBottom w:val="0"/>
              <w:divBdr>
                <w:top w:val="none" w:sz="0" w:space="0" w:color="auto"/>
                <w:left w:val="none" w:sz="0" w:space="0" w:color="auto"/>
                <w:bottom w:val="none" w:sz="0" w:space="0" w:color="auto"/>
                <w:right w:val="none" w:sz="0" w:space="0" w:color="auto"/>
              </w:divBdr>
              <w:divsChild>
                <w:div w:id="10047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3258">
      <w:bodyDiv w:val="1"/>
      <w:marLeft w:val="0"/>
      <w:marRight w:val="0"/>
      <w:marTop w:val="0"/>
      <w:marBottom w:val="0"/>
      <w:divBdr>
        <w:top w:val="none" w:sz="0" w:space="0" w:color="auto"/>
        <w:left w:val="none" w:sz="0" w:space="0" w:color="auto"/>
        <w:bottom w:val="none" w:sz="0" w:space="0" w:color="auto"/>
        <w:right w:val="none" w:sz="0" w:space="0" w:color="auto"/>
      </w:divBdr>
      <w:divsChild>
        <w:div w:id="2095778312">
          <w:marLeft w:val="0"/>
          <w:marRight w:val="0"/>
          <w:marTop w:val="0"/>
          <w:marBottom w:val="0"/>
          <w:divBdr>
            <w:top w:val="none" w:sz="0" w:space="0" w:color="auto"/>
            <w:left w:val="none" w:sz="0" w:space="0" w:color="auto"/>
            <w:bottom w:val="none" w:sz="0" w:space="0" w:color="auto"/>
            <w:right w:val="none" w:sz="0" w:space="0" w:color="auto"/>
          </w:divBdr>
          <w:divsChild>
            <w:div w:id="703750304">
              <w:marLeft w:val="0"/>
              <w:marRight w:val="0"/>
              <w:marTop w:val="0"/>
              <w:marBottom w:val="0"/>
              <w:divBdr>
                <w:top w:val="none" w:sz="0" w:space="0" w:color="auto"/>
                <w:left w:val="none" w:sz="0" w:space="0" w:color="auto"/>
                <w:bottom w:val="none" w:sz="0" w:space="0" w:color="auto"/>
                <w:right w:val="none" w:sz="0" w:space="0" w:color="auto"/>
              </w:divBdr>
              <w:divsChild>
                <w:div w:id="7204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390516">
      <w:bodyDiv w:val="1"/>
      <w:marLeft w:val="0"/>
      <w:marRight w:val="0"/>
      <w:marTop w:val="0"/>
      <w:marBottom w:val="0"/>
      <w:divBdr>
        <w:top w:val="none" w:sz="0" w:space="0" w:color="auto"/>
        <w:left w:val="none" w:sz="0" w:space="0" w:color="auto"/>
        <w:bottom w:val="none" w:sz="0" w:space="0" w:color="auto"/>
        <w:right w:val="none" w:sz="0" w:space="0" w:color="auto"/>
      </w:divBdr>
      <w:divsChild>
        <w:div w:id="1155610027">
          <w:marLeft w:val="0"/>
          <w:marRight w:val="0"/>
          <w:marTop w:val="0"/>
          <w:marBottom w:val="0"/>
          <w:divBdr>
            <w:top w:val="none" w:sz="0" w:space="0" w:color="auto"/>
            <w:left w:val="none" w:sz="0" w:space="0" w:color="auto"/>
            <w:bottom w:val="none" w:sz="0" w:space="0" w:color="auto"/>
            <w:right w:val="none" w:sz="0" w:space="0" w:color="auto"/>
          </w:divBdr>
          <w:divsChild>
            <w:div w:id="203175331">
              <w:marLeft w:val="0"/>
              <w:marRight w:val="0"/>
              <w:marTop w:val="0"/>
              <w:marBottom w:val="0"/>
              <w:divBdr>
                <w:top w:val="none" w:sz="0" w:space="0" w:color="auto"/>
                <w:left w:val="none" w:sz="0" w:space="0" w:color="auto"/>
                <w:bottom w:val="none" w:sz="0" w:space="0" w:color="auto"/>
                <w:right w:val="none" w:sz="0" w:space="0" w:color="auto"/>
              </w:divBdr>
              <w:divsChild>
                <w:div w:id="157990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Resistor" TargetMode="External"/><Relationship Id="rId14" Type="http://schemas.openxmlformats.org/officeDocument/2006/relationships/hyperlink" Target="http://es.wikipedia.org/wiki/Transistor" TargetMode="External"/><Relationship Id="rId15" Type="http://schemas.openxmlformats.org/officeDocument/2006/relationships/hyperlink" Target="http://es.wikipedia.org/wiki/Diodo" TargetMode="External"/><Relationship Id="rId16" Type="http://schemas.openxmlformats.org/officeDocument/2006/relationships/hyperlink" Target="http://es.wikipedia.org/wiki/Serigraf%C3%ADa" TargetMode="External"/><Relationship Id="rId17" Type="http://schemas.openxmlformats.org/officeDocument/2006/relationships/hyperlink" Target="http://es.wikipedia.org/wiki/L%C3%A1ser" TargetMode="External"/><Relationship Id="rId18" Type="http://schemas.openxmlformats.org/officeDocument/2006/relationships/hyperlink" Target="http://es.wikipedia.org/wiki/Resina_epoxi" TargetMode="External"/><Relationship Id="rId19" Type="http://schemas.openxmlformats.org/officeDocument/2006/relationships/hyperlink" Target="http://es.wikipedia.org/wiki/Frecuencia" TargetMode="External"/><Relationship Id="rId50" Type="http://schemas.openxmlformats.org/officeDocument/2006/relationships/hyperlink" Target="http://www.profesormolina.com.ar/electronica/componentes/int/comp_log/image008.png" TargetMode="External"/><Relationship Id="rId51" Type="http://schemas.openxmlformats.org/officeDocument/2006/relationships/image" Target="media/image4.png"/><Relationship Id="rId52" Type="http://schemas.openxmlformats.org/officeDocument/2006/relationships/hyperlink" Target="http://www.profesormolina.com.ar/electronica/componentes/int/comp_log/image010.png" TargetMode="External"/><Relationship Id="rId53" Type="http://schemas.openxmlformats.org/officeDocument/2006/relationships/image" Target="media/image5.png"/><Relationship Id="rId54" Type="http://schemas.openxmlformats.org/officeDocument/2006/relationships/image" Target="media/image6.jpeg"/><Relationship Id="rId55" Type="http://schemas.openxmlformats.org/officeDocument/2006/relationships/image" Target="media/image7.jpeg"/><Relationship Id="rId56" Type="http://schemas.openxmlformats.org/officeDocument/2006/relationships/image" Target="media/image8.jpeg"/><Relationship Id="rId57" Type="http://schemas.openxmlformats.org/officeDocument/2006/relationships/hyperlink" Target="http://www.mundodigital.net/la-historia-de-los-circuitos-integrados/" TargetMode="External"/><Relationship Id="rId58" Type="http://schemas.openxmlformats.org/officeDocument/2006/relationships/hyperlink" Target="http://www.profesormolina.com.ar/electronica/componentes/int/comp_log.htm" TargetMode="External"/><Relationship Id="rId59" Type="http://schemas.openxmlformats.org/officeDocument/2006/relationships/hyperlink" Target="http://electronica-teoriaypractica.com/circuito-7404-ttl/" TargetMode="External"/><Relationship Id="rId40" Type="http://schemas.openxmlformats.org/officeDocument/2006/relationships/hyperlink" Target="http://es.wikipedia.org/wiki/Dispositivo_electr%C3%B3nico" TargetMode="External"/><Relationship Id="rId41" Type="http://schemas.openxmlformats.org/officeDocument/2006/relationships/hyperlink" Target="http://es.wikipedia.org/wiki/%C3%81lgebra_de_Boole" TargetMode="External"/><Relationship Id="rId42" Type="http://schemas.openxmlformats.org/officeDocument/2006/relationships/hyperlink" Target="http://es.wikipedia.org/wiki/Circuito_de_conmutaci%C3%B3n" TargetMode="External"/><Relationship Id="rId43" Type="http://schemas.openxmlformats.org/officeDocument/2006/relationships/hyperlink" Target="http://es.wikipedia.org/wiki/Chip" TargetMode="External"/><Relationship Id="rId44" Type="http://schemas.openxmlformats.org/officeDocument/2006/relationships/hyperlink" Target="http://www.profesormolina.com.ar/electronica/componentes/int/comp_log/image002.png" TargetMode="External"/><Relationship Id="rId45" Type="http://schemas.openxmlformats.org/officeDocument/2006/relationships/image" Target="media/image1.png"/><Relationship Id="rId46" Type="http://schemas.openxmlformats.org/officeDocument/2006/relationships/hyperlink" Target="http://www.profesormolina.com.ar/electronica/componentes/int/comp_log/image004.png" TargetMode="External"/><Relationship Id="rId47" Type="http://schemas.openxmlformats.org/officeDocument/2006/relationships/image" Target="media/image2.png"/><Relationship Id="rId48" Type="http://schemas.openxmlformats.org/officeDocument/2006/relationships/hyperlink" Target="http://www.profesormolina.com.ar/electronica/componentes/int/comp_log/image006.png" TargetMode="External"/><Relationship Id="rId4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s.wikipedia.org/wiki/Monocristal" TargetMode="External"/><Relationship Id="rId7" Type="http://schemas.openxmlformats.org/officeDocument/2006/relationships/hyperlink" Target="http://es.wikipedia.org/wiki/Silicio" TargetMode="External"/><Relationship Id="rId8" Type="http://schemas.openxmlformats.org/officeDocument/2006/relationships/hyperlink" Target="http://es.wikipedia.org/wiki/Germanio" TargetMode="External"/><Relationship Id="rId9" Type="http://schemas.openxmlformats.org/officeDocument/2006/relationships/hyperlink" Target="http://es.wikipedia.org/wiki/Arseniuro_de_galio" TargetMode="External"/><Relationship Id="rId30" Type="http://schemas.openxmlformats.org/officeDocument/2006/relationships/hyperlink" Target="http://es.wikipedia.org/wiki/Electr%C3%B3nica_anal%C3%B3gica" TargetMode="External"/><Relationship Id="rId31" Type="http://schemas.openxmlformats.org/officeDocument/2006/relationships/hyperlink" Target="http://es.wikipedia.org/wiki/Amplificador" TargetMode="External"/><Relationship Id="rId32" Type="http://schemas.openxmlformats.org/officeDocument/2006/relationships/hyperlink" Target="http://es.wikipedia.org/wiki/Oscilador" TargetMode="External"/><Relationship Id="rId33" Type="http://schemas.openxmlformats.org/officeDocument/2006/relationships/hyperlink" Target="http://es.wikipedia.org/wiki/Radio_(receptor)" TargetMode="External"/><Relationship Id="rId34" Type="http://schemas.openxmlformats.org/officeDocument/2006/relationships/hyperlink" Target="http://es.wikipedia.org/wiki/Circuito_digital" TargetMode="External"/><Relationship Id="rId35" Type="http://schemas.openxmlformats.org/officeDocument/2006/relationships/hyperlink" Target="http://es.wikipedia.org/wiki/Puerta_l%C3%B3gica" TargetMode="External"/><Relationship Id="rId36" Type="http://schemas.openxmlformats.org/officeDocument/2006/relationships/hyperlink" Target="http://es.wikipedia.org/wiki/Microprocesador" TargetMode="External"/><Relationship Id="rId37" Type="http://schemas.openxmlformats.org/officeDocument/2006/relationships/hyperlink" Target="http://es.wikipedia.org/wiki/Microcontrolador" TargetMode="External"/><Relationship Id="rId38" Type="http://schemas.openxmlformats.org/officeDocument/2006/relationships/hyperlink" Target="http://es.wikipedia.org/wiki/Circuito_digital" TargetMode="External"/><Relationship Id="rId39" Type="http://schemas.openxmlformats.org/officeDocument/2006/relationships/hyperlink" Target="http://es.wikipedia.org/wiki/Transistor_de_uni%C3%B3n_bipolar" TargetMode="External"/><Relationship Id="rId20" Type="http://schemas.openxmlformats.org/officeDocument/2006/relationships/hyperlink" Target="http://es.wikipedia.org/wiki/Fuente_de_alimentaci%C3%B3n" TargetMode="External"/><Relationship Id="rId21" Type="http://schemas.openxmlformats.org/officeDocument/2006/relationships/hyperlink" Target="http://es.wikipedia.org/wiki/Encendido_electr%C3%B3nico" TargetMode="External"/><Relationship Id="rId22" Type="http://schemas.openxmlformats.org/officeDocument/2006/relationships/hyperlink" Target="http://es.wikipedia.org/wiki/Autom%C3%B3vil" TargetMode="External"/><Relationship Id="rId23" Type="http://schemas.openxmlformats.org/officeDocument/2006/relationships/hyperlink" Target="http://es.wikipedia.org/wiki/Integraci%C3%B3n_a_baja_escala" TargetMode="External"/><Relationship Id="rId24" Type="http://schemas.openxmlformats.org/officeDocument/2006/relationships/hyperlink" Target="http://es.wikipedia.org/wiki/Transistor" TargetMode="External"/><Relationship Id="rId25" Type="http://schemas.openxmlformats.org/officeDocument/2006/relationships/hyperlink" Target="http://es.wikipedia.org/wiki/Integraci%C3%B3n_a_media_escala" TargetMode="External"/><Relationship Id="rId26" Type="http://schemas.openxmlformats.org/officeDocument/2006/relationships/hyperlink" Target="http://es.wikipedia.org/w/index.php?title=LSI&amp;action=edit&amp;redlink=1" TargetMode="External"/><Relationship Id="rId27" Type="http://schemas.openxmlformats.org/officeDocument/2006/relationships/hyperlink" Target="http://es.wikipedia.org/wiki/Integraci%C3%B3n_a_muy_gran_escala" TargetMode="External"/><Relationship Id="rId28" Type="http://schemas.openxmlformats.org/officeDocument/2006/relationships/hyperlink" Target="http://es.wikipedia.org/w/index.php?title=ULSI&amp;action=edit&amp;redlink=1" TargetMode="External"/><Relationship Id="rId29" Type="http://schemas.openxmlformats.org/officeDocument/2006/relationships/hyperlink" Target="http://es.wikipedia.org/w/index.php?title=GLSI&amp;action=edit&amp;redlink=1" TargetMode="External"/><Relationship Id="rId60" Type="http://schemas.openxmlformats.org/officeDocument/2006/relationships/fontTable" Target="fontTable.xml"/><Relationship Id="rId61" Type="http://schemas.openxmlformats.org/officeDocument/2006/relationships/theme" Target="theme/theme1.xml"/><Relationship Id="rId10" Type="http://schemas.openxmlformats.org/officeDocument/2006/relationships/hyperlink" Target="http://es.wikipedia.org/wiki/Conversi%C3%B3n_anal%C3%B3gica-digital" TargetMode="External"/><Relationship Id="rId11" Type="http://schemas.openxmlformats.org/officeDocument/2006/relationships/hyperlink" Target="http://es.wikipedia.org/wiki/Conversi%C3%B3n_digital-anal%C3%B3gica" TargetMode="External"/><Relationship Id="rId12" Type="http://schemas.openxmlformats.org/officeDocument/2006/relationships/hyperlink" Target="http://es.wikipedia.org/wiki/Tecnolog%C3%AD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1593</Words>
  <Characters>8764</Characters>
  <Application>Microsoft Macintosh Word</Application>
  <DocSecurity>0</DocSecurity>
  <Lines>73</Lines>
  <Paragraphs>20</Paragraphs>
  <ScaleCrop>false</ScaleCrop>
  <Company/>
  <LinksUpToDate>false</LinksUpToDate>
  <CharactersWithSpaces>10337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dc:creator>
  <cp:keywords/>
  <dc:description/>
  <cp:lastModifiedBy>alejandro</cp:lastModifiedBy>
  <cp:revision>1</cp:revision>
  <dcterms:created xsi:type="dcterms:W3CDTF">2015-02-03T19:34:00Z</dcterms:created>
  <dcterms:modified xsi:type="dcterms:W3CDTF">2015-02-03T20:05:00Z</dcterms:modified>
</cp:coreProperties>
</file>