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2D5C3654"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424D08">
        <w:rPr>
          <w:sz w:val="22"/>
          <w:szCs w:val="22"/>
          <w:vertAlign w:val="superscript"/>
        </w:rPr>
        <w:t>6</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424D08">
        <w:rPr>
          <w:sz w:val="22"/>
          <w:szCs w:val="22"/>
          <w:vertAlign w:val="superscript"/>
        </w:rPr>
        <w:t>7</w:t>
      </w:r>
      <w:r w:rsidR="00520BEE" w:rsidRPr="00B245E7">
        <w:rPr>
          <w:sz w:val="22"/>
          <w:szCs w:val="22"/>
        </w:rPr>
        <w:t xml:space="preserve">, </w:t>
      </w:r>
      <w:r w:rsidR="005877DF">
        <w:rPr>
          <w:sz w:val="22"/>
          <w:szCs w:val="22"/>
        </w:rPr>
        <w:t>Helen Everett</w:t>
      </w:r>
      <w:r w:rsidR="00424D08">
        <w:rPr>
          <w:sz w:val="22"/>
          <w:szCs w:val="22"/>
          <w:vertAlign w:val="superscript"/>
        </w:rPr>
        <w:t>7</w:t>
      </w:r>
      <w:r w:rsidR="005877DF">
        <w:rPr>
          <w:sz w:val="22"/>
          <w:szCs w:val="22"/>
        </w:rPr>
        <w:t xml:space="preserve">, </w:t>
      </w:r>
      <w:r w:rsidR="00D56F1D" w:rsidRPr="00B245E7">
        <w:rPr>
          <w:sz w:val="22"/>
          <w:szCs w:val="22"/>
        </w:rPr>
        <w:t xml:space="preserve">Timm </w:t>
      </w:r>
      <w:r w:rsidR="00424D08" w:rsidRPr="00B245E7">
        <w:rPr>
          <w:sz w:val="22"/>
          <w:szCs w:val="22"/>
        </w:rPr>
        <w:t>Harder</w:t>
      </w:r>
      <w:r w:rsidR="00424D08">
        <w:rPr>
          <w:sz w:val="22"/>
          <w:szCs w:val="22"/>
          <w:vertAlign w:val="superscript"/>
        </w:rPr>
        <w:t>8</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424D08">
        <w:rPr>
          <w:sz w:val="22"/>
          <w:szCs w:val="22"/>
          <w:vertAlign w:val="superscript"/>
        </w:rPr>
        <w:t>7</w:t>
      </w:r>
      <w:r w:rsidR="00FE5CD9" w:rsidRPr="00B245E7">
        <w:rPr>
          <w:sz w:val="22"/>
          <w:szCs w:val="22"/>
        </w:rPr>
        <w:t xml:space="preserve">, </w:t>
      </w:r>
      <w:r w:rsidR="005877DF" w:rsidRPr="005877DF">
        <w:rPr>
          <w:sz w:val="22"/>
          <w:szCs w:val="22"/>
        </w:rPr>
        <w:t>Ana Moreno</w:t>
      </w:r>
      <w:r w:rsidR="005877DF" w:rsidRPr="00B245E7">
        <w:rPr>
          <w:sz w:val="22"/>
          <w:szCs w:val="22"/>
          <w:vertAlign w:val="superscript"/>
        </w:rPr>
        <w:t>6</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5261AD">
        <w:rPr>
          <w:sz w:val="22"/>
          <w:szCs w:val="22"/>
          <w:vertAlign w:val="superscript"/>
        </w:rPr>
        <w:t>5</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5261AD">
        <w:rPr>
          <w:sz w:val="22"/>
          <w:szCs w:val="22"/>
          <w:vertAlign w:val="superscript"/>
        </w:rPr>
        <w:t>5</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520BEE" w:rsidRPr="00B245E7">
        <w:rPr>
          <w:sz w:val="22"/>
          <w:szCs w:val="22"/>
        </w:rPr>
        <w:t xml:space="preserve">, </w:t>
      </w:r>
      <w:r w:rsidR="00E91467" w:rsidRPr="00B245E7">
        <w:rPr>
          <w:sz w:val="22"/>
          <w:szCs w:val="22"/>
        </w:rPr>
        <w:t xml:space="preserve">C. </w:t>
      </w:r>
      <w:r w:rsidR="00D4603E" w:rsidRPr="00B245E7">
        <w:rPr>
          <w:sz w:val="22"/>
          <w:szCs w:val="22"/>
        </w:rPr>
        <w:t xml:space="preserve">Todd </w:t>
      </w:r>
      <w:r w:rsidR="008C1F6E" w:rsidRPr="00B245E7">
        <w:rPr>
          <w:sz w:val="22"/>
          <w:szCs w:val="22"/>
        </w:rPr>
        <w:t>Davis</w:t>
      </w:r>
      <w:r w:rsidR="008C1F6E" w:rsidRPr="00B245E7">
        <w:rPr>
          <w:sz w:val="22"/>
          <w:szCs w:val="22"/>
          <w:vertAlign w:val="superscript"/>
        </w:rPr>
        <w:t>1</w:t>
      </w:r>
      <w:r w:rsidR="00485819">
        <w:rPr>
          <w:sz w:val="22"/>
          <w:szCs w:val="22"/>
          <w:vertAlign w:val="superscript"/>
        </w:rPr>
        <w:t>1</w:t>
      </w:r>
      <w:r w:rsidR="00D4603E" w:rsidRPr="00B245E7">
        <w:rPr>
          <w:sz w:val="22"/>
          <w:szCs w:val="22"/>
        </w:rPr>
        <w:t>, Ian H. Brown</w:t>
      </w:r>
      <w:r w:rsidR="000345B7" w:rsidRPr="00B245E7">
        <w:rPr>
          <w:sz w:val="22"/>
          <w:szCs w:val="22"/>
          <w:vertAlign w:val="superscript"/>
        </w:rPr>
        <w:t>7</w:t>
      </w:r>
      <w:r w:rsidR="00D4603E" w:rsidRPr="00B245E7">
        <w:rPr>
          <w:sz w:val="22"/>
          <w:szCs w:val="22"/>
          <w:vertAlign w:val="superscript"/>
        </w:rPr>
        <w:t>,</w:t>
      </w:r>
      <w:r w:rsidR="000345B7" w:rsidRPr="00B245E7">
        <w:rPr>
          <w:sz w:val="22"/>
          <w:szCs w:val="22"/>
          <w:vertAlign w:val="superscript"/>
        </w:rPr>
        <w:t>1</w:t>
      </w:r>
      <w:r w:rsidR="00485819">
        <w:rPr>
          <w:sz w:val="22"/>
          <w:szCs w:val="22"/>
          <w:vertAlign w:val="superscript"/>
        </w:rPr>
        <w:t>2</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485819">
        <w:rPr>
          <w:sz w:val="22"/>
          <w:szCs w:val="22"/>
          <w:vertAlign w:val="superscript"/>
        </w:rPr>
        <w:t>3</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2A43BF17" w14:textId="692B2D5C" w:rsidR="008C1F6E" w:rsidRPr="00905634" w:rsidRDefault="000E0FC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008C1F6E" w:rsidRPr="00905634">
        <w:rPr>
          <w:rFonts w:ascii="Times New Roman" w:hAnsi="Times New Roman"/>
          <w:sz w:val="22"/>
          <w:lang w:val="en-US"/>
        </w:rPr>
        <w:t xml:space="preserve">John Hopkins University, Baltimore, </w:t>
      </w:r>
      <w:r w:rsidR="0043738B" w:rsidRPr="00905634">
        <w:rPr>
          <w:rFonts w:ascii="Times New Roman" w:hAnsi="Times New Roman"/>
          <w:sz w:val="22"/>
          <w:lang w:val="en-US"/>
        </w:rPr>
        <w:t>MA,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1FB7B869" w14:textId="3B27334B" w:rsidR="00F26EDF" w:rsidRPr="00B245E7" w:rsidRDefault="008668E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Influenza Division, National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for Immunization and Respiratory Diseases, </w:t>
      </w:r>
      <w:proofErr w:type="spellStart"/>
      <w:r w:rsidR="008C1F6E" w:rsidRPr="00B245E7">
        <w:rPr>
          <w:rFonts w:ascii="Times New Roman" w:eastAsia="Times New Roman" w:hAnsi="Times New Roman" w:cs="Times New Roman"/>
          <w:sz w:val="22"/>
          <w:szCs w:val="22"/>
          <w:lang w:eastAsia="en-GB"/>
        </w:rPr>
        <w:t>Center</w:t>
      </w:r>
      <w:r w:rsidRPr="00B245E7">
        <w:rPr>
          <w:rFonts w:ascii="Times New Roman" w:eastAsia="Times New Roman" w:hAnsi="Times New Roman" w:cs="Times New Roman"/>
          <w:sz w:val="22"/>
          <w:szCs w:val="22"/>
          <w:lang w:eastAsia="en-GB"/>
        </w:rPr>
        <w:t>s</w:t>
      </w:r>
      <w:proofErr w:type="spellEnd"/>
      <w:r w:rsidR="008C1F6E" w:rsidRPr="00B245E7">
        <w:rPr>
          <w:rFonts w:ascii="Times New Roman" w:eastAsia="Times New Roman" w:hAnsi="Times New Roman" w:cs="Times New Roman"/>
          <w:sz w:val="22"/>
          <w:szCs w:val="22"/>
          <w:lang w:eastAsia="en-GB"/>
        </w:rPr>
        <w:t xml:space="preserve"> for</w:t>
      </w:r>
      <w:r w:rsidR="004D10CC" w:rsidRPr="00B245E7">
        <w:rPr>
          <w:rFonts w:ascii="Times New Roman" w:eastAsia="Times New Roman" w:hAnsi="Times New Roman" w:cs="Times New Roman"/>
          <w:sz w:val="22"/>
          <w:szCs w:val="22"/>
          <w:lang w:eastAsia="en-GB"/>
        </w:rPr>
        <w:t xml:space="preserve"> </w:t>
      </w:r>
      <w:r w:rsidR="008C1F6E" w:rsidRPr="00B245E7">
        <w:rPr>
          <w:rFonts w:ascii="Times New Roman" w:eastAsia="Times New Roman" w:hAnsi="Times New Roman" w:cs="Times New Roman"/>
          <w:sz w:val="22"/>
          <w:szCs w:val="22"/>
          <w:lang w:eastAsia="en-GB"/>
        </w:rPr>
        <w:t xml:space="preserve">Disease Control and Prevention, </w:t>
      </w:r>
      <w:r w:rsidRPr="00B245E7">
        <w:rPr>
          <w:rFonts w:ascii="Times New Roman" w:eastAsia="Times New Roman" w:hAnsi="Times New Roman" w:cs="Times New Roman"/>
          <w:sz w:val="22"/>
          <w:szCs w:val="22"/>
          <w:lang w:eastAsia="en-GB"/>
        </w:rPr>
        <w:t>Atlanta</w:t>
      </w:r>
      <w:r w:rsidR="0043738B" w:rsidRPr="00B245E7">
        <w:rPr>
          <w:rFonts w:ascii="Times New Roman" w:eastAsia="Times New Roman" w:hAnsi="Times New Roman" w:cs="Times New Roman"/>
          <w:sz w:val="22"/>
          <w:szCs w:val="22"/>
          <w:lang w:eastAsia="en-GB"/>
        </w:rPr>
        <w:t>,</w:t>
      </w:r>
      <w:r w:rsidRPr="00B245E7">
        <w:rPr>
          <w:rFonts w:ascii="Times New Roman" w:eastAsia="Times New Roman" w:hAnsi="Times New Roman" w:cs="Times New Roman"/>
          <w:sz w:val="22"/>
          <w:szCs w:val="22"/>
          <w:lang w:eastAsia="en-GB"/>
        </w:rPr>
        <w:t xml:space="preserve"> GA, </w:t>
      </w:r>
      <w:r w:rsidR="008C1F6E" w:rsidRPr="00B245E7">
        <w:rPr>
          <w:rFonts w:ascii="Times New Roman" w:eastAsia="Times New Roman" w:hAnsi="Times New Roman" w:cs="Times New Roman"/>
          <w:sz w:val="22"/>
          <w:szCs w:val="22"/>
          <w:lang w:eastAsia="en-GB"/>
        </w:rPr>
        <w:t>USA</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037E545C"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0D6AA4">
        <w:rPr>
          <w:sz w:val="22"/>
          <w:szCs w:val="22"/>
        </w:rPr>
        <w:t>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399BDF46"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187D56AD" w:rsidR="00EC0C02" w:rsidRPr="00B245E7" w:rsidRDefault="00E3501C" w:rsidP="00B245E7">
      <w:pPr>
        <w:spacing w:line="360" w:lineRule="auto"/>
        <w:rPr>
          <w:sz w:val="22"/>
          <w:szCs w:val="22"/>
        </w:rPr>
      </w:pPr>
      <w:r w:rsidRPr="00B245E7">
        <w:rPr>
          <w:sz w:val="22"/>
          <w:szCs w:val="22"/>
        </w:rPr>
        <w:lastRenderedPageBreak/>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w:t>
      </w:r>
      <w:r w:rsidR="00ED6B1D" w:rsidRPr="00B245E7">
        <w:rPr>
          <w:sz w:val="22"/>
          <w:szCs w:val="22"/>
        </w:rPr>
        <w:lastRenderedPageBreak/>
        <w:t xml:space="preserve">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7279566B"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41DE2E43"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w:t>
      </w:r>
      <w:r w:rsidRPr="00B245E7">
        <w:rPr>
          <w:sz w:val="22"/>
          <w:szCs w:val="22"/>
        </w:rPr>
        <w:lastRenderedPageBreak/>
        <w:t xml:space="preserve">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t>
      </w:r>
      <w:r w:rsidR="00B45014">
        <w:rPr>
          <w:sz w:val="22"/>
          <w:szCs w:val="22"/>
        </w:rPr>
        <w:t xml:space="preserve">(Supplementary </w:t>
      </w:r>
      <w:r w:rsidR="00C56BE3">
        <w:rPr>
          <w:sz w:val="22"/>
          <w:szCs w:val="22"/>
        </w:rPr>
        <w:t>data</w:t>
      </w:r>
      <w:r w:rsidR="00B45014">
        <w:rPr>
          <w:sz w:val="22"/>
          <w:szCs w:val="22"/>
        </w:rPr>
        <w:t xml:space="preserve"> 1) </w:t>
      </w:r>
      <w:r w:rsidRPr="00B245E7">
        <w:rPr>
          <w:sz w:val="22"/>
          <w:szCs w:val="22"/>
        </w:rPr>
        <w:t xml:space="preserve">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4E04009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internal gene segments were classified using 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contemporary clades,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lastRenderedPageBreak/>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1317AA7E"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5D2D6292"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w:t>
      </w:r>
      <w:r w:rsidR="00FD1216" w:rsidRPr="00B245E7">
        <w:rPr>
          <w:sz w:val="22"/>
          <w:szCs w:val="22"/>
        </w:rPr>
        <w:lastRenderedPageBreak/>
        <w:t xml:space="preserve">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t>Human sera cohorts</w:t>
      </w:r>
    </w:p>
    <w:p w14:paraId="799F022C" w14:textId="7313BA35"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 xml:space="preserve">have persisted in swine have been observed in Germany, Italy and Denmark, with </w:t>
      </w:r>
      <w:r w:rsidR="006D674C" w:rsidRPr="00B245E7">
        <w:rPr>
          <w:sz w:val="22"/>
          <w:szCs w:val="22"/>
        </w:rPr>
        <w:lastRenderedPageBreak/>
        <w:t>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28339033" w:rsidR="006D674C" w:rsidRDefault="006D674C" w:rsidP="00B245E7">
      <w:pPr>
        <w:spacing w:line="360" w:lineRule="auto"/>
        <w:rPr>
          <w:sz w:val="22"/>
          <w:szCs w:val="22"/>
        </w:rPr>
      </w:pPr>
      <w:r w:rsidRPr="00B245E7">
        <w:rPr>
          <w:sz w:val="22"/>
          <w:szCs w:val="22"/>
        </w:rPr>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 1B.1.2.3</w:t>
      </w:r>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and the 1B.1.2.2 clade w</w:t>
      </w:r>
      <w:r w:rsidR="000B32F3">
        <w:rPr>
          <w:sz w:val="22"/>
          <w:szCs w:val="22"/>
        </w:rPr>
        <w:t>as</w:t>
      </w:r>
      <w:r w:rsidR="009C48ED" w:rsidRPr="00B245E7">
        <w:rPr>
          <w:sz w:val="22"/>
          <w:szCs w:val="22"/>
        </w:rPr>
        <w:t xml:space="preserve"> only detected in Italy. </w:t>
      </w:r>
    </w:p>
    <w:p w14:paraId="267A1DA0" w14:textId="77777777" w:rsidR="006D674C" w:rsidRDefault="006D674C" w:rsidP="00B245E7">
      <w:pPr>
        <w:spacing w:line="360" w:lineRule="auto"/>
        <w:rPr>
          <w:sz w:val="22"/>
          <w:szCs w:val="22"/>
        </w:rPr>
      </w:pPr>
    </w:p>
    <w:p w14:paraId="1EFEBC20" w14:textId="2C3C5582"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65866A7F"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most predominant 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lastRenderedPageBreak/>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Spain, Germany, the Netherlands and Denmark have detected both the H3 1970.1 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 xml:space="preserve">and 3 AU from the 1B.1.2.1 strain </w:t>
      </w:r>
      <w:r w:rsidR="009C7491" w:rsidRPr="00B245E7">
        <w:rPr>
          <w:sz w:val="22"/>
          <w:szCs w:val="22"/>
        </w:rPr>
        <w:lastRenderedPageBreak/>
        <w:t>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62BDD530" w14:textId="689D1582" w:rsidR="0083341A" w:rsidRPr="00B245E7"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581042" w:rsidRPr="00B245E7">
        <w:rPr>
          <w:sz w:val="22"/>
          <w:szCs w:val="22"/>
        </w:rPr>
        <w:t xml:space="preserve"> In the antigenic maps there </w:t>
      </w:r>
      <w:r w:rsidR="00154F96" w:rsidRPr="00B245E7">
        <w:rPr>
          <w:sz w:val="22"/>
          <w:szCs w:val="22"/>
        </w:rPr>
        <w:t>was</w:t>
      </w:r>
      <w:r w:rsidR="00581042" w:rsidRPr="00B245E7">
        <w:rPr>
          <w:sz w:val="22"/>
          <w:szCs w:val="22"/>
        </w:rPr>
        <w:t xml:space="preserve"> 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2E7C7D" w:rsidRPr="00B245E7">
        <w:rPr>
          <w:sz w:val="22"/>
          <w:szCs w:val="22"/>
        </w:rPr>
        <w:t xml:space="preserve"> </w:t>
      </w:r>
      <w:r w:rsidR="000435CC" w:rsidRPr="00B245E7">
        <w:rPr>
          <w:sz w:val="22"/>
          <w:szCs w:val="22"/>
        </w:rPr>
        <w:t>(</w:t>
      </w:r>
      <w:r w:rsidR="00B47843" w:rsidRPr="00B245E7">
        <w:rPr>
          <w:sz w:val="22"/>
          <w:szCs w:val="22"/>
        </w:rPr>
        <w:t>F</w:t>
      </w:r>
      <w:r w:rsidR="00607906" w:rsidRPr="00B245E7">
        <w:rPr>
          <w:sz w:val="22"/>
          <w:szCs w:val="22"/>
        </w:rPr>
        <w:t>igure 3C)</w:t>
      </w:r>
      <w:r w:rsidR="000D66C0" w:rsidRPr="00B245E7">
        <w:rPr>
          <w:sz w:val="22"/>
          <w:szCs w:val="22"/>
        </w:rPr>
        <w:t>.</w:t>
      </w:r>
      <w:r w:rsidR="00DF1E01">
        <w:rPr>
          <w:sz w:val="22"/>
          <w:szCs w:val="22"/>
        </w:rPr>
        <w:t xml:space="preserve"> </w:t>
      </w:r>
      <w:r w:rsidR="005E1031" w:rsidRPr="00B245E7">
        <w:rPr>
          <w:sz w:val="22"/>
          <w:szCs w:val="22"/>
        </w:rPr>
        <w:t>However, t</w:t>
      </w:r>
      <w:r w:rsidR="000D66C0" w:rsidRPr="00B245E7">
        <w:rPr>
          <w:sz w:val="22"/>
          <w:szCs w:val="22"/>
        </w:rPr>
        <w:t xml:space="preserve">he </w:t>
      </w:r>
      <w:r w:rsidR="001754BE" w:rsidRPr="00B245E7">
        <w:rPr>
          <w:sz w:val="22"/>
          <w:szCs w:val="22"/>
        </w:rPr>
        <w:t xml:space="preserve">ancestral </w:t>
      </w:r>
      <w:r w:rsidR="000D66C0" w:rsidRPr="00B245E7">
        <w:rPr>
          <w:sz w:val="22"/>
          <w:szCs w:val="22"/>
        </w:rPr>
        <w:t>strain A/</w:t>
      </w:r>
      <w:r w:rsidR="005E1031" w:rsidRPr="00B245E7">
        <w:rPr>
          <w:sz w:val="22"/>
          <w:szCs w:val="22"/>
        </w:rPr>
        <w:t>swine/</w:t>
      </w:r>
      <w:r w:rsidR="000D66C0" w:rsidRPr="00B245E7">
        <w:rPr>
          <w:sz w:val="22"/>
          <w:szCs w:val="22"/>
        </w:rPr>
        <w:t>France/Finistere</w:t>
      </w:r>
      <w:r w:rsidR="00BE4770" w:rsidRPr="00B245E7">
        <w:rPr>
          <w:sz w:val="22"/>
          <w:szCs w:val="22"/>
        </w:rPr>
        <w:t>-</w:t>
      </w:r>
      <w:r w:rsidR="00F61F38" w:rsidRPr="00B245E7">
        <w:rPr>
          <w:sz w:val="22"/>
          <w:szCs w:val="22"/>
        </w:rPr>
        <w:t>2899/1982</w:t>
      </w:r>
      <w:r w:rsidR="00C421AA" w:rsidRPr="00B245E7">
        <w:rPr>
          <w:sz w:val="22"/>
          <w:szCs w:val="22"/>
        </w:rPr>
        <w:t xml:space="preserve">, </w:t>
      </w:r>
      <w:r w:rsidR="000D66C0" w:rsidRPr="00B245E7">
        <w:rPr>
          <w:sz w:val="22"/>
          <w:szCs w:val="22"/>
        </w:rPr>
        <w:t>earl</w:t>
      </w:r>
      <w:r w:rsidR="00A65676" w:rsidRPr="00B245E7">
        <w:rPr>
          <w:sz w:val="22"/>
          <w:szCs w:val="22"/>
        </w:rPr>
        <w:t>y clade</w:t>
      </w:r>
      <w:r w:rsidR="000D66C0" w:rsidRPr="00B245E7">
        <w:rPr>
          <w:sz w:val="22"/>
          <w:szCs w:val="22"/>
        </w:rPr>
        <w:t xml:space="preserve"> strains from 2005</w:t>
      </w:r>
      <w:r w:rsidR="00E721D7" w:rsidRPr="00B245E7">
        <w:rPr>
          <w:sz w:val="22"/>
          <w:szCs w:val="22"/>
        </w:rPr>
        <w:t xml:space="preserve"> </w:t>
      </w:r>
      <w:r w:rsidR="000435CC" w:rsidRPr="00B245E7">
        <w:rPr>
          <w:sz w:val="22"/>
          <w:szCs w:val="22"/>
        </w:rPr>
        <w:t>(</w:t>
      </w:r>
      <w:r w:rsidR="003E189F" w:rsidRPr="00B245E7">
        <w:rPr>
          <w:sz w:val="22"/>
          <w:szCs w:val="22"/>
        </w:rPr>
        <w:t>e.g. A/swine/France/Morbihan-0070/2005)</w:t>
      </w:r>
      <w:r w:rsidR="005E1031" w:rsidRPr="00B245E7">
        <w:rPr>
          <w:sz w:val="22"/>
          <w:szCs w:val="22"/>
        </w:rPr>
        <w:t xml:space="preserve">, </w:t>
      </w:r>
      <w:r w:rsidR="00B47843" w:rsidRPr="00B245E7">
        <w:rPr>
          <w:sz w:val="22"/>
          <w:szCs w:val="22"/>
        </w:rPr>
        <w:t>along with more recent strains from 2015 (</w:t>
      </w:r>
      <w:r w:rsidR="005E1031" w:rsidRPr="00B245E7">
        <w:rPr>
          <w:sz w:val="22"/>
          <w:szCs w:val="22"/>
        </w:rPr>
        <w:t>A/swine/France/65-150242/2015</w:t>
      </w:r>
      <w:r w:rsidR="001754BE" w:rsidRPr="00B245E7">
        <w:rPr>
          <w:sz w:val="22"/>
          <w:szCs w:val="22"/>
        </w:rPr>
        <w:t xml:space="preserve"> </w:t>
      </w:r>
      <w:r w:rsidR="005E1031" w:rsidRPr="00B245E7">
        <w:rPr>
          <w:sz w:val="22"/>
          <w:szCs w:val="22"/>
        </w:rPr>
        <w:t>and A/swine/Be</w:t>
      </w:r>
      <w:r w:rsidR="00972812" w:rsidRPr="00B245E7">
        <w:rPr>
          <w:sz w:val="22"/>
          <w:szCs w:val="22"/>
        </w:rPr>
        <w:t>lg</w:t>
      </w:r>
      <w:r w:rsidR="005E1031" w:rsidRPr="00B245E7">
        <w:rPr>
          <w:sz w:val="22"/>
          <w:szCs w:val="22"/>
        </w:rPr>
        <w:t>ium/Gent-173/2015</w:t>
      </w:r>
      <w:r w:rsidR="00B47843" w:rsidRPr="00B245E7">
        <w:rPr>
          <w:sz w:val="22"/>
          <w:szCs w:val="22"/>
        </w:rPr>
        <w:t>)</w:t>
      </w:r>
      <w:r w:rsidR="000D66C0" w:rsidRPr="00B245E7">
        <w:rPr>
          <w:sz w:val="22"/>
          <w:szCs w:val="22"/>
        </w:rPr>
        <w:t xml:space="preserve"> </w:t>
      </w:r>
      <w:r w:rsidR="00154F96" w:rsidRPr="00B245E7">
        <w:rPr>
          <w:sz w:val="22"/>
          <w:szCs w:val="22"/>
        </w:rPr>
        <w:t xml:space="preserve">were </w:t>
      </w:r>
      <w:r w:rsidR="00C2331E" w:rsidRPr="00B245E7">
        <w:rPr>
          <w:sz w:val="22"/>
          <w:szCs w:val="22"/>
        </w:rPr>
        <w:t>antigenically distinct from the main group</w:t>
      </w:r>
      <w:r w:rsidR="00F73BF0" w:rsidRPr="00B245E7">
        <w:rPr>
          <w:sz w:val="22"/>
          <w:szCs w:val="22"/>
        </w:rPr>
        <w:t xml:space="preserve">. </w:t>
      </w:r>
      <w:r w:rsidR="003E189F" w:rsidRPr="00B245E7">
        <w:rPr>
          <w:sz w:val="22"/>
          <w:szCs w:val="22"/>
        </w:rPr>
        <w:t xml:space="preserve">We identified key amino acid substitutions that </w:t>
      </w:r>
      <w:r w:rsidR="00CA7299" w:rsidRPr="00B245E7">
        <w:rPr>
          <w:sz w:val="22"/>
          <w:szCs w:val="22"/>
        </w:rPr>
        <w:t>might</w:t>
      </w:r>
      <w:r w:rsidR="003E189F" w:rsidRPr="00B245E7">
        <w:rPr>
          <w:sz w:val="22"/>
          <w:szCs w:val="22"/>
        </w:rPr>
        <w:t xml:space="preserve"> be responsible for the antigenic variation that we observed in these strains. The prototype virus A/swine/France/Finistere-2899/198</w:t>
      </w:r>
      <w:r w:rsidR="00CA7299" w:rsidRPr="00B245E7">
        <w:rPr>
          <w:sz w:val="22"/>
          <w:szCs w:val="22"/>
        </w:rPr>
        <w:t>2</w:t>
      </w:r>
      <w:r w:rsidR="003E189F" w:rsidRPr="00B245E7">
        <w:rPr>
          <w:sz w:val="22"/>
          <w:szCs w:val="22"/>
        </w:rPr>
        <w:t xml:space="preserve"> </w:t>
      </w:r>
      <w:r w:rsidR="00CA7299" w:rsidRPr="00B245E7">
        <w:rPr>
          <w:sz w:val="22"/>
          <w:szCs w:val="22"/>
        </w:rPr>
        <w:t>had</w:t>
      </w:r>
      <w:r w:rsidR="003E189F" w:rsidRPr="00B245E7">
        <w:rPr>
          <w:sz w:val="22"/>
          <w:szCs w:val="22"/>
        </w:rPr>
        <w:t xml:space="preserve"> 10 amino acid differences</w:t>
      </w:r>
      <w:r w:rsidR="001754BE" w:rsidRPr="00B245E7">
        <w:rPr>
          <w:sz w:val="22"/>
          <w:szCs w:val="22"/>
        </w:rPr>
        <w:t xml:space="preserve"> </w:t>
      </w:r>
      <w:r w:rsidR="000435CC" w:rsidRPr="00B245E7">
        <w:rPr>
          <w:sz w:val="22"/>
          <w:szCs w:val="22"/>
        </w:rPr>
        <w:t>(</w:t>
      </w:r>
      <w:r w:rsidR="003E189F" w:rsidRPr="00B245E7">
        <w:rPr>
          <w:sz w:val="22"/>
          <w:szCs w:val="22"/>
        </w:rPr>
        <w:t>positions 107, 132, 134, 138, 142, 185, 190, 195, 196 and 197</w:t>
      </w:r>
      <w:r w:rsidR="00B47843" w:rsidRPr="00B245E7">
        <w:rPr>
          <w:sz w:val="22"/>
          <w:szCs w:val="22"/>
        </w:rPr>
        <w:t xml:space="preserve"> </w:t>
      </w:r>
      <w:r w:rsidR="00094A85" w:rsidRPr="00B245E7">
        <w:rPr>
          <w:sz w:val="22"/>
          <w:szCs w:val="22"/>
        </w:rPr>
        <w:t>(</w:t>
      </w:r>
      <w:r w:rsidR="00B47843" w:rsidRPr="00B245E7">
        <w:rPr>
          <w:sz w:val="22"/>
          <w:szCs w:val="22"/>
        </w:rPr>
        <w:t>H1</w:t>
      </w:r>
      <w:r w:rsidR="00094A85" w:rsidRPr="00B245E7">
        <w:rPr>
          <w:sz w:val="22"/>
          <w:szCs w:val="22"/>
        </w:rPr>
        <w:t xml:space="preserve"> </w:t>
      </w:r>
      <w:r w:rsidR="00B47843" w:rsidRPr="00B245E7">
        <w:rPr>
          <w:sz w:val="22"/>
          <w:szCs w:val="22"/>
        </w:rPr>
        <w:t>numbering</w:t>
      </w:r>
      <w:r w:rsidR="003E189F" w:rsidRPr="00B245E7">
        <w:rPr>
          <w:sz w:val="22"/>
          <w:szCs w:val="22"/>
        </w:rPr>
        <w:t xml:space="preserve">) when compared to the 1C clade </w:t>
      </w:r>
      <w:r w:rsidR="00AD76C3">
        <w:rPr>
          <w:sz w:val="22"/>
          <w:szCs w:val="22"/>
        </w:rPr>
        <w:t>consensus sequence</w:t>
      </w:r>
      <w:r w:rsidR="003E189F" w:rsidRPr="00B245E7">
        <w:rPr>
          <w:sz w:val="22"/>
          <w:szCs w:val="22"/>
        </w:rPr>
        <w:t>. We identified only one key amino acid change for the virus A/swine/Belgium/Gent-173/2015</w:t>
      </w:r>
      <w:r w:rsidR="001754BE" w:rsidRPr="00B245E7">
        <w:rPr>
          <w:sz w:val="22"/>
          <w:szCs w:val="22"/>
        </w:rPr>
        <w:t xml:space="preserve"> </w:t>
      </w:r>
      <w:r w:rsidR="000435CC" w:rsidRPr="00B245E7">
        <w:rPr>
          <w:sz w:val="22"/>
          <w:szCs w:val="22"/>
        </w:rPr>
        <w:t>(</w:t>
      </w:r>
      <w:r w:rsidR="003E189F" w:rsidRPr="00B245E7">
        <w:rPr>
          <w:sz w:val="22"/>
          <w:szCs w:val="22"/>
        </w:rPr>
        <w:t>position 129) and for A/swine/France/Morbihan-0070/2005</w:t>
      </w:r>
      <w:r w:rsidR="001754BE" w:rsidRPr="00B245E7">
        <w:rPr>
          <w:sz w:val="22"/>
          <w:szCs w:val="22"/>
        </w:rPr>
        <w:t xml:space="preserve"> </w:t>
      </w:r>
      <w:r w:rsidR="000435CC" w:rsidRPr="00B245E7">
        <w:rPr>
          <w:sz w:val="22"/>
          <w:szCs w:val="22"/>
        </w:rPr>
        <w:t>(</w:t>
      </w:r>
      <w:r w:rsidR="003E189F" w:rsidRPr="00B245E7">
        <w:rPr>
          <w:sz w:val="22"/>
          <w:szCs w:val="22"/>
        </w:rPr>
        <w:t>position 168)</w:t>
      </w:r>
      <w:r w:rsidR="00954B44" w:rsidRPr="00B245E7">
        <w:rPr>
          <w:sz w:val="22"/>
          <w:szCs w:val="22"/>
        </w:rPr>
        <w:t xml:space="preserve"> when we compared them with the </w:t>
      </w:r>
      <w:r w:rsidR="001C1655">
        <w:rPr>
          <w:sz w:val="22"/>
          <w:szCs w:val="22"/>
        </w:rPr>
        <w:t>consensus sequence</w:t>
      </w:r>
      <w:r w:rsidR="004B0A26" w:rsidRPr="00B245E7">
        <w:rPr>
          <w:sz w:val="22"/>
          <w:szCs w:val="22"/>
        </w:rPr>
        <w:t xml:space="preserve"> of </w:t>
      </w:r>
      <w:r w:rsidR="001C1655">
        <w:rPr>
          <w:sz w:val="22"/>
          <w:szCs w:val="22"/>
        </w:rPr>
        <w:t xml:space="preserve">the </w:t>
      </w:r>
      <w:r w:rsidR="00B47843" w:rsidRPr="00B245E7">
        <w:rPr>
          <w:sz w:val="22"/>
          <w:szCs w:val="22"/>
        </w:rPr>
        <w:t>1C HA genes</w:t>
      </w:r>
      <w:r w:rsidR="00954B44" w:rsidRPr="00B245E7">
        <w:rPr>
          <w:sz w:val="22"/>
          <w:szCs w:val="22"/>
        </w:rPr>
        <w:t>.</w:t>
      </w:r>
      <w:r w:rsidR="003E189F" w:rsidRPr="00B245E7">
        <w:rPr>
          <w:sz w:val="22"/>
          <w:szCs w:val="22"/>
        </w:rPr>
        <w:t xml:space="preserve"> </w:t>
      </w:r>
      <w:r w:rsidR="00AF18A0" w:rsidRPr="00B245E7">
        <w:rPr>
          <w:sz w:val="22"/>
          <w:szCs w:val="22"/>
        </w:rPr>
        <w:t xml:space="preserve">The H1N2 virus A/swine/France/65-150242/2015 had 8 amino acids that differed from the main 1C </w:t>
      </w:r>
      <w:r w:rsidR="001C1655">
        <w:rPr>
          <w:sz w:val="22"/>
          <w:szCs w:val="22"/>
        </w:rPr>
        <w:t>consensus</w:t>
      </w:r>
      <w:r w:rsidR="001C1655" w:rsidRPr="00B245E7">
        <w:rPr>
          <w:sz w:val="22"/>
          <w:szCs w:val="22"/>
        </w:rPr>
        <w:t xml:space="preserve"> </w:t>
      </w:r>
      <w:r w:rsidR="000435CC" w:rsidRPr="00B245E7">
        <w:rPr>
          <w:sz w:val="22"/>
          <w:szCs w:val="22"/>
        </w:rPr>
        <w:t>(</w:t>
      </w:r>
      <w:r w:rsidR="00AF18A0" w:rsidRPr="00B245E7">
        <w:rPr>
          <w:sz w:val="22"/>
          <w:szCs w:val="22"/>
        </w:rPr>
        <w:t xml:space="preserve">positions 124, 125, 126, 138, 155, 156, 163, 166). </w:t>
      </w:r>
      <w:r w:rsidR="00C421AA" w:rsidRPr="00B245E7">
        <w:rPr>
          <w:sz w:val="22"/>
          <w:szCs w:val="22"/>
        </w:rPr>
        <w:t xml:space="preserve">Notably </w:t>
      </w:r>
      <w:r w:rsidR="00D03CA4" w:rsidRPr="00B245E7">
        <w:rPr>
          <w:sz w:val="22"/>
          <w:szCs w:val="22"/>
        </w:rPr>
        <w:t>the main</w:t>
      </w:r>
      <w:r w:rsidR="00C421AA" w:rsidRPr="00B245E7">
        <w:rPr>
          <w:sz w:val="22"/>
          <w:szCs w:val="22"/>
        </w:rPr>
        <w:t xml:space="preserve"> antigenic</w:t>
      </w:r>
      <w:r w:rsidR="00D03CA4" w:rsidRPr="00B245E7">
        <w:rPr>
          <w:sz w:val="22"/>
          <w:szCs w:val="22"/>
        </w:rPr>
        <w:t xml:space="preserve"> cluster </w:t>
      </w:r>
      <w:r w:rsidR="00834BC0" w:rsidRPr="00B245E7">
        <w:rPr>
          <w:sz w:val="22"/>
          <w:szCs w:val="22"/>
        </w:rPr>
        <w:t xml:space="preserve">demonstrated </w:t>
      </w:r>
      <w:r w:rsidR="00E25101" w:rsidRPr="00B245E7">
        <w:rPr>
          <w:sz w:val="22"/>
          <w:szCs w:val="22"/>
        </w:rPr>
        <w:t xml:space="preserve">significant </w:t>
      </w:r>
      <w:r w:rsidR="00834BC0" w:rsidRPr="00B245E7">
        <w:rPr>
          <w:sz w:val="22"/>
          <w:szCs w:val="22"/>
        </w:rPr>
        <w:t xml:space="preserve">antigenic diversity </w:t>
      </w:r>
      <w:r w:rsidR="00951FE8" w:rsidRPr="00B245E7">
        <w:rPr>
          <w:sz w:val="22"/>
          <w:szCs w:val="22"/>
        </w:rPr>
        <w:t>and</w:t>
      </w:r>
      <w:r w:rsidR="00E25101" w:rsidRPr="00B245E7">
        <w:rPr>
          <w:sz w:val="22"/>
          <w:szCs w:val="22"/>
        </w:rPr>
        <w:t xml:space="preserve"> </w:t>
      </w:r>
      <w:r w:rsidR="00D03CA4" w:rsidRPr="00B245E7">
        <w:rPr>
          <w:sz w:val="22"/>
          <w:szCs w:val="22"/>
        </w:rPr>
        <w:t>occupie</w:t>
      </w:r>
      <w:r w:rsidR="00154F96" w:rsidRPr="00B245E7">
        <w:rPr>
          <w:sz w:val="22"/>
          <w:szCs w:val="22"/>
        </w:rPr>
        <w:t>d</w:t>
      </w:r>
      <w:r w:rsidR="00D03CA4" w:rsidRPr="00B245E7">
        <w:rPr>
          <w:sz w:val="22"/>
          <w:szCs w:val="22"/>
        </w:rPr>
        <w:t xml:space="preserve"> </w:t>
      </w:r>
      <w:r w:rsidR="006A375D" w:rsidRPr="00B245E7">
        <w:rPr>
          <w:sz w:val="22"/>
          <w:szCs w:val="22"/>
        </w:rPr>
        <w:t>a</w:t>
      </w:r>
      <w:r w:rsidR="00CB6146" w:rsidRPr="00B245E7">
        <w:rPr>
          <w:sz w:val="22"/>
          <w:szCs w:val="22"/>
        </w:rPr>
        <w:t xml:space="preserve"> space </w:t>
      </w:r>
      <w:r w:rsidR="00D03CA4" w:rsidRPr="00B245E7">
        <w:rPr>
          <w:sz w:val="22"/>
          <w:szCs w:val="22"/>
        </w:rPr>
        <w:t>8 AU by 3AU</w:t>
      </w:r>
      <w:r w:rsidR="00951FE8" w:rsidRPr="00B245E7">
        <w:rPr>
          <w:sz w:val="22"/>
          <w:szCs w:val="22"/>
        </w:rPr>
        <w:t>,</w:t>
      </w:r>
      <w:r w:rsidR="00D03CA4" w:rsidRPr="00B245E7">
        <w:rPr>
          <w:sz w:val="22"/>
          <w:szCs w:val="22"/>
        </w:rPr>
        <w:t xml:space="preserve"> and this likely makes selection of one strain to cover all </w:t>
      </w:r>
      <w:r w:rsidR="00C421AA" w:rsidRPr="00B245E7">
        <w:rPr>
          <w:sz w:val="22"/>
          <w:szCs w:val="22"/>
        </w:rPr>
        <w:t xml:space="preserve">current </w:t>
      </w:r>
      <w:r w:rsidR="00951FE8" w:rsidRPr="00B245E7">
        <w:rPr>
          <w:sz w:val="22"/>
          <w:szCs w:val="22"/>
        </w:rPr>
        <w:t xml:space="preserve">1C </w:t>
      </w:r>
      <w:r w:rsidR="00D03CA4" w:rsidRPr="00B245E7">
        <w:rPr>
          <w:sz w:val="22"/>
          <w:szCs w:val="22"/>
        </w:rPr>
        <w:t xml:space="preserve">antigenic diversity </w:t>
      </w:r>
      <w:r w:rsidR="00B47843" w:rsidRPr="00B245E7">
        <w:rPr>
          <w:sz w:val="22"/>
          <w:szCs w:val="22"/>
        </w:rPr>
        <w:t>unlikely</w:t>
      </w:r>
      <w:r w:rsidR="00D03CA4" w:rsidRPr="00B245E7">
        <w:rPr>
          <w:sz w:val="22"/>
          <w:szCs w:val="22"/>
        </w:rPr>
        <w:t>.</w:t>
      </w:r>
      <w:r w:rsidR="00954B44" w:rsidRPr="00B245E7">
        <w:rPr>
          <w:sz w:val="22"/>
          <w:szCs w:val="22"/>
        </w:rPr>
        <w:t xml:space="preserve"> </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61D2D30D"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w:t>
      </w:r>
      <w:r w:rsidR="006A29EC">
        <w:rPr>
          <w:sz w:val="22"/>
          <w:szCs w:val="22"/>
        </w:rPr>
        <w:t>representative</w:t>
      </w:r>
      <w:r w:rsidR="00E132F6" w:rsidRPr="00B245E7">
        <w:rPr>
          <w:sz w:val="22"/>
          <w:szCs w:val="22"/>
        </w:rPr>
        <w:t xml:space="preserve"> strains, </w:t>
      </w:r>
      <w:r w:rsidR="00091A2A">
        <w:rPr>
          <w:sz w:val="22"/>
          <w:szCs w:val="22"/>
        </w:rPr>
        <w:t xml:space="preserve">CVVs </w:t>
      </w:r>
      <w:r w:rsidR="00091A2A" w:rsidRPr="00B245E7">
        <w:rPr>
          <w:sz w:val="22"/>
          <w:szCs w:val="22"/>
        </w:rPr>
        <w:t>and</w:t>
      </w:r>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lastRenderedPageBreak/>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576C0A15"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Denmark were over 3 AU and up to 5 AU away from the 1A.3.3.2 swine vaccine </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t xml:space="preserve">Four of eight H1N1 and one of two H1N2 1C.2.1 clade strains were over 3 AU from this vaccine </w:t>
      </w:r>
      <w:r w:rsidR="006A29EC">
        <w:rPr>
          <w:sz w:val="22"/>
          <w:szCs w:val="22"/>
        </w:rPr>
        <w:t>representative</w:t>
      </w:r>
      <w:r w:rsidR="00370DE8">
        <w:rPr>
          <w:sz w:val="22"/>
          <w:szCs w:val="22"/>
        </w:rPr>
        <w:t xml:space="preserve"> strain. One H1N1 clade 1C.2.2 strain was over 3 AU from the within-clade vaccine </w:t>
      </w:r>
      <w:r w:rsidR="006A29EC">
        <w:rPr>
          <w:sz w:val="22"/>
          <w:szCs w:val="22"/>
        </w:rPr>
        <w:t>representative</w:t>
      </w:r>
      <w:r w:rsidR="00370DE8">
        <w:rPr>
          <w:sz w:val="22"/>
          <w:szCs w:val="22"/>
        </w:rPr>
        <w:t xml:space="preserve"> strain. All 1C.2.4 strains were over 3AU from the vaccine </w:t>
      </w:r>
      <w:r w:rsidR="006A29EC">
        <w:rPr>
          <w:sz w:val="22"/>
          <w:szCs w:val="22"/>
        </w:rPr>
        <w:t>representative</w:t>
      </w:r>
      <w:r w:rsidR="00370DE8">
        <w:rPr>
          <w:sz w:val="22"/>
          <w:szCs w:val="22"/>
        </w:rPr>
        <w:t xml:space="preserve"> strain, up to 6 AU, and the H1N2 1C.2.5 was 2.7 AU from the vaccine </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lastRenderedPageBreak/>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6080A7DA"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Of the 1A lineage viruses, only the 1A.3.3.2 viruses 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lastRenderedPageBreak/>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these 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antigenically characterised against </w:t>
      </w:r>
      <w:r w:rsidR="00F418EA" w:rsidRPr="00910DF3">
        <w:rPr>
          <w:sz w:val="22"/>
          <w:szCs w:val="22"/>
        </w:rPr>
        <w:t xml:space="preserve">putative human seasonal ancestors nor candidate vaccine viruses </w:t>
      </w:r>
      <w:r w:rsidR="00910DF3" w:rsidRPr="00910DF3">
        <w:rPr>
          <w:sz w:val="22"/>
          <w:szCs w:val="22"/>
        </w:rPr>
        <w:t>to</w:t>
      </w:r>
      <w:r w:rsidR="00F418EA" w:rsidRPr="00910DF3">
        <w:rPr>
          <w:sz w:val="22"/>
          <w:szCs w:val="22"/>
        </w:rPr>
        <w:t xml:space="preserve"> </w:t>
      </w:r>
      <w:r w:rsidR="00EC244C">
        <w:rPr>
          <w:sz w:val="22"/>
          <w:szCs w:val="22"/>
        </w:rPr>
        <w:t>better 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129F25B0"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 xml:space="preserve">his onward and divergent evolution in different swine populations reflects a challenge for control in pigs, i.e., one pdm09 antigen may not be sufficient to cover observed antigenic diversity in Europe but should be tailored to appropriate regions based on pig production. In humans, these 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p>
    <w:p w14:paraId="0FEEE313" w14:textId="77777777" w:rsidR="00EC244C" w:rsidRPr="00F96ED3" w:rsidRDefault="00EC244C" w:rsidP="00B245E7">
      <w:pPr>
        <w:spacing w:line="360" w:lineRule="auto"/>
        <w:rPr>
          <w:sz w:val="22"/>
          <w:szCs w:val="22"/>
        </w:rPr>
      </w:pPr>
    </w:p>
    <w:p w14:paraId="49D5D88A" w14:textId="7A721FE1"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vaccine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w:t>
      </w:r>
      <w:r w:rsidR="006A29EC">
        <w:rPr>
          <w:sz w:val="22"/>
          <w:szCs w:val="22"/>
        </w:rPr>
        <w:t>representative</w:t>
      </w:r>
      <w:r w:rsidR="00EC244C" w:rsidRPr="005A74C5">
        <w:rPr>
          <w:sz w:val="22"/>
          <w:szCs w:val="22"/>
        </w:rPr>
        <w:t xml:space="preserve"> strains </w:t>
      </w:r>
      <w:r>
        <w:rPr>
          <w:sz w:val="22"/>
          <w:szCs w:val="22"/>
        </w:rPr>
        <w:t xml:space="preserve">(greater than 3 AU) </w:t>
      </w:r>
      <w:r w:rsidR="00EC244C" w:rsidRPr="005A74C5">
        <w:rPr>
          <w:sz w:val="22"/>
          <w:szCs w:val="22"/>
        </w:rPr>
        <w:t>for H1N2 viruses of the 1A.3.3.2 clade; some H1N1 viruses of the 1C2.1 and H1N1 and N2 1C.2.4 and 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xml:space="preserve">.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w:t>
      </w:r>
      <w:r w:rsidRPr="005A74C5">
        <w:rPr>
          <w:sz w:val="22"/>
          <w:szCs w:val="22"/>
        </w:rPr>
        <w:lastRenderedPageBreak/>
        <w:t>nor within herds. This may contribute to virus selection and thus change the rate of antigenic evolution.</w:t>
      </w:r>
    </w:p>
    <w:p w14:paraId="02412835" w14:textId="77777777" w:rsidR="007E2A14" w:rsidRPr="00F96ED3" w:rsidRDefault="007E2A14" w:rsidP="00B245E7">
      <w:pPr>
        <w:spacing w:line="360" w:lineRule="auto"/>
        <w:rPr>
          <w:sz w:val="22"/>
          <w:szCs w:val="22"/>
        </w:rPr>
      </w:pPr>
    </w:p>
    <w:p w14:paraId="2E188398" w14:textId="5CE39F80"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To date there has not been a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2B2ACF2B"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 xml:space="preserve">and subsequent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not reliably predict immunological profile</w:t>
      </w:r>
      <w:r w:rsidR="00D517A8" w:rsidRPr="00F96ED3">
        <w:rPr>
          <w:sz w:val="22"/>
          <w:szCs w:val="22"/>
        </w:rPr>
        <w:t xml:space="preserve"> </w:t>
      </w:r>
      <w:r w:rsidR="000812A7" w:rsidRPr="00F96ED3">
        <w:rPr>
          <w:sz w:val="22"/>
          <w:szCs w:val="22"/>
        </w:rPr>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F96ED3" w:rsidRPr="005A74C5">
        <w:rPr>
          <w:sz w:val="22"/>
          <w:szCs w:val="22"/>
        </w:rPr>
        <w:t>which were also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062295DD" w:rsidR="00F94367" w:rsidRPr="00B245E7" w:rsidRDefault="000E2F9F" w:rsidP="00B245E7">
      <w:pPr>
        <w:spacing w:line="360" w:lineRule="auto"/>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w:t>
      </w:r>
      <w:r w:rsidR="003D22B5" w:rsidRPr="00F96ED3">
        <w:rPr>
          <w:sz w:val="22"/>
          <w:szCs w:val="22"/>
        </w:rPr>
        <w:lastRenderedPageBreak/>
        <w:t>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the HA level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20B08BE9"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 FAO network of expertise on animal influenzas for kindly sharing sequence data</w:t>
      </w:r>
      <w:r w:rsidR="005A74C5">
        <w:rPr>
          <w:sz w:val="22"/>
          <w:szCs w:val="22"/>
        </w:rPr>
        <w:t xml:space="preserve"> and viral isolates</w:t>
      </w:r>
      <w:r w:rsidR="0066517F">
        <w:rPr>
          <w:sz w:val="22"/>
          <w:szCs w:val="22"/>
        </w:rPr>
        <w:t xml:space="preserve">. </w:t>
      </w:r>
      <w:r w:rsidR="00F96ED3">
        <w:rPr>
          <w:sz w:val="22"/>
          <w:szCs w:val="22"/>
        </w:rPr>
        <w:t>We also thank IDT for</w:t>
      </w:r>
      <w:r w:rsidR="0066517F">
        <w:rPr>
          <w:sz w:val="22"/>
          <w:szCs w:val="22"/>
        </w:rPr>
        <w:t xml:space="preserve"> kindly gifting the swine vaccine </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Oak Ridge Institute for Science and Education (ORISE) through an interagency agreement between the US Department of Energy (DOE)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w:t>
      </w:r>
      <w:r w:rsidR="0039360A" w:rsidRPr="00B245E7">
        <w:rPr>
          <w:sz w:val="22"/>
          <w:szCs w:val="22"/>
          <w:lang w:val="en-US"/>
        </w:rPr>
        <w:lastRenderedPageBreak/>
        <w:t xml:space="preserve">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3"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lastRenderedPageBreak/>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4"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5"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6"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7"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Human Seasonal Viruses’, </w:t>
      </w:r>
      <w:r w:rsidRPr="007135D9">
        <w:rPr>
          <w:i/>
          <w:iCs/>
          <w:sz w:val="22"/>
          <w:szCs w:val="22"/>
        </w:rPr>
        <w:t>Journal of Virology</w:t>
      </w:r>
      <w:r w:rsidRPr="007135D9">
        <w:rPr>
          <w:sz w:val="22"/>
          <w:szCs w:val="22"/>
        </w:rPr>
        <w:t xml:space="preserve">, 95(20), p. e00632. Available at: </w:t>
      </w:r>
      <w:hyperlink r:id="rId18"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lastRenderedPageBreak/>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19"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t>Rajão</w:t>
      </w:r>
      <w:proofErr w:type="spellEnd"/>
      <w:r w:rsidRPr="00B245E7">
        <w:rPr>
          <w:sz w:val="22"/>
          <w:szCs w:val="22"/>
        </w:rPr>
        <w:t xml:space="preserve">, D.S. et al. (2017) ‘Reassortment between Swine H3N2 and 2009 Pandemic H1N1 in the United States Resulted in Influenza A Viruses with Diverse Genetic Constellations with Variable </w:t>
      </w:r>
      <w:r w:rsidRPr="00B245E7">
        <w:rPr>
          <w:sz w:val="22"/>
          <w:szCs w:val="22"/>
        </w:rPr>
        <w:lastRenderedPageBreak/>
        <w:t>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0"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1"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World Health Organization. (2020) Antigenic and genetic characteristics of zoonotic influenza A viruses and development of candidate vaccine viruses for pandemic preparedness. Available at: https://cdn.who.int/media/docs/default-source/emergency-preparedness/global-influenza-</w:t>
      </w:r>
      <w:r w:rsidRPr="00B245E7">
        <w:rPr>
          <w:sz w:val="22"/>
          <w:szCs w:val="22"/>
        </w:rPr>
        <w:lastRenderedPageBreak/>
        <w:t>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00B479D0"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 xml:space="preserve">Antigenic distances between H1 test viruses and European swine influenza vaccine </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w:t>
      </w:r>
      <w:r w:rsidR="006A29EC">
        <w:rPr>
          <w:sz w:val="22"/>
          <w:szCs w:val="22"/>
        </w:rPr>
        <w:t>representative</w:t>
      </w:r>
      <w:r w:rsidR="00DE3C41" w:rsidRPr="00B245E7">
        <w:rPr>
          <w:sz w:val="22"/>
          <w:szCs w:val="22"/>
        </w:rPr>
        <w:t xml:space="preserve"> strains. The height of the bar represents the antigenic units between the test virus and the vaccine </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7539"/>
    <w:rsid w:val="000812A7"/>
    <w:rsid w:val="0008143D"/>
    <w:rsid w:val="00083138"/>
    <w:rsid w:val="00083362"/>
    <w:rsid w:val="00084484"/>
    <w:rsid w:val="000872DE"/>
    <w:rsid w:val="00087EC0"/>
    <w:rsid w:val="000904EB"/>
    <w:rsid w:val="00091A2A"/>
    <w:rsid w:val="00094A85"/>
    <w:rsid w:val="000953BC"/>
    <w:rsid w:val="00096CE2"/>
    <w:rsid w:val="000A0F7A"/>
    <w:rsid w:val="000A197E"/>
    <w:rsid w:val="000A596D"/>
    <w:rsid w:val="000A6F8C"/>
    <w:rsid w:val="000B09B0"/>
    <w:rsid w:val="000B1339"/>
    <w:rsid w:val="000B1A7F"/>
    <w:rsid w:val="000B32F3"/>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5265"/>
    <w:rsid w:val="002C6C75"/>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87C6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29EC"/>
    <w:rsid w:val="006A375D"/>
    <w:rsid w:val="006A59CE"/>
    <w:rsid w:val="006A6EC0"/>
    <w:rsid w:val="006A7FF4"/>
    <w:rsid w:val="006B0A9B"/>
    <w:rsid w:val="006B0BD0"/>
    <w:rsid w:val="006B7130"/>
    <w:rsid w:val="006C0075"/>
    <w:rsid w:val="006C1D0A"/>
    <w:rsid w:val="006D1047"/>
    <w:rsid w:val="006D1527"/>
    <w:rsid w:val="006D2B7E"/>
    <w:rsid w:val="006D5454"/>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7199"/>
    <w:rsid w:val="00910DF3"/>
    <w:rsid w:val="00911D49"/>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0950268800052225" TargetMode="External"/><Relationship Id="rId18" Type="http://schemas.openxmlformats.org/officeDocument/2006/relationships/hyperlink" Target="https://doi.org/10.1128/JVI.00632-21" TargetMode="External"/><Relationship Id="rId3" Type="http://schemas.openxmlformats.org/officeDocument/2006/relationships/customXml" Target="../customXml/item3.xml"/><Relationship Id="rId21" Type="http://schemas.openxmlformats.org/officeDocument/2006/relationships/hyperlink" Target="https://doi.org/10.3201/eid2609.191796"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3389/fmicb.2023.1243567" TargetMode="External"/><Relationship Id="rId2" Type="http://schemas.openxmlformats.org/officeDocument/2006/relationships/customXml" Target="../customXml/item2.xml"/><Relationship Id="rId16" Type="http://schemas.openxmlformats.org/officeDocument/2006/relationships/hyperlink" Target="https://doi.org/10.1186/s13567-024-01319-5" TargetMode="External"/><Relationship Id="rId20" Type="http://schemas.openxmlformats.org/officeDocument/2006/relationships/hyperlink" Target="https://www.jle.com/download/vir-322438-52716-seances_plenieres_et_conferences._abstracts-44262-u.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5" Type="http://schemas.openxmlformats.org/officeDocument/2006/relationships/numbering" Target="numbering.xml"/><Relationship Id="rId15" Type="http://schemas.openxmlformats.org/officeDocument/2006/relationships/hyperlink" Target="https://doi.org/10.3390/v12101155" TargetMode="External"/><Relationship Id="rId23" Type="http://schemas.openxmlformats.org/officeDocument/2006/relationships/theme" Target="theme/theme1.xml"/><Relationship Id="rId10" Type="http://schemas.openxmlformats.org/officeDocument/2006/relationships/hyperlink" Target="https://www.gisaid.org/" TargetMode="External"/><Relationship Id="rId19" Type="http://schemas.openxmlformats.org/officeDocument/2006/relationships/hyperlink" Target="https://doi.org/10.1371/journal.ppat.1011476"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6/j.vetmic.2018.01.0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2.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4.xml><?xml version="1.0" encoding="utf-8"?>
<ds:datastoreItem xmlns:ds="http://schemas.openxmlformats.org/officeDocument/2006/customXml" ds:itemID="{A3546CF6-17D7-417B-B0E5-3CFBB2E4E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34032</Words>
  <Characters>193987</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 Charlotte</cp:lastModifiedBy>
  <cp:revision>34</cp:revision>
  <dcterms:created xsi:type="dcterms:W3CDTF">2024-12-30T14:41:00Z</dcterms:created>
  <dcterms:modified xsi:type="dcterms:W3CDTF">2025-01-02T18:05:00Z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