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514D6" w14:textId="0E3A9CFA" w:rsidR="00D2544D" w:rsidRDefault="00000000">
      <w:pPr>
        <w:widowControl w:val="0"/>
        <w:autoSpaceDE w:val="0"/>
        <w:autoSpaceDN w:val="0"/>
        <w:adjustRightInd w:val="0"/>
        <w:spacing w:after="0" w:line="240" w:lineRule="auto"/>
        <w:rPr>
          <w:rFonts w:ascii="Arial" w:hAnsi="Arial" w:cs="Arial"/>
          <w:sz w:val="24"/>
          <w:szCs w:val="24"/>
        </w:rPr>
      </w:pPr>
      <w:r w:rsidRPr="00763ABE">
        <w:rPr>
          <w:noProof/>
        </w:rPr>
        <w:pict w14:anchorId="6836AE53">
          <v:rect id="_x0000_s1026" style="position:absolute;margin-left:20.85pt;margin-top:18pt;width:549.05pt;height:14.3pt;z-index:-114;mso-position-horizontal-relative:page;mso-position-vertical-relative:page" o:allowincell="f" fillcolor="#ff8000" strokecolor="#ff8000">
            <v:fill color2="#ff8000"/>
            <w10:wrap anchorx="page" anchory="page"/>
          </v:rect>
        </w:pict>
      </w:r>
      <w:r w:rsidRPr="00763ABE">
        <w:rPr>
          <w:noProof/>
        </w:rPr>
        <w:pict w14:anchorId="14CA859D">
          <v:rect id="_x0000_s1027" style="position:absolute;margin-left:20.85pt;margin-top:760.9pt;width:549.05pt;height:14.3pt;z-index:-113;mso-position-horizontal-relative:page;mso-position-vertical-relative:page" o:allowincell="f" fillcolor="#ff8000" strokecolor="#ff8000">
            <v:fill color2="#ff8000"/>
            <w10:wrap anchorx="page" anchory="page"/>
          </v:rect>
        </w:pict>
      </w:r>
      <w:r w:rsidRPr="00763ABE">
        <w:rPr>
          <w:noProof/>
        </w:rPr>
        <w:pict w14:anchorId="38749B3F">
          <v:rect id="_x0000_s1028" style="position:absolute;margin-left:556pt;margin-top:18pt;width:14.3pt;height:743.3pt;z-index:-112;mso-position-horizontal-relative:page;mso-position-vertical-relative:page" o:allowincell="f" fillcolor="#ff8000" strokecolor="#ff8000">
            <v:fill color2="#ff8000"/>
            <w10:wrap anchorx="page" anchory="page"/>
          </v:rect>
        </w:pict>
      </w:r>
      <w:r w:rsidRPr="00763ABE">
        <w:rPr>
          <w:noProof/>
        </w:rPr>
        <w:pict w14:anchorId="6C74971A">
          <v:rect id="_x0000_s1029" style="position:absolute;margin-left:20.85pt;margin-top:18pt;width:14.3pt;height:743.3pt;z-index:-111;mso-position-horizontal-relative:page;mso-position-vertical-relative:page" o:allowincell="f" fillcolor="#ff8000" strokecolor="#ff8000">
            <v:fill color2="#ff8000"/>
            <w10:wrap anchorx="page" anchory="page"/>
          </v:rect>
        </w:pict>
      </w:r>
      <w:r w:rsidRPr="00763ABE">
        <w:rPr>
          <w:noProof/>
        </w:rPr>
        <w:pict w14:anchorId="4FD5AAC5">
          <v:rect id="_x0000_s1030" style="position:absolute;margin-left:555.6pt;margin-top:18pt;width:14.3pt;height:204.05pt;z-index:-110;mso-position-horizontal-relative:page;mso-position-vertical-relative:page" o:allowincell="f" fillcolor="#ff8000" strokecolor="#ff8000">
            <v:fill color2="#ff8000"/>
            <w10:wrap anchorx="page" anchory="page"/>
          </v:rect>
        </w:pict>
      </w:r>
      <w:r w:rsidRPr="00763ABE">
        <w:rPr>
          <w:noProof/>
        </w:rPr>
        <w:pict w14:anchorId="530517D0">
          <v:rect id="_x0000_s1031" style="position:absolute;margin-left:35.85pt;margin-top:33pt;width:517.55pt;height:47.4pt;z-index:-109;mso-position-horizontal-relative:page;mso-position-vertical-relative:page" o:allowincell="f" filled="f" stroked="f">
            <w10:wrap anchorx="page" anchory="page"/>
          </v:rect>
        </w:pict>
      </w:r>
    </w:p>
    <w:p w14:paraId="16DD36ED" w14:textId="77777777" w:rsidR="00D2544D" w:rsidRDefault="0046761A">
      <w:pPr>
        <w:framePr w:w="1156" w:wrap="auto" w:vAnchor="page" w:hAnchor="page" w:x="1543" w:y="96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3F90EC21" w14:textId="77777777" w:rsidR="00D2544D" w:rsidRDefault="0046761A">
      <w:pPr>
        <w:framePr w:w="1066" w:wrap="auto" w:vAnchor="page" w:hAnchor="page" w:x="808" w:y="70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Nummer:  </w:t>
      </w:r>
    </w:p>
    <w:p w14:paraId="35BF7326" w14:textId="77777777" w:rsidR="00D2544D" w:rsidRDefault="0046761A">
      <w:pPr>
        <w:framePr w:w="1696" w:wrap="auto" w:vAnchor="page" w:hAnchor="page" w:x="1693" w:y="70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G05 </w:t>
      </w:r>
    </w:p>
    <w:p w14:paraId="0CB14563" w14:textId="77777777" w:rsidR="00D2544D" w:rsidRDefault="0046761A">
      <w:pPr>
        <w:framePr w:w="871" w:wrap="auto" w:vAnchor="page" w:hAnchor="page" w:x="808" w:y="96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07BF8C82" w14:textId="77777777" w:rsidR="00D2544D" w:rsidRDefault="0046761A">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Frankenberg GmbH</w:t>
      </w:r>
    </w:p>
    <w:p w14:paraId="5A7E0AC7" w14:textId="77777777" w:rsidR="00D2544D" w:rsidRDefault="0046761A">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Mitterrand </w:t>
      </w:r>
      <w:proofErr w:type="spellStart"/>
      <w:r>
        <w:rPr>
          <w:rFonts w:ascii="Arial" w:hAnsi="Arial" w:cs="Arial"/>
          <w:color w:val="000000"/>
          <w:sz w:val="20"/>
          <w:szCs w:val="20"/>
        </w:rPr>
        <w:t>Strasse</w:t>
      </w:r>
      <w:proofErr w:type="spellEnd"/>
      <w:r>
        <w:rPr>
          <w:rFonts w:ascii="Arial" w:hAnsi="Arial" w:cs="Arial"/>
          <w:color w:val="000000"/>
          <w:sz w:val="20"/>
          <w:szCs w:val="20"/>
        </w:rPr>
        <w:t xml:space="preserve"> 3</w:t>
      </w:r>
    </w:p>
    <w:p w14:paraId="30704CEF" w14:textId="77777777" w:rsidR="00D2544D" w:rsidRDefault="0046761A">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52146 Würselen </w:t>
      </w:r>
    </w:p>
    <w:p w14:paraId="5F444217" w14:textId="77777777" w:rsidR="00D2544D" w:rsidRDefault="0046761A">
      <w:pPr>
        <w:framePr w:w="946" w:wrap="auto" w:vAnchor="page" w:hAnchor="page" w:x="8218" w:y="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Betrieb:  </w:t>
      </w:r>
      <w:r w:rsidR="00000000" w:rsidRPr="00763ABE">
        <w:rPr>
          <w:noProof/>
        </w:rPr>
        <w:pict w14:anchorId="056F7503">
          <v:rect id="_x0000_s1032" style="position:absolute;margin-left:182.1pt;margin-top:35.25pt;width:226.55pt;height:16.6pt;z-index:-108;mso-position-horizontal-relative:page;mso-position-vertical-relative:page" o:allowincell="f" stroked="f">
            <w10:wrap anchorx="page" anchory="page"/>
          </v:rect>
        </w:pict>
      </w:r>
    </w:p>
    <w:p w14:paraId="58A86151" w14:textId="77777777" w:rsidR="00D2544D" w:rsidRDefault="0046761A">
      <w:pPr>
        <w:framePr w:w="3451" w:wrap="auto" w:vAnchor="page" w:hAnchor="page" w:x="4183" w:y="706"/>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BETRIEBSANWEISUNG  </w:t>
      </w:r>
      <w:r w:rsidR="00000000" w:rsidRPr="00763ABE">
        <w:rPr>
          <w:noProof/>
        </w:rPr>
        <w:pict w14:anchorId="1FE89D87">
          <v:rect id="_x0000_s1033" style="position:absolute;left:0;text-align:left;margin-left:182.1pt;margin-top:51.8pt;width:226.55pt;height:16.6pt;z-index:-107;mso-position-horizontal-relative:page;mso-position-vertical-relative:page" o:allowincell="f" stroked="f">
            <w10:wrap anchorx="page" anchory="page"/>
          </v:rect>
        </w:pict>
      </w:r>
    </w:p>
    <w:p w14:paraId="4EAA4F05" w14:textId="77777777" w:rsidR="00D2544D" w:rsidRDefault="0046761A">
      <w:pPr>
        <w:framePr w:w="2971" w:wrap="auto" w:vAnchor="page" w:hAnchor="page" w:x="4423" w:y="1037"/>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gem. § 14 GefStoffV  </w:t>
      </w:r>
      <w:r w:rsidR="00000000" w:rsidRPr="00763ABE">
        <w:rPr>
          <w:noProof/>
        </w:rPr>
        <w:pict w14:anchorId="39F008AE">
          <v:rect id="_x0000_s1034" style="position:absolute;left:0;text-align:left;margin-left:37.35pt;margin-top:60.75pt;width:141.8pt;height:11.95pt;z-index:-106;mso-position-horizontal-relative:page;mso-position-vertical-relative:page" o:allowincell="f" filled="f" stroked="f">
            <w10:wrap anchorx="page" anchory="page"/>
          </v:rect>
        </w:pict>
      </w:r>
      <w:r w:rsidR="00000000" w:rsidRPr="00763ABE">
        <w:rPr>
          <w:noProof/>
        </w:rPr>
        <w:pict w14:anchorId="4889BD5F">
          <v:rect id="_x0000_s1035" style="position:absolute;left:0;text-align:left;margin-left:37.35pt;margin-top:72.65pt;width:141.8pt;height:11.95pt;z-index:-105;mso-position-horizontal-relative:page;mso-position-vertical-relative:page" o:allowincell="f" filled="f" stroked="f">
            <w10:wrap anchorx="page" anchory="page"/>
          </v:rect>
        </w:pict>
      </w:r>
    </w:p>
    <w:p w14:paraId="76A6508C" w14:textId="77777777" w:rsidR="00D2544D" w:rsidRDefault="0046761A">
      <w:pPr>
        <w:framePr w:w="1651" w:wrap="auto" w:vAnchor="page" w:hAnchor="page" w:x="808" w:y="145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Verantwortlich:  </w:t>
      </w:r>
    </w:p>
    <w:p w14:paraId="656D13FA" w14:textId="77777777" w:rsidR="00D2544D" w:rsidRDefault="0046761A">
      <w:pPr>
        <w:framePr w:w="1531" w:wrap="auto" w:vAnchor="page" w:hAnchor="page" w:x="2308" w:y="145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Stefan Gleixner </w:t>
      </w:r>
      <w:r w:rsidR="00000000" w:rsidRPr="00763ABE">
        <w:rPr>
          <w:noProof/>
        </w:rPr>
        <w:pict w14:anchorId="6732CE42">
          <v:rect id="_x0000_s1036" style="position:absolute;margin-left:37.35pt;margin-top:84.5pt;width:141.8pt;height:11.95pt;z-index:-104;mso-position-horizontal-relative:page;mso-position-vertical-relative:page" o:allowincell="f" filled="f" stroked="f">
            <w10:wrap anchorx="page" anchory="page"/>
          </v:rect>
        </w:pict>
      </w:r>
    </w:p>
    <w:p w14:paraId="24A4473F" w14:textId="77777777" w:rsidR="00D2544D" w:rsidRDefault="0046761A">
      <w:pPr>
        <w:framePr w:w="1636" w:wrap="auto" w:vAnchor="page" w:hAnchor="page" w:x="808" w:y="1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Arbeitsbereich:  </w:t>
      </w:r>
    </w:p>
    <w:p w14:paraId="4D4E052B" w14:textId="77777777" w:rsidR="00D2544D" w:rsidRDefault="0046761A">
      <w:pPr>
        <w:framePr w:w="1801" w:wrap="auto" w:vAnchor="page" w:hAnchor="page" w:x="2308" w:y="169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Produktionsleitung </w:t>
      </w:r>
      <w:r w:rsidR="00000000" w:rsidRPr="00763ABE">
        <w:rPr>
          <w:noProof/>
        </w:rPr>
        <w:pict w14:anchorId="231FB7A2">
          <v:rect id="_x0000_s1037" style="position:absolute;margin-left:37.35pt;margin-top:96.4pt;width:141.8pt;height:11.95pt;z-index:-103;mso-position-horizontal-relative:page;mso-position-vertical-relative:page" o:allowincell="f" filled="f" stroked="f">
            <w10:wrap anchorx="page" anchory="page"/>
          </v:rect>
        </w:pict>
      </w:r>
      <w:r w:rsidR="00000000" w:rsidRPr="00763ABE">
        <w:rPr>
          <w:noProof/>
        </w:rPr>
        <w:pict w14:anchorId="12D48CC8">
          <v:rect id="_x0000_s1038" style="position:absolute;margin-left:35pt;margin-top:113.95pt;width:521.05pt;height:17.6pt;z-index:-102;mso-position-horizontal-relative:page;mso-position-vertical-relative:page" o:allowincell="f" stroked="f">
            <w10:wrap anchorx="page" anchory="page"/>
          </v:rect>
        </w:pict>
      </w:r>
      <w:r w:rsidR="00000000" w:rsidRPr="00763ABE">
        <w:rPr>
          <w:noProof/>
        </w:rPr>
        <w:pict w14:anchorId="7F29A0B4">
          <v:rect id="_x0000_s1039" style="position:absolute;margin-left:35pt;margin-top:113.95pt;width:521.3pt;height:17.3pt;z-index:-101;mso-position-horizontal-relative:page;mso-position-vertical-relative:page" o:allowincell="f" fillcolor="#ff8000" strokecolor="#ff8000">
            <v:fill color2="#ff8000"/>
            <w10:wrap anchorx="page" anchory="page"/>
          </v:rect>
        </w:pict>
      </w:r>
    </w:p>
    <w:p w14:paraId="45290ED3" w14:textId="77777777" w:rsidR="00D2544D" w:rsidRDefault="0046761A">
      <w:pPr>
        <w:framePr w:w="10201" w:wrap="auto" w:vAnchor="page" w:hAnchor="page" w:x="808" w:y="2309"/>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Gefahrstoffbezeichnung  </w:t>
      </w:r>
      <w:r w:rsidR="00000000" w:rsidRPr="00763ABE">
        <w:rPr>
          <w:noProof/>
        </w:rPr>
        <w:pict w14:anchorId="7B07279A">
          <v:rect id="_x0000_s1040" style="position:absolute;left:0;text-align:left;margin-left:35.85pt;margin-top:134.35pt;width:519.05pt;height:14.2pt;z-index:-100;mso-position-horizontal-relative:page;mso-position-vertical-relative:page" o:allowincell="f" filled="f" stroked="f">
            <w10:wrap anchorx="page" anchory="page"/>
          </v:rect>
        </w:pict>
      </w:r>
    </w:p>
    <w:p w14:paraId="532A8413" w14:textId="77777777" w:rsidR="00D2544D" w:rsidRDefault="0046761A">
      <w:pPr>
        <w:framePr w:w="11911" w:wrap="auto" w:vAnchor="page" w:hAnchor="page" w:x="808" w:y="2695"/>
        <w:widowControl w:val="0"/>
        <w:autoSpaceDE w:val="0"/>
        <w:autoSpaceDN w:val="0"/>
        <w:adjustRightInd w:val="0"/>
        <w:spacing w:after="0" w:line="240" w:lineRule="auto"/>
        <w:rPr>
          <w:rFonts w:ascii="Arial" w:hAnsi="Arial" w:cs="Arial"/>
          <w:color w:val="000000"/>
          <w:sz w:val="24"/>
          <w:szCs w:val="24"/>
        </w:rPr>
      </w:pPr>
      <w:r>
        <w:rPr>
          <w:rFonts w:ascii="Arial" w:hAnsi="Arial" w:cs="Arial"/>
          <w:b/>
          <w:bCs/>
          <w:color w:val="000000"/>
          <w:sz w:val="24"/>
          <w:szCs w:val="24"/>
        </w:rPr>
        <w:t xml:space="preserve">Topaz HD1  </w:t>
      </w:r>
      <w:r w:rsidR="00000000" w:rsidRPr="00763ABE">
        <w:rPr>
          <w:noProof/>
        </w:rPr>
        <w:pict w14:anchorId="5C8735DB">
          <v:rect id="_x0000_s1041" style="position:absolute;margin-left:35.85pt;margin-top:148.5pt;width:519.05pt;height:11.95pt;z-index:-99;mso-position-horizontal-relative:page;mso-position-vertical-relative:page" o:allowincell="f" filled="f" stroked="f">
            <w10:wrap anchorx="page" anchory="page"/>
          </v:rect>
        </w:pict>
      </w:r>
    </w:p>
    <w:p w14:paraId="2119BB6C" w14:textId="77777777" w:rsidR="00D2544D" w:rsidRDefault="0046761A">
      <w:pPr>
        <w:framePr w:w="991" w:wrap="auto" w:vAnchor="page" w:hAnchor="page" w:x="808" w:y="297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Produkt:  </w:t>
      </w:r>
    </w:p>
    <w:p w14:paraId="7337F500" w14:textId="77777777" w:rsidR="00D2544D" w:rsidRDefault="0046761A">
      <w:pPr>
        <w:framePr w:w="11071" w:wrap="auto" w:vAnchor="page" w:hAnchor="page" w:x="1693" w:y="2977"/>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Reinigungsmittel </w:t>
      </w:r>
      <w:r w:rsidR="00000000" w:rsidRPr="00763ABE">
        <w:rPr>
          <w:noProof/>
        </w:rPr>
        <w:pict w14:anchorId="4A29F696">
          <v:rect id="_x0000_s1042" style="position:absolute;margin-left:35.85pt;margin-top:160.35pt;width:519.05pt;height:11.95pt;z-index:-98;mso-position-horizontal-relative:page;mso-position-vertical-relative:page" o:allowincell="f" filled="f" stroked="f">
            <w10:wrap anchorx="page" anchory="page"/>
          </v:rect>
        </w:pict>
      </w:r>
    </w:p>
    <w:p w14:paraId="44BEE7E0" w14:textId="77777777" w:rsidR="00D2544D" w:rsidRDefault="0046761A">
      <w:pPr>
        <w:framePr w:w="1951" w:wrap="auto" w:vAnchor="page" w:hAnchor="page" w:x="808" w:y="3208"/>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Enthält außerdem:  </w:t>
      </w:r>
    </w:p>
    <w:p w14:paraId="6AD26559" w14:textId="77777777" w:rsidR="00D2544D" w:rsidRDefault="0046761A">
      <w:pPr>
        <w:framePr w:w="4201" w:wrap="auto" w:vAnchor="page" w:hAnchor="page" w:x="2593" w:y="3208"/>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Natriumhydroxid; CAS-Nr.:1310-73-2; 35 -50% </w:t>
      </w:r>
      <w:r w:rsidR="00000000" w:rsidRPr="00763ABE">
        <w:rPr>
          <w:noProof/>
        </w:rPr>
        <w:pict w14:anchorId="46E5C523">
          <v:rect id="_x0000_s1043" style="position:absolute;margin-left:35.85pt;margin-top:172.25pt;width:519.05pt;height:11.45pt;z-index:-97;mso-position-horizontal-relative:page;mso-position-vertical-relative:page" o:allowincell="f" filled="f" stroked="f">
            <w10:wrap anchorx="page" anchory="page"/>
          </v:rect>
        </w:pict>
      </w:r>
    </w:p>
    <w:p w14:paraId="2486F388" w14:textId="77777777" w:rsidR="00D2544D" w:rsidRDefault="0046761A">
      <w:pPr>
        <w:framePr w:w="4546" w:wrap="auto" w:vAnchor="page" w:hAnchor="page" w:x="2593" w:y="344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Alkylpolyglykoside; CAS-Nr.: 68515-73-1; 1 - &lt;5% </w:t>
      </w:r>
      <w:r w:rsidR="00000000" w:rsidRPr="00763ABE">
        <w:rPr>
          <w:noProof/>
        </w:rPr>
        <w:pict w14:anchorId="77C8B816">
          <v:rect id="_x0000_s1044" style="position:absolute;margin-left:35.85pt;margin-top:183.65pt;width:519.05pt;height:.05pt;z-index:-96;mso-position-horizontal-relative:page;mso-position-vertical-relative:page" o:allowincell="f" filled="f" stroked="f">
            <w10:wrap anchorx="page" anchory="page"/>
          </v:rect>
        </w:pict>
      </w:r>
      <w:r w:rsidR="00000000" w:rsidRPr="00763ABE">
        <w:rPr>
          <w:noProof/>
        </w:rPr>
        <w:pict w14:anchorId="6A4B252B">
          <v:rect id="_x0000_s1045" style="position:absolute;margin-left:35.85pt;margin-top:183.65pt;width:519.05pt;height:.05pt;z-index:-95;mso-position-horizontal-relative:page;mso-position-vertical-relative:page" o:allowincell="f" filled="f" stroked="f">
            <w10:wrap anchorx="page" anchory="page"/>
          </v:rect>
        </w:pict>
      </w:r>
      <w:r w:rsidR="00000000" w:rsidRPr="00763ABE">
        <w:rPr>
          <w:noProof/>
        </w:rPr>
        <w:pict w14:anchorId="5FDDC227">
          <v:rect id="_x0000_s1046" style="position:absolute;margin-left:35.85pt;margin-top:183.65pt;width:519.05pt;height:11.95pt;z-index:-94;mso-position-horizontal-relative:page;mso-position-vertical-relative:page" o:allowincell="f" filled="f" stroked="f">
            <w10:wrap anchorx="page" anchory="page"/>
          </v:rect>
        </w:pict>
      </w:r>
    </w:p>
    <w:p w14:paraId="683966F8" w14:textId="77777777" w:rsidR="00D2544D" w:rsidRDefault="0046761A">
      <w:pPr>
        <w:framePr w:w="1786" w:wrap="auto" w:vAnchor="page" w:hAnchor="page" w:x="808" w:y="367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Produktnummer:  </w:t>
      </w:r>
    </w:p>
    <w:p w14:paraId="7D302BA1" w14:textId="77777777" w:rsidR="00D2544D" w:rsidRDefault="0046761A">
      <w:pPr>
        <w:framePr w:w="8626" w:wrap="auto" w:vAnchor="page" w:hAnchor="page" w:x="2443" w:y="3680"/>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115887E </w:t>
      </w:r>
      <w:r w:rsidR="00000000" w:rsidRPr="00763ABE">
        <w:rPr>
          <w:noProof/>
        </w:rPr>
        <w:pict w14:anchorId="596E42B6">
          <v:rect id="_x0000_s1047" style="position:absolute;margin-left:35.85pt;margin-top:195.5pt;width:519.05pt;height:11.95pt;z-index:-93;mso-position-horizontal-relative:page;mso-position-vertical-relative:page" o:allowincell="f" filled="f" stroked="f">
            <w10:wrap anchorx="page" anchory="page"/>
          </v:rect>
        </w:pict>
      </w:r>
    </w:p>
    <w:p w14:paraId="3C06C323" w14:textId="77777777" w:rsidR="00D2544D" w:rsidRDefault="0046761A">
      <w:pPr>
        <w:framePr w:w="1546" w:wrap="auto" w:vAnchor="page" w:hAnchor="page" w:x="5968" w:y="391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Braun. [Dunkel] </w:t>
      </w:r>
    </w:p>
    <w:p w14:paraId="6A78F519" w14:textId="77777777" w:rsidR="00D2544D" w:rsidRDefault="0046761A">
      <w:pPr>
        <w:framePr w:w="811" w:wrap="auto" w:vAnchor="page" w:hAnchor="page" w:x="5308" w:y="391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Farbe:  </w:t>
      </w:r>
    </w:p>
    <w:p w14:paraId="3D5FA2B0" w14:textId="77777777" w:rsidR="00D2544D" w:rsidRDefault="0046761A">
      <w:pPr>
        <w:framePr w:w="706" w:wrap="auto" w:vAnchor="page" w:hAnchor="page" w:x="1423" w:y="391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Paste </w:t>
      </w:r>
    </w:p>
    <w:p w14:paraId="18F11547" w14:textId="77777777" w:rsidR="00D2544D" w:rsidRDefault="0046761A">
      <w:pPr>
        <w:framePr w:w="751" w:wrap="auto" w:vAnchor="page" w:hAnchor="page" w:x="808" w:y="391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Form:  </w:t>
      </w:r>
      <w:r w:rsidR="00000000" w:rsidRPr="00763ABE">
        <w:rPr>
          <w:noProof/>
        </w:rPr>
        <w:pict w14:anchorId="76021336">
          <v:rect id="_x0000_s1048" style="position:absolute;margin-left:35.85pt;margin-top:207.4pt;width:519.05pt;height:12.05pt;z-index:-92;mso-position-horizontal-relative:page;mso-position-vertical-relative:page" o:allowincell="f" filled="f" stroked="f">
            <w10:wrap anchorx="page" anchory="page"/>
          </v:rect>
        </w:pict>
      </w:r>
    </w:p>
    <w:p w14:paraId="73CA0860" w14:textId="77777777" w:rsidR="00D2544D" w:rsidRDefault="0046761A">
      <w:pPr>
        <w:framePr w:w="1906" w:wrap="auto" w:vAnchor="page" w:hAnchor="page" w:x="1618" w:y="414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Schwacher Geruch. </w:t>
      </w:r>
    </w:p>
    <w:p w14:paraId="28B044EF" w14:textId="77777777" w:rsidR="00D2544D" w:rsidRDefault="0046761A">
      <w:pPr>
        <w:framePr w:w="946" w:wrap="auto" w:vAnchor="page" w:hAnchor="page" w:x="808" w:y="414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Geruch:  </w:t>
      </w:r>
    </w:p>
    <w:p w14:paraId="0D515A9F" w14:textId="77777777" w:rsidR="00D2544D" w:rsidRDefault="0046761A">
      <w:pPr>
        <w:framePr w:w="2266" w:wrap="auto" w:vAnchor="page" w:hAnchor="page" w:x="808" w:y="192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Arbeitsplatz/Tätigkeit:  </w:t>
      </w:r>
    </w:p>
    <w:p w14:paraId="050E386B" w14:textId="77777777" w:rsidR="00D2544D" w:rsidRDefault="0046761A">
      <w:pPr>
        <w:framePr w:w="2311" w:wrap="auto" w:vAnchor="page" w:hAnchor="page" w:x="2923" w:y="192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 Reinigung </w:t>
      </w:r>
    </w:p>
    <w:p w14:paraId="0D970C42" w14:textId="77777777" w:rsidR="00D2544D" w:rsidRDefault="0046761A">
      <w:pPr>
        <w:framePr w:w="1501" w:wrap="auto" w:vAnchor="page" w:hAnchor="page" w:x="808" w:y="121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Bearbeiter/in:  </w:t>
      </w:r>
    </w:p>
    <w:p w14:paraId="76BDF9F8" w14:textId="77777777" w:rsidR="00D2544D" w:rsidRDefault="0046761A">
      <w:pPr>
        <w:framePr w:w="1636" w:wrap="auto" w:vAnchor="page" w:hAnchor="page" w:x="2143" w:y="1216"/>
        <w:widowControl w:val="0"/>
        <w:autoSpaceDE w:val="0"/>
        <w:autoSpaceDN w:val="0"/>
        <w:adjustRightInd w:val="0"/>
        <w:spacing w:after="0" w:line="240" w:lineRule="auto"/>
        <w:rPr>
          <w:rFonts w:ascii="Arial" w:hAnsi="Arial" w:cs="Arial"/>
          <w:color w:val="000000"/>
          <w:sz w:val="20"/>
          <w:szCs w:val="20"/>
        </w:rPr>
      </w:pPr>
      <w:proofErr w:type="spellStart"/>
      <w:r>
        <w:rPr>
          <w:rFonts w:ascii="Arial" w:hAnsi="Arial" w:cs="Arial"/>
          <w:color w:val="000000"/>
          <w:sz w:val="20"/>
          <w:szCs w:val="20"/>
        </w:rPr>
        <w:t>A.Thomas</w:t>
      </w:r>
      <w:proofErr w:type="spellEnd"/>
      <w:r>
        <w:rPr>
          <w:rFonts w:ascii="Arial" w:hAnsi="Arial" w:cs="Arial"/>
          <w:color w:val="000000"/>
          <w:sz w:val="20"/>
          <w:szCs w:val="20"/>
        </w:rPr>
        <w:t xml:space="preserve">, SIFA </w:t>
      </w:r>
      <w:r w:rsidR="00000000" w:rsidRPr="00763ABE">
        <w:rPr>
          <w:noProof/>
        </w:rPr>
        <w:pict w14:anchorId="48A7E951">
          <v:rect id="_x0000_s1049" style="position:absolute;margin-left:20.85pt;margin-top:18pt;width:549.05pt;height:14.3pt;z-index:-91;mso-position-horizontal-relative:page;mso-position-vertical-relative:page" o:allowincell="f" fillcolor="#ff8000" strokecolor="#ff8000">
            <v:fill color2="#ff8000"/>
            <w10:wrap anchorx="page" anchory="page"/>
          </v:rect>
        </w:pict>
      </w:r>
      <w:r w:rsidR="00000000" w:rsidRPr="00763ABE">
        <w:rPr>
          <w:noProof/>
        </w:rPr>
        <w:pict w14:anchorId="6CAE9513">
          <v:rect id="_x0000_s1050" style="position:absolute;margin-left:20.85pt;margin-top:18pt;width:14.3pt;height:204.05pt;z-index:-90;mso-position-horizontal-relative:page;mso-position-vertical-relative:page" o:allowincell="f" fillcolor="#ff8000" strokecolor="#ff8000">
            <v:fill color2="#ff8000"/>
            <w10:wrap anchorx="page" anchory="page"/>
          </v:rect>
        </w:pict>
      </w:r>
      <w:r w:rsidR="00000000" w:rsidRPr="00763ABE">
        <w:rPr>
          <w:noProof/>
        </w:rPr>
        <w:pict w14:anchorId="0099F324">
          <v:rect id="_x0000_s1051" style="position:absolute;margin-left:20.85pt;margin-top:222.25pt;width:549.05pt;height:17.3pt;z-index:-89;mso-position-horizontal-relative:page;mso-position-vertical-relative:page" o:allowincell="f" fillcolor="#ff8000" strokecolor="#ff8000">
            <v:fill color2="#ff8000"/>
            <w10:wrap anchorx="page" anchory="page"/>
          </v:rect>
        </w:pict>
      </w:r>
    </w:p>
    <w:p w14:paraId="712B8F8F" w14:textId="77777777" w:rsidR="00D2544D" w:rsidRDefault="0046761A">
      <w:pPr>
        <w:framePr w:w="3766" w:wrap="auto" w:vAnchor="page" w:hAnchor="page" w:x="4025" w:y="4479"/>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Gefahren für Mensch und Umwelt  </w:t>
      </w:r>
      <w:r w:rsidR="00000000" w:rsidRPr="00763ABE">
        <w:rPr>
          <w:noProof/>
        </w:rPr>
        <w:pict w14:anchorId="2D115BA9">
          <v:rect id="_x0000_s1052" style="position:absolute;left:0;text-align:left;margin-left:20.85pt;margin-top:239.5pt;width:14.3pt;height:88.55pt;z-index:-88;mso-position-horizontal-relative:page;mso-position-vertical-relative:page" o:allowincell="f" fillcolor="#ff8000" strokecolor="#ff8000">
            <v:fill color2="#ff8000"/>
            <w10:wrap anchorx="page" anchory="page"/>
          </v:rect>
        </w:pict>
      </w:r>
      <w:r w:rsidR="00000000" w:rsidRPr="00763ABE">
        <w:rPr>
          <w:noProof/>
        </w:rPr>
        <w:pict w14:anchorId="0DF622FD">
          <v:rect id="_x0000_s1053" style="position:absolute;left:0;text-align:left;margin-left:556pt;margin-top:239.5pt;width:14.3pt;height:88.55pt;z-index:-87;mso-position-horizontal-relative:page;mso-position-vertical-relative:page" o:allowincell="f" fillcolor="#ff8000" strokecolor="#ff8000">
            <v:fill color2="#ff8000"/>
            <w10:wrap anchorx="page" anchory="page"/>
          </v:rect>
        </w:pict>
      </w:r>
      <w:r w:rsidR="00000000" w:rsidRPr="00763ABE">
        <w:rPr>
          <w:noProof/>
        </w:rPr>
        <w:pict w14:anchorId="36A8F28E">
          <v:rect id="_x0000_s1054" style="position:absolute;left:0;text-align:left;margin-left:35.85pt;margin-top:239.5pt;width:518.3pt;height:88.75pt;z-index:-86;mso-position-horizontal-relative:page;mso-position-vertical-relative:page" o:allowincell="f" filled="f" stroked="f">
            <w10:wrap anchorx="page" anchory="page"/>
          </v:rect>
        </w:pict>
      </w:r>
    </w:p>
    <w:p w14:paraId="2F2F5384" w14:textId="77777777" w:rsidR="00D2544D" w:rsidRDefault="00763ABE">
      <w:pPr>
        <w:framePr w:wrap="auto" w:vAnchor="page" w:hAnchor="page" w:x="831" w:y="4904"/>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0A6DFA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57pt">
            <v:imagedata r:id="rId5" o:title=""/>
          </v:shape>
        </w:pict>
      </w:r>
      <w:r w:rsidR="00000000" w:rsidRPr="00763ABE">
        <w:rPr>
          <w:noProof/>
        </w:rPr>
        <w:pict w14:anchorId="3842329F">
          <v:rect id="_x0000_s1055" style="position:absolute;margin-left:103.85pt;margin-top:242.5pt;width:445.7pt;height:90.7pt;z-index:-85;mso-position-horizontal-relative:page;mso-position-vertical-relative:page" o:allowincell="f" filled="f" stroked="f" strokeweight="0">
            <v:textbox inset="0,0,0,0">
              <w:txbxContent>
                <w:p w14:paraId="343A17F0" w14:textId="77777777" w:rsidR="00D2544D" w:rsidRDefault="0046761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FF"/>
                    </w:rPr>
                    <w:t>Gefahren für Mensch</w:t>
                  </w:r>
                </w:p>
                <w:p w14:paraId="33B52463" w14:textId="77777777" w:rsidR="00D2544D" w:rsidRDefault="0046761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An der Haut: </w:t>
                  </w:r>
                  <w:r>
                    <w:rPr>
                      <w:rFonts w:ascii="Arial" w:hAnsi="Arial" w:cs="Arial"/>
                      <w:sz w:val="20"/>
                      <w:szCs w:val="20"/>
                    </w:rPr>
                    <w:t>Verursacht schwere Verätzungen der Haut. Verursacht Hautreizung.</w:t>
                  </w:r>
                </w:p>
                <w:p w14:paraId="4741A768" w14:textId="77777777" w:rsidR="00D2544D" w:rsidRDefault="0046761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Am Auge:</w:t>
                  </w:r>
                  <w:r>
                    <w:rPr>
                      <w:rFonts w:ascii="Arial" w:hAnsi="Arial" w:cs="Arial"/>
                      <w:sz w:val="20"/>
                      <w:szCs w:val="20"/>
                    </w:rPr>
                    <w:t xml:space="preserve"> Verursacht schwere Augenreizungen und Augenschäden.</w:t>
                  </w:r>
                </w:p>
                <w:p w14:paraId="3CC01886"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Beim Verschlucken </w:t>
                  </w:r>
                  <w:r>
                    <w:rPr>
                      <w:rFonts w:ascii="Arial" w:hAnsi="Arial" w:cs="Arial"/>
                      <w:sz w:val="20"/>
                      <w:szCs w:val="20"/>
                    </w:rPr>
                    <w:t>Ätzend gegenüber dem Verdauungstrakt. Verursacht Verätzungen. Kann Verätzungen an Mund, Rachen oder Magen verursachen.</w:t>
                  </w:r>
                </w:p>
                <w:p w14:paraId="30799B0E"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Beim Einatmen: </w:t>
                  </w:r>
                  <w:r>
                    <w:rPr>
                      <w:rFonts w:ascii="Arial" w:hAnsi="Arial" w:cs="Arial"/>
                      <w:sz w:val="20"/>
                      <w:szCs w:val="20"/>
                    </w:rPr>
                    <w:t>Kann Gase, Dämpfe oder Staub abgeben, die stark reizend oder ätzend gegenüber den Atemwegen sind</w:t>
                  </w:r>
                </w:p>
              </w:txbxContent>
            </v:textbox>
            <w10:wrap anchorx="page" anchory="page"/>
          </v:rect>
        </w:pict>
      </w:r>
      <w:r w:rsidR="00000000" w:rsidRPr="00763ABE">
        <w:rPr>
          <w:noProof/>
        </w:rPr>
        <w:pict w14:anchorId="5E9CC385">
          <v:rect id="_x0000_s1056" style="position:absolute;margin-left:20.85pt;margin-top:331pt;width:14.3pt;height:31.55pt;z-index:-84;mso-position-horizontal-relative:page;mso-position-vertical-relative:page" o:allowincell="f" fillcolor="#ff8000" strokecolor="#ff8000">
            <v:fill color2="#ff8000"/>
            <w10:wrap anchorx="page" anchory="page"/>
          </v:rect>
        </w:pict>
      </w:r>
      <w:r w:rsidR="00000000" w:rsidRPr="00763ABE">
        <w:rPr>
          <w:noProof/>
        </w:rPr>
        <w:pict w14:anchorId="3F05A347">
          <v:rect id="_x0000_s1057" style="position:absolute;margin-left:556pt;margin-top:331pt;width:14.3pt;height:31.55pt;z-index:-83;mso-position-horizontal-relative:page;mso-position-vertical-relative:page" o:allowincell="f" fillcolor="#ff8000" strokecolor="#ff8000">
            <v:fill color2="#ff8000"/>
            <w10:wrap anchorx="page" anchory="page"/>
          </v:rect>
        </w:pict>
      </w:r>
      <w:r w:rsidR="00000000" w:rsidRPr="00763ABE">
        <w:rPr>
          <w:noProof/>
        </w:rPr>
        <w:pict w14:anchorId="5655AC17">
          <v:rect id="_x0000_s1058" style="position:absolute;margin-left:35.85pt;margin-top:331pt;width:518.3pt;height:31.25pt;z-index:-82;mso-position-horizontal-relative:page;mso-position-vertical-relative:page" o:allowincell="f" filled="f" stroked="f">
            <w10:wrap anchorx="page" anchory="page"/>
          </v:rect>
        </w:pict>
      </w:r>
      <w:r w:rsidR="00000000" w:rsidRPr="00763ABE">
        <w:rPr>
          <w:noProof/>
        </w:rPr>
        <w:pict w14:anchorId="2FB7CB45">
          <v:rect id="_x0000_s1059" style="position:absolute;margin-left:103.85pt;margin-top:334pt;width:445.7pt;height:33.2pt;z-index:-81;mso-position-horizontal-relative:page;mso-position-vertical-relative:page" o:allowincell="f" filled="f" stroked="f" strokeweight="0">
            <v:textbox inset="0,0,0,0">
              <w:txbxContent>
                <w:p w14:paraId="236E3308" w14:textId="77777777" w:rsidR="00D2544D" w:rsidRDefault="0046761A">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Umwelt</w:t>
                  </w:r>
                </w:p>
                <w:p w14:paraId="55A8752C" w14:textId="77777777" w:rsidR="00D2544D" w:rsidRDefault="0046761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Wassergefährdungsklasse 2 wassergefährdend</w:t>
                  </w:r>
                </w:p>
              </w:txbxContent>
            </v:textbox>
            <w10:wrap anchorx="page" anchory="page"/>
          </v:rect>
        </w:pict>
      </w:r>
      <w:r w:rsidR="00000000" w:rsidRPr="00763ABE">
        <w:rPr>
          <w:noProof/>
        </w:rPr>
        <w:pict w14:anchorId="38FDD289">
          <v:rect id="_x0000_s1060" style="position:absolute;margin-left:20.85pt;margin-top:365.05pt;width:549.05pt;height:17.3pt;z-index:-80;mso-position-horizontal-relative:page;mso-position-vertical-relative:page" o:allowincell="f" fillcolor="#ff8000" strokecolor="#ff8000">
            <v:fill color2="#ff8000"/>
            <w10:wrap anchorx="page" anchory="page"/>
          </v:rect>
        </w:pict>
      </w:r>
    </w:p>
    <w:p w14:paraId="45A3BE74" w14:textId="77777777" w:rsidR="00D2544D" w:rsidRDefault="0046761A">
      <w:pPr>
        <w:framePr w:w="4561" w:wrap="auto" w:vAnchor="page" w:hAnchor="page" w:x="3628" w:y="7335"/>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Schutzmaßnahmen und Verhaltensregeln  </w:t>
      </w:r>
      <w:r w:rsidR="00000000" w:rsidRPr="00763ABE">
        <w:rPr>
          <w:noProof/>
        </w:rPr>
        <w:pict w14:anchorId="7C829BA5">
          <v:rect id="_x0000_s1061" style="position:absolute;left:0;text-align:left;margin-left:20.85pt;margin-top:382.3pt;width:14.3pt;height:260.3pt;z-index:-79;mso-position-horizontal-relative:page;mso-position-vertical-relative:page" o:allowincell="f" fillcolor="#ff8000" strokecolor="#ff8000">
            <v:fill color2="#ff8000"/>
            <w10:wrap anchorx="page" anchory="page"/>
          </v:rect>
        </w:pict>
      </w:r>
      <w:r w:rsidR="00000000" w:rsidRPr="00763ABE">
        <w:rPr>
          <w:noProof/>
        </w:rPr>
        <w:pict w14:anchorId="399A0CE4">
          <v:rect id="_x0000_s1062" style="position:absolute;left:0;text-align:left;margin-left:556pt;margin-top:382.3pt;width:14.3pt;height:260.3pt;z-index:-78;mso-position-horizontal-relative:page;mso-position-vertical-relative:page" o:allowincell="f" fillcolor="#ff8000" strokecolor="#ff8000">
            <v:fill color2="#ff8000"/>
            <w10:wrap anchorx="page" anchory="page"/>
          </v:rect>
        </w:pict>
      </w:r>
      <w:r w:rsidR="00000000" w:rsidRPr="00763ABE">
        <w:rPr>
          <w:noProof/>
        </w:rPr>
        <w:pict w14:anchorId="65ED5BB8">
          <v:rect id="_x0000_s1063" style="position:absolute;left:0;text-align:left;margin-left:35.85pt;margin-top:382.3pt;width:518.3pt;height:260.35pt;z-index:-77;mso-position-horizontal-relative:page;mso-position-vertical-relative:page" o:allowincell="f" filled="f" stroked="f">
            <w10:wrap anchorx="page" anchory="page"/>
          </v:rect>
        </w:pict>
      </w:r>
    </w:p>
    <w:p w14:paraId="35CE3744" w14:textId="77777777" w:rsidR="00D2544D" w:rsidRDefault="00763ABE">
      <w:pPr>
        <w:framePr w:wrap="auto" w:vAnchor="page" w:hAnchor="page" w:x="831" w:y="7835"/>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5DE49A54">
          <v:shape id="_x0000_i1026" type="#_x0000_t75" style="width:57pt;height:49.5pt">
            <v:imagedata r:id="rId6" o:title=""/>
          </v:shape>
        </w:pict>
      </w:r>
      <w:r w:rsidR="00000000" w:rsidRPr="00763ABE">
        <w:rPr>
          <w:noProof/>
        </w:rPr>
        <w:pict w14:anchorId="2601655B">
          <v:rect id="_x0000_s1064" style="position:absolute;margin-left:103.85pt;margin-top:385.3pt;width:445.7pt;height:262.3pt;z-index:-76;mso-position-horizontal-relative:page;mso-position-vertical-relative:page" o:allowincell="f" filled="f" stroked="f" strokeweight="0">
            <v:textbox inset="0,0,0,0">
              <w:txbxContent>
                <w:p w14:paraId="428CCD73" w14:textId="77777777" w:rsidR="00D2544D" w:rsidRDefault="0046761A">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Technische Schutzmaßnahmen und Verhaltensregeln</w:t>
                  </w:r>
                </w:p>
                <w:p w14:paraId="2EB2839A" w14:textId="77777777" w:rsidR="00D2544D" w:rsidRDefault="00D2544D">
                  <w:pPr>
                    <w:widowControl w:val="0"/>
                    <w:tabs>
                      <w:tab w:val="left" w:pos="400"/>
                    </w:tabs>
                    <w:autoSpaceDE w:val="0"/>
                    <w:autoSpaceDN w:val="0"/>
                    <w:adjustRightInd w:val="0"/>
                    <w:spacing w:after="0" w:line="240" w:lineRule="auto"/>
                    <w:rPr>
                      <w:rFonts w:ascii="Arial" w:hAnsi="Arial" w:cs="Arial"/>
                      <w:color w:val="000000"/>
                      <w:sz w:val="20"/>
                      <w:szCs w:val="20"/>
                    </w:rPr>
                  </w:pPr>
                </w:p>
                <w:p w14:paraId="116F8816" w14:textId="77777777" w:rsidR="00D2544D" w:rsidRDefault="0046761A">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Arbeitsstätte: </w:t>
                  </w:r>
                </w:p>
                <w:p w14:paraId="7EC45EFF" w14:textId="77777777" w:rsidR="00D2544D" w:rsidRDefault="0046761A" w:rsidP="0046761A">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MT" w:hAnsi="ArialMT" w:cs="ArialMT"/>
                      <w:sz w:val="20"/>
                      <w:szCs w:val="20"/>
                    </w:rPr>
                    <w:t xml:space="preserve">Geeignete Schutzausrüstung anlegen. </w:t>
                  </w:r>
                </w:p>
                <w:p w14:paraId="4E7D66E1" w14:textId="77777777" w:rsidR="00D2544D" w:rsidRDefault="0046761A" w:rsidP="0046761A">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MT" w:hAnsi="ArialMT" w:cs="ArialMT"/>
                      <w:sz w:val="20"/>
                      <w:szCs w:val="20"/>
                    </w:rPr>
                    <w:t xml:space="preserve">Nicht in Kontakt mit Augen, Haut oder Kleidung geraten lassen. </w:t>
                  </w:r>
                </w:p>
                <w:p w14:paraId="3BE0A486" w14:textId="77777777" w:rsidR="00D2544D" w:rsidRDefault="0046761A" w:rsidP="0046761A">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MT" w:hAnsi="ArialMT" w:cs="ArialMT"/>
                      <w:sz w:val="20"/>
                      <w:szCs w:val="20"/>
                    </w:rPr>
                    <w:t>Dampf oder Nebel nicht einatmen.</w:t>
                  </w:r>
                </w:p>
                <w:p w14:paraId="341479E7" w14:textId="77777777" w:rsidR="00D2544D" w:rsidRDefault="0046761A" w:rsidP="0046761A">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MT" w:hAnsi="ArialMT" w:cs="ArialMT"/>
                      <w:sz w:val="20"/>
                      <w:szCs w:val="20"/>
                    </w:rPr>
                    <w:t xml:space="preserve">Nicht einnehmen. </w:t>
                  </w:r>
                </w:p>
                <w:p w14:paraId="109568DD" w14:textId="77777777" w:rsidR="00D2544D" w:rsidRDefault="0046761A" w:rsidP="0046761A">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MT" w:hAnsi="ArialMT" w:cs="ArialMT"/>
                      <w:sz w:val="20"/>
                      <w:szCs w:val="20"/>
                    </w:rPr>
                    <w:t xml:space="preserve">Wenn das Material bei normalem Gebrauch eine Gefahr für die Atemwege darstellt, nur bei ausreichender Belüftung verwenden oder einen geeigneten Atemschutz tragen. </w:t>
                  </w:r>
                </w:p>
                <w:p w14:paraId="4EE4A6DF" w14:textId="77777777" w:rsidR="00D2544D" w:rsidRDefault="0046761A" w:rsidP="0046761A">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MT" w:hAnsi="ArialMT" w:cs="ArialMT"/>
                      <w:sz w:val="20"/>
                      <w:szCs w:val="20"/>
                    </w:rPr>
                    <w:t>Im Originalbehälter oder einem zugelassenen Ersatzbehälter aufbewahren, der aus einem kompatiblen Material gefertigt wurde.</w:t>
                  </w:r>
                </w:p>
                <w:p w14:paraId="34E2A8E1" w14:textId="77777777" w:rsidR="00D2544D" w:rsidRDefault="0046761A" w:rsidP="0046761A">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MT" w:hAnsi="ArialMT" w:cs="ArialMT"/>
                      <w:sz w:val="20"/>
                      <w:szCs w:val="20"/>
                    </w:rPr>
                    <w:t xml:space="preserve">Bei Nichtgebrauch fest geschlossen halten. </w:t>
                  </w:r>
                </w:p>
                <w:p w14:paraId="7675A0D8" w14:textId="77777777" w:rsidR="00D2544D" w:rsidRDefault="0046761A" w:rsidP="0046761A">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MT" w:hAnsi="ArialMT" w:cs="ArialMT"/>
                      <w:sz w:val="20"/>
                      <w:szCs w:val="20"/>
                    </w:rPr>
                    <w:t>Von Säuren fernhalten.</w:t>
                  </w:r>
                </w:p>
                <w:p w14:paraId="19A867E5" w14:textId="77777777" w:rsidR="00D2544D" w:rsidRDefault="00D2544D">
                  <w:pPr>
                    <w:widowControl w:val="0"/>
                    <w:autoSpaceDE w:val="0"/>
                    <w:autoSpaceDN w:val="0"/>
                    <w:adjustRightInd w:val="0"/>
                    <w:spacing w:after="0" w:line="240" w:lineRule="auto"/>
                    <w:rPr>
                      <w:rFonts w:ascii="Arial" w:hAnsi="Arial" w:cs="Arial"/>
                      <w:color w:val="000000"/>
                      <w:sz w:val="20"/>
                      <w:szCs w:val="20"/>
                    </w:rPr>
                  </w:pPr>
                </w:p>
                <w:p w14:paraId="6CA6858B"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Anwendung:</w:t>
                  </w:r>
                </w:p>
                <w:p w14:paraId="4B5E1F08"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Die Anwendung von </w:t>
                  </w:r>
                  <w:r>
                    <w:rPr>
                      <w:rFonts w:ascii="ArialMT" w:hAnsi="ArialMT" w:cs="ArialMT"/>
                      <w:sz w:val="20"/>
                      <w:szCs w:val="20"/>
                    </w:rPr>
                    <w:t>Topaz HD1</w:t>
                  </w:r>
                  <w:r>
                    <w:rPr>
                      <w:rFonts w:ascii="Arial" w:hAnsi="Arial" w:cs="Arial"/>
                      <w:color w:val="000000"/>
                      <w:sz w:val="20"/>
                      <w:szCs w:val="20"/>
                    </w:rPr>
                    <w:t xml:space="preserve"> erfolgt mittels Dosierung über Dosieranlage im Spülküchenbereich:</w:t>
                  </w:r>
                </w:p>
                <w:p w14:paraId="74D9415B"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Persönliche Schutzausrüstung verwenden!</w:t>
                  </w:r>
                </w:p>
                <w:p w14:paraId="4DAD3CE3" w14:textId="77777777" w:rsidR="00D2544D" w:rsidRDefault="0046761A">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Dem Mitarbeiter ist es untersagt, dass Mittel in einem Eimer selber zu mischen / zu dosieren. </w:t>
                  </w:r>
                </w:p>
                <w:p w14:paraId="0A05C1FC"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Der Mitarbeiter hat die Aufgabe, unter Benutzung der pers. Schutzausrüstung, den Gefahrstoffbehälter mit den Inhalt </w:t>
                  </w:r>
                  <w:r>
                    <w:rPr>
                      <w:rFonts w:ascii="ArialMT" w:hAnsi="ArialMT" w:cs="ArialMT"/>
                      <w:sz w:val="20"/>
                      <w:szCs w:val="20"/>
                    </w:rPr>
                    <w:t>Topaz HD1</w:t>
                  </w:r>
                  <w:r>
                    <w:rPr>
                      <w:rFonts w:ascii="Arial" w:hAnsi="Arial" w:cs="Arial"/>
                      <w:color w:val="000000"/>
                      <w:sz w:val="20"/>
                      <w:szCs w:val="20"/>
                    </w:rPr>
                    <w:t xml:space="preserve"> an der Dosieranlage anzuschließen.</w:t>
                  </w:r>
                </w:p>
                <w:p w14:paraId="19EF9B25"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Mit dem Produkt </w:t>
                  </w:r>
                  <w:r>
                    <w:rPr>
                      <w:rFonts w:ascii="ArialMT" w:hAnsi="ArialMT" w:cs="ArialMT"/>
                      <w:sz w:val="20"/>
                      <w:szCs w:val="20"/>
                    </w:rPr>
                    <w:t>Topaz HD1</w:t>
                  </w:r>
                  <w:r>
                    <w:rPr>
                      <w:rFonts w:ascii="Arial" w:hAnsi="Arial" w:cs="Arial"/>
                      <w:color w:val="000000"/>
                      <w:sz w:val="20"/>
                      <w:szCs w:val="20"/>
                    </w:rPr>
                    <w:t xml:space="preserve"> dürfen nur schriftlich unterwiesene Mitarbeiter unter Kenntnisnahme der Gefahrstoffbetriebsanweisung arbeiten. _</w:t>
                  </w:r>
                </w:p>
              </w:txbxContent>
            </v:textbox>
            <w10:wrap anchorx="page" anchory="page"/>
          </v:rect>
        </w:pict>
      </w:r>
      <w:r w:rsidR="00000000" w:rsidRPr="00763ABE">
        <w:rPr>
          <w:noProof/>
        </w:rPr>
        <w:pict w14:anchorId="1E9A098F">
          <v:rect id="_x0000_s1065" style="position:absolute;margin-left:20.85pt;margin-top:222.25pt;width:14.3pt;height:429.05pt;z-index:-75;mso-position-horizontal-relative:page;mso-position-vertical-relative:page" o:allowincell="f" fillcolor="#ff8000" strokecolor="#ff8000">
            <v:fill color2="#ff8000"/>
            <w10:wrap anchorx="page" anchory="page"/>
          </v:rect>
        </w:pict>
      </w:r>
      <w:r w:rsidR="00000000" w:rsidRPr="00763ABE">
        <w:rPr>
          <w:noProof/>
        </w:rPr>
        <w:pict w14:anchorId="166D80F4">
          <v:rect id="_x0000_s1066" style="position:absolute;margin-left:555.6pt;margin-top:222.25pt;width:14.3pt;height:429.05pt;z-index:-74;mso-position-horizontal-relative:page;mso-position-vertical-relative:page" o:allowincell="f" fillcolor="#ff8000" strokecolor="#ff8000">
            <v:fill color2="#ff8000"/>
            <w10:wrap anchorx="page" anchory="page"/>
          </v:rect>
        </w:pict>
      </w:r>
      <w:r w:rsidR="00000000" w:rsidRPr="00763ABE">
        <w:rPr>
          <w:noProof/>
        </w:rPr>
        <w:pict w14:anchorId="01F8C77E">
          <v:rect id="_x0000_s1067" style="position:absolute;margin-left:20.85pt;margin-top:760.9pt;width:549.05pt;height:14.3pt;z-index:-73;mso-position-horizontal-relative:page;mso-position-vertical-relative:page" o:allowincell="f" fillcolor="#ff8000" strokecolor="#ff8000">
            <v:fill color2="#ff8000"/>
            <w10:wrap anchorx="page" anchory="page"/>
          </v:rect>
        </w:pict>
      </w:r>
    </w:p>
    <w:p w14:paraId="432AFE59" w14:textId="77777777" w:rsidR="00D2544D" w:rsidRDefault="0046761A">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636C8395" w14:textId="77777777" w:rsidR="00D2544D" w:rsidRDefault="0046761A">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5500D082" w14:textId="77777777" w:rsidR="00D2544D" w:rsidRDefault="0046761A">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1B4BDBDA" w14:textId="77777777" w:rsidR="00D2544D" w:rsidRDefault="0046761A">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G05 </w:t>
      </w:r>
    </w:p>
    <w:p w14:paraId="483DFEC1" w14:textId="77777777" w:rsidR="00D2544D" w:rsidRDefault="0046761A">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 von 4 </w:t>
      </w:r>
    </w:p>
    <w:p w14:paraId="0D6313AC" w14:textId="77777777" w:rsidR="00D2544D" w:rsidRDefault="0046761A">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2CF673FE" w14:textId="29D8E106" w:rsidR="00D2544D" w:rsidRDefault="00D2544D">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05CCAE32" w14:textId="77777777" w:rsidR="00D2544D" w:rsidRDefault="0046761A">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000000" w:rsidRPr="00763ABE">
        <w:rPr>
          <w:noProof/>
        </w:rPr>
        <w:lastRenderedPageBreak/>
        <w:pict w14:anchorId="4009DEC0">
          <v:rect id="_x0000_s1068" style="position:absolute;margin-left:20.85pt;margin-top:18pt;width:549.05pt;height:14.3pt;z-index:-72;mso-position-horizontal-relative:page;mso-position-vertical-relative:page" o:allowincell="f" fillcolor="#ff8000" strokecolor="#ff8000">
            <v:fill color2="#ff8000"/>
            <w10:wrap anchorx="page" anchory="page"/>
          </v:rect>
        </w:pict>
      </w:r>
      <w:r w:rsidR="00000000" w:rsidRPr="00763ABE">
        <w:rPr>
          <w:noProof/>
        </w:rPr>
        <w:pict w14:anchorId="55B34B82">
          <v:rect id="_x0000_s1069" style="position:absolute;margin-left:20.85pt;margin-top:760.9pt;width:549.05pt;height:14.3pt;z-index:-71;mso-position-horizontal-relative:page;mso-position-vertical-relative:page" o:allowincell="f" fillcolor="#ff8000" strokecolor="#ff8000">
            <v:fill color2="#ff8000"/>
            <w10:wrap anchorx="page" anchory="page"/>
          </v:rect>
        </w:pict>
      </w:r>
      <w:r w:rsidR="00000000" w:rsidRPr="00763ABE">
        <w:rPr>
          <w:noProof/>
        </w:rPr>
        <w:pict w14:anchorId="5A64B050">
          <v:rect id="_x0000_s1070" style="position:absolute;margin-left:556pt;margin-top:18pt;width:14.3pt;height:743.3pt;z-index:-70;mso-position-horizontal-relative:page;mso-position-vertical-relative:page" o:allowincell="f" fillcolor="#ff8000" strokecolor="#ff8000">
            <v:fill color2="#ff8000"/>
            <w10:wrap anchorx="page" anchory="page"/>
          </v:rect>
        </w:pict>
      </w:r>
      <w:r w:rsidR="00000000" w:rsidRPr="00763ABE">
        <w:rPr>
          <w:noProof/>
        </w:rPr>
        <w:pict w14:anchorId="63CCD117">
          <v:rect id="_x0000_s1071" style="position:absolute;margin-left:20.85pt;margin-top:18pt;width:14.3pt;height:743.3pt;z-index:-69;mso-position-horizontal-relative:page;mso-position-vertical-relative:page" o:allowincell="f" fillcolor="#ff8000" strokecolor="#ff8000">
            <v:fill color2="#ff8000"/>
            <w10:wrap anchorx="page" anchory="page"/>
          </v:rect>
        </w:pict>
      </w:r>
      <w:r w:rsidR="00000000" w:rsidRPr="00763ABE">
        <w:rPr>
          <w:noProof/>
        </w:rPr>
        <w:pict w14:anchorId="437E4C00">
          <v:rect id="_x0000_s1072" style="position:absolute;margin-left:20.85pt;margin-top:18pt;width:549.05pt;height:14.3pt;z-index:-68;mso-position-horizontal-relative:page;mso-position-vertical-relative:page" o:allowincell="f" fillcolor="#ff8000" strokecolor="#ff8000">
            <v:fill color2="#ff8000"/>
            <w10:wrap anchorx="page" anchory="page"/>
          </v:rect>
        </w:pict>
      </w:r>
      <w:r w:rsidR="00000000" w:rsidRPr="00763ABE">
        <w:rPr>
          <w:noProof/>
        </w:rPr>
        <w:pict w14:anchorId="5F368460">
          <v:rect id="_x0000_s1073" style="position:absolute;margin-left:20.85pt;margin-top:32.25pt;width:14.3pt;height:125.3pt;z-index:-67;mso-position-horizontal-relative:page;mso-position-vertical-relative:page" o:allowincell="f" fillcolor="#ff8000" strokecolor="#ff8000">
            <v:fill color2="#ff8000"/>
            <w10:wrap anchorx="page" anchory="page"/>
          </v:rect>
        </w:pict>
      </w:r>
      <w:r w:rsidR="00000000" w:rsidRPr="00763ABE">
        <w:rPr>
          <w:noProof/>
        </w:rPr>
        <w:pict w14:anchorId="498131B0">
          <v:rect id="_x0000_s1074" style="position:absolute;margin-left:556pt;margin-top:32.25pt;width:14.3pt;height:125.3pt;z-index:-66;mso-position-horizontal-relative:page;mso-position-vertical-relative:page" o:allowincell="f" fillcolor="#ff8000" strokecolor="#ff8000">
            <v:fill color2="#ff8000"/>
            <w10:wrap anchorx="page" anchory="page"/>
          </v:rect>
        </w:pict>
      </w:r>
      <w:r w:rsidR="00000000" w:rsidRPr="00763ABE">
        <w:rPr>
          <w:noProof/>
        </w:rPr>
        <w:pict w14:anchorId="7C5C0C78">
          <v:rect id="_x0000_s1075" style="position:absolute;margin-left:35.85pt;margin-top:32.25pt;width:518.3pt;height:125.45pt;z-index:-65;mso-position-horizontal-relative:page;mso-position-vertical-relative:page" o:allowincell="f" filled="f" stroked="f">
            <w10:wrap anchorx="page" anchory="page"/>
          </v:rect>
        </w:pict>
      </w:r>
    </w:p>
    <w:p w14:paraId="18435C41" w14:textId="77777777" w:rsidR="00D2544D" w:rsidRDefault="00763ABE">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72574822">
          <v:shape id="_x0000_i1027" type="#_x0000_t75" style="width:57pt;height:57pt">
            <v:imagedata r:id="rId7" o:title=""/>
          </v:shape>
        </w:pict>
      </w:r>
      <w:r w:rsidR="00000000" w:rsidRPr="00763ABE">
        <w:rPr>
          <w:noProof/>
        </w:rPr>
        <w:pict w14:anchorId="197739F6">
          <v:rect id="_x0000_s1076" style="position:absolute;margin-left:103.85pt;margin-top:35.25pt;width:445.7pt;height:127.4pt;z-index:-64;mso-position-horizontal-relative:page;mso-position-vertical-relative:page" o:allowincell="f" filled="f" stroked="f" strokeweight="0">
            <v:textbox inset="0,0,0,0">
              <w:txbxContent>
                <w:p w14:paraId="0DD37F33" w14:textId="77777777" w:rsidR="00D2544D" w:rsidRDefault="0046761A">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Lagerung: </w:t>
                  </w:r>
                </w:p>
                <w:p w14:paraId="05C392FC" w14:textId="77777777" w:rsidR="00D2544D" w:rsidRDefault="0046761A" w:rsidP="0046761A">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Lagerklasse: 8B</w:t>
                  </w:r>
                </w:p>
                <w:p w14:paraId="3AEA7DA7" w14:textId="77777777" w:rsidR="00D2544D" w:rsidRDefault="0046761A" w:rsidP="0046761A">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Nicht zusammen mit Säuren lagern. </w:t>
                  </w:r>
                </w:p>
                <w:p w14:paraId="50E33AAC" w14:textId="77777777" w:rsidR="00D2544D" w:rsidRDefault="0046761A" w:rsidP="0046761A">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Entsprechend der örtlichen Vorschriften lagern.</w:t>
                  </w:r>
                </w:p>
                <w:p w14:paraId="384EAB81" w14:textId="77777777" w:rsidR="00D2544D" w:rsidRDefault="0046761A" w:rsidP="0046761A">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Darf nicht in die Hände von Kindern gelangen. </w:t>
                  </w:r>
                </w:p>
                <w:p w14:paraId="3D165798" w14:textId="77777777" w:rsidR="00D2544D" w:rsidRDefault="0046761A" w:rsidP="0046761A">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Behälter dicht verschlossen halten. </w:t>
                  </w:r>
                </w:p>
                <w:p w14:paraId="1D2B32FE" w14:textId="77777777" w:rsidR="00D2544D" w:rsidRDefault="0046761A" w:rsidP="0046761A">
                  <w:pPr>
                    <w:widowControl w:val="0"/>
                    <w:numPr>
                      <w:ilvl w:val="0"/>
                      <w:numId w:val="1"/>
                    </w:numPr>
                    <w:tabs>
                      <w:tab w:val="left" w:pos="400"/>
                    </w:tabs>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In geeigneten, gekennzeichneten Behältern aufbewahren</w:t>
                  </w:r>
                </w:p>
                <w:p w14:paraId="1D500CC6" w14:textId="77777777" w:rsidR="00D2544D" w:rsidRDefault="0046761A" w:rsidP="0046761A">
                  <w:pPr>
                    <w:widowControl w:val="0"/>
                    <w:numPr>
                      <w:ilvl w:val="0"/>
                      <w:numId w:val="1"/>
                    </w:numPr>
                    <w:tabs>
                      <w:tab w:val="left" w:pos="400"/>
                    </w:tabs>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Lagertemperatur: 0 °C bis 40 °C</w:t>
                  </w:r>
                </w:p>
                <w:p w14:paraId="2306BAE2" w14:textId="77777777" w:rsidR="00D2544D" w:rsidRDefault="0046761A">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color w:val="000000"/>
                      <w:sz w:val="20"/>
                      <w:szCs w:val="20"/>
                    </w:rPr>
                    <w:t xml:space="preserve">Transport: </w:t>
                  </w:r>
                  <w:r>
                    <w:rPr>
                      <w:rFonts w:ascii="Arial" w:hAnsi="Arial" w:cs="Arial"/>
                      <w:sz w:val="20"/>
                      <w:szCs w:val="20"/>
                    </w:rPr>
                    <w:t>Produkt nur im Originalbehälter transportieren. Gefäße geschlossen halten.</w:t>
                  </w:r>
                  <w:r>
                    <w:rPr>
                      <w:rFonts w:ascii="Arial" w:hAnsi="Arial" w:cs="Arial"/>
                      <w:b/>
                      <w:bCs/>
                      <w:sz w:val="20"/>
                      <w:szCs w:val="20"/>
                    </w:rPr>
                    <w:t xml:space="preserve"> </w:t>
                  </w:r>
                </w:p>
                <w:p w14:paraId="543C375C"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GGVS-Einstufung:</w:t>
                  </w:r>
                  <w:r>
                    <w:rPr>
                      <w:rFonts w:ascii="Arial" w:hAnsi="Arial" w:cs="Arial"/>
                      <w:sz w:val="20"/>
                      <w:szCs w:val="20"/>
                    </w:rPr>
                    <w:t xml:space="preserve"> U.N. Nr. 1824 Transportname: NATRIUMHYDROXIDLÖSUN</w:t>
                  </w:r>
                </w:p>
              </w:txbxContent>
            </v:textbox>
            <w10:wrap anchorx="page" anchory="page"/>
          </v:rect>
        </w:pict>
      </w:r>
      <w:r w:rsidR="00000000" w:rsidRPr="00763ABE">
        <w:rPr>
          <w:noProof/>
        </w:rPr>
        <w:pict w14:anchorId="0DF764B7">
          <v:rect id="_x0000_s1077" style="position:absolute;margin-left:20.85pt;margin-top:160.5pt;width:14.3pt;height:64.55pt;z-index:-63;mso-position-horizontal-relative:page;mso-position-vertical-relative:page" o:allowincell="f" fillcolor="#ff8000" strokecolor="#ff8000">
            <v:fill color2="#ff8000"/>
            <w10:wrap anchorx="page" anchory="page"/>
          </v:rect>
        </w:pict>
      </w:r>
      <w:r w:rsidR="00000000" w:rsidRPr="00763ABE">
        <w:rPr>
          <w:noProof/>
        </w:rPr>
        <w:pict w14:anchorId="66DF8BDB">
          <v:rect id="_x0000_s1078" style="position:absolute;margin-left:556pt;margin-top:160.5pt;width:14.3pt;height:64.55pt;z-index:-62;mso-position-horizontal-relative:page;mso-position-vertical-relative:page" o:allowincell="f" fillcolor="#ff8000" strokecolor="#ff8000">
            <v:fill color2="#ff8000"/>
            <w10:wrap anchorx="page" anchory="page"/>
          </v:rect>
        </w:pict>
      </w:r>
      <w:r w:rsidR="00000000" w:rsidRPr="00763ABE">
        <w:rPr>
          <w:noProof/>
        </w:rPr>
        <w:pict w14:anchorId="2905466C">
          <v:rect id="_x0000_s1079" style="position:absolute;margin-left:35.85pt;margin-top:160.5pt;width:518.3pt;height:64.85pt;z-index:-61;mso-position-horizontal-relative:page;mso-position-vertical-relative:page" o:allowincell="f" filled="f" stroked="f">
            <w10:wrap anchorx="page" anchory="page"/>
          </v:rect>
        </w:pict>
      </w:r>
    </w:p>
    <w:p w14:paraId="6B36E3E8" w14:textId="77777777" w:rsidR="00D2544D" w:rsidRDefault="00763ABE">
      <w:pPr>
        <w:framePr w:wrap="auto" w:vAnchor="page" w:hAnchor="page" w:x="831" w:y="3324"/>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4A6B6C5C">
          <v:shape id="_x0000_i1028" type="#_x0000_t75" style="width:57pt;height:57pt">
            <v:imagedata r:id="rId8" o:title=""/>
          </v:shape>
        </w:pict>
      </w:r>
      <w:r w:rsidR="00000000" w:rsidRPr="00763ABE">
        <w:rPr>
          <w:noProof/>
        </w:rPr>
        <w:pict w14:anchorId="1628D812">
          <v:rect id="_x0000_s1080" style="position:absolute;margin-left:103.85pt;margin-top:163.5pt;width:445.7pt;height:66.8pt;z-index:-60;mso-position-horizontal-relative:page;mso-position-vertical-relative:page" o:allowincell="f" filled="f" stroked="f" strokeweight="0">
            <v:textbox inset="0,0,0,0">
              <w:txbxContent>
                <w:p w14:paraId="0759F337" w14:textId="77777777" w:rsidR="00D2544D" w:rsidRDefault="0046761A">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Persönliche Schutzmaßnahmen und Verhaltensregeln</w:t>
                  </w:r>
                </w:p>
                <w:p w14:paraId="20D44306"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Handschutz: </w:t>
                  </w:r>
                  <w:r>
                    <w:rPr>
                      <w:rFonts w:ascii="Arial" w:hAnsi="Arial" w:cs="Arial"/>
                      <w:color w:val="000000"/>
                      <w:sz w:val="20"/>
                      <w:szCs w:val="20"/>
                    </w:rPr>
                    <w:t xml:space="preserve">Chemikalienhandschuhe aus Butylkautschuk oder </w:t>
                  </w:r>
                  <w:proofErr w:type="spellStart"/>
                  <w:r>
                    <w:rPr>
                      <w:rFonts w:ascii="Arial" w:hAnsi="Arial" w:cs="Arial"/>
                      <w:color w:val="000000"/>
                      <w:sz w:val="20"/>
                      <w:szCs w:val="20"/>
                    </w:rPr>
                    <w:t>Nitrilkautschuk</w:t>
                  </w:r>
                  <w:proofErr w:type="spellEnd"/>
                  <w:r>
                    <w:rPr>
                      <w:rFonts w:ascii="Arial" w:hAnsi="Arial" w:cs="Arial"/>
                      <w:color w:val="000000"/>
                      <w:sz w:val="20"/>
                      <w:szCs w:val="20"/>
                    </w:rPr>
                    <w:t xml:space="preserve"> der Kategorie III gemäß EN 374 für alle üblichen wässrigen alkalischen / reizenden Zubereitungen.</w:t>
                  </w:r>
                </w:p>
                <w:p w14:paraId="0A1BFFF2" w14:textId="77777777" w:rsidR="00D2544D" w:rsidRDefault="00D2544D">
                  <w:pPr>
                    <w:widowControl w:val="0"/>
                    <w:tabs>
                      <w:tab w:val="left" w:pos="400"/>
                    </w:tabs>
                    <w:autoSpaceDE w:val="0"/>
                    <w:autoSpaceDN w:val="0"/>
                    <w:adjustRightInd w:val="0"/>
                    <w:spacing w:after="0" w:line="240" w:lineRule="auto"/>
                    <w:rPr>
                      <w:rFonts w:ascii="Arial" w:hAnsi="Arial" w:cs="Arial"/>
                      <w:color w:val="000000"/>
                      <w:sz w:val="20"/>
                      <w:szCs w:val="20"/>
                    </w:rPr>
                  </w:pPr>
                </w:p>
                <w:p w14:paraId="6F369451" w14:textId="77777777" w:rsidR="00D2544D" w:rsidRDefault="0046761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Hautschutz: </w:t>
                  </w:r>
                  <w:r>
                    <w:rPr>
                      <w:rFonts w:ascii="Arial" w:hAnsi="Arial" w:cs="Arial"/>
                      <w:sz w:val="20"/>
                      <w:szCs w:val="20"/>
                    </w:rPr>
                    <w:t>Empfohlener vorbeugender Hautschutz</w:t>
                  </w:r>
                </w:p>
              </w:txbxContent>
            </v:textbox>
            <w10:wrap anchorx="page" anchory="page"/>
          </v:rect>
        </w:pict>
      </w:r>
      <w:r w:rsidR="00000000" w:rsidRPr="00763ABE">
        <w:rPr>
          <w:noProof/>
        </w:rPr>
        <w:pict w14:anchorId="37F5EB6E">
          <v:rect id="_x0000_s1081" style="position:absolute;margin-left:20.85pt;margin-top:228.1pt;width:14.3pt;height:86.3pt;z-index:-59;mso-position-horizontal-relative:page;mso-position-vertical-relative:page" o:allowincell="f" fillcolor="#ff8000" strokecolor="#ff8000">
            <v:fill color2="#ff8000"/>
            <w10:wrap anchorx="page" anchory="page"/>
          </v:rect>
        </w:pict>
      </w:r>
      <w:r w:rsidR="00000000" w:rsidRPr="00763ABE">
        <w:rPr>
          <w:noProof/>
        </w:rPr>
        <w:pict w14:anchorId="705599F9">
          <v:rect id="_x0000_s1082" style="position:absolute;margin-left:556pt;margin-top:228.1pt;width:14.3pt;height:86.3pt;z-index:-58;mso-position-horizontal-relative:page;mso-position-vertical-relative:page" o:allowincell="f" fillcolor="#ff8000" strokecolor="#ff8000">
            <v:fill color2="#ff8000"/>
            <w10:wrap anchorx="page" anchory="page"/>
          </v:rect>
        </w:pict>
      </w:r>
      <w:r w:rsidR="00000000" w:rsidRPr="00763ABE">
        <w:rPr>
          <w:noProof/>
        </w:rPr>
        <w:pict w14:anchorId="1F00DC72">
          <v:rect id="_x0000_s1083" style="position:absolute;margin-left:35.85pt;margin-top:228.1pt;width:518.3pt;height:86.55pt;z-index:-57;mso-position-horizontal-relative:page;mso-position-vertical-relative:page" o:allowincell="f" filled="f" stroked="f">
            <w10:wrap anchorx="page" anchory="page"/>
          </v:rect>
        </w:pict>
      </w:r>
    </w:p>
    <w:p w14:paraId="33D22142" w14:textId="77777777" w:rsidR="00D2544D" w:rsidRDefault="00763ABE">
      <w:pPr>
        <w:framePr w:wrap="auto" w:vAnchor="page" w:hAnchor="page" w:x="831" w:y="4677"/>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7F15C5F8">
          <v:shape id="_x0000_i1029" type="#_x0000_t75" style="width:57pt;height:57pt">
            <v:imagedata r:id="rId9" o:title=""/>
          </v:shape>
        </w:pict>
      </w:r>
      <w:r w:rsidR="00000000" w:rsidRPr="00763ABE">
        <w:rPr>
          <w:noProof/>
        </w:rPr>
        <w:pict w14:anchorId="0158C305">
          <v:rect id="_x0000_s1084" style="position:absolute;margin-left:103.85pt;margin-top:231.1pt;width:445.7pt;height:88.5pt;z-index:-56;mso-position-horizontal-relative:page;mso-position-vertical-relative:page" o:allowincell="f" filled="f" stroked="f" strokeweight="0">
            <v:textbox inset="0,0,0,0">
              <w:txbxContent>
                <w:p w14:paraId="38041852" w14:textId="1653FBCC"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Atemschutz: </w:t>
                  </w:r>
                  <w:r>
                    <w:rPr>
                      <w:rFonts w:ascii="Arial" w:hAnsi="Arial" w:cs="Arial"/>
                      <w:sz w:val="20"/>
                      <w:szCs w:val="20"/>
                    </w:rPr>
                    <w:t xml:space="preserve">Verwenden Sie ein ordnungsgemäß </w:t>
                  </w:r>
                  <w:r w:rsidR="00E3105E">
                    <w:rPr>
                      <w:rFonts w:ascii="Arial" w:hAnsi="Arial" w:cs="Arial"/>
                      <w:sz w:val="20"/>
                      <w:szCs w:val="20"/>
                    </w:rPr>
                    <w:t>angepasstes</w:t>
                  </w:r>
                  <w:r>
                    <w:rPr>
                      <w:rFonts w:ascii="Arial" w:hAnsi="Arial" w:cs="Arial"/>
                      <w:sz w:val="20"/>
                      <w:szCs w:val="20"/>
                    </w:rPr>
                    <w:t>, luftreinigendes oder luftgespeistes und einer anerkannten Norm entsprechendes Atemgerät, wenn die Risikobeurteilung dies erfordert. Die Auswahl von Atemschutzmasken muss sich nach den bekannten oder anzunehmenden einwirkenden Konzentrationen, den Gefahren des Produkts und den Arbeitsschutzgrenzwerten der jeweiligen Atemschutzmaske richten.</w:t>
                  </w:r>
                </w:p>
                <w:p w14:paraId="1025DF01" w14:textId="77777777" w:rsidR="00D2544D" w:rsidRDefault="00D2544D">
                  <w:pPr>
                    <w:widowControl w:val="0"/>
                    <w:tabs>
                      <w:tab w:val="left" w:pos="400"/>
                    </w:tabs>
                    <w:autoSpaceDE w:val="0"/>
                    <w:autoSpaceDN w:val="0"/>
                    <w:adjustRightInd w:val="0"/>
                    <w:spacing w:after="0" w:line="240" w:lineRule="auto"/>
                    <w:rPr>
                      <w:rFonts w:ascii="Arial" w:hAnsi="Arial" w:cs="Arial"/>
                      <w:b/>
                      <w:bCs/>
                      <w:sz w:val="20"/>
                      <w:szCs w:val="20"/>
                    </w:rPr>
                  </w:pPr>
                </w:p>
                <w:p w14:paraId="17E8DB58"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Augenschutz: </w:t>
                  </w:r>
                  <w:r>
                    <w:rPr>
                      <w:rFonts w:ascii="Arial" w:hAnsi="Arial" w:cs="Arial"/>
                      <w:sz w:val="20"/>
                      <w:szCs w:val="20"/>
                    </w:rPr>
                    <w:t>Schutzbrille, Chemikalienschutzbrille oder Vollgesichtsschutz</w:t>
                  </w:r>
                </w:p>
              </w:txbxContent>
            </v:textbox>
            <w10:wrap anchorx="page" anchory="page"/>
          </v:rect>
        </w:pict>
      </w:r>
      <w:r w:rsidR="00000000" w:rsidRPr="00763ABE">
        <w:rPr>
          <w:noProof/>
        </w:rPr>
        <w:pict w14:anchorId="453E371C">
          <v:rect id="_x0000_s1085" style="position:absolute;margin-left:20.85pt;margin-top:317.45pt;width:14.3pt;height:62.3pt;z-index:-55;mso-position-horizontal-relative:page;mso-position-vertical-relative:page" o:allowincell="f" fillcolor="#ff8000" strokecolor="#ff8000">
            <v:fill color2="#ff8000"/>
            <w10:wrap anchorx="page" anchory="page"/>
          </v:rect>
        </w:pict>
      </w:r>
      <w:r w:rsidR="00000000" w:rsidRPr="00763ABE">
        <w:rPr>
          <w:noProof/>
        </w:rPr>
        <w:pict w14:anchorId="7ED51206">
          <v:rect id="_x0000_s1086" style="position:absolute;margin-left:556pt;margin-top:317.45pt;width:14.3pt;height:62.3pt;z-index:-54;mso-position-horizontal-relative:page;mso-position-vertical-relative:page" o:allowincell="f" fillcolor="#ff8000" strokecolor="#ff8000">
            <v:fill color2="#ff8000"/>
            <w10:wrap anchorx="page" anchory="page"/>
          </v:rect>
        </w:pict>
      </w:r>
      <w:r w:rsidR="00000000" w:rsidRPr="00763ABE">
        <w:rPr>
          <w:noProof/>
        </w:rPr>
        <w:pict w14:anchorId="4F216837">
          <v:rect id="_x0000_s1087" style="position:absolute;margin-left:35.85pt;margin-top:317.45pt;width:518.3pt;height:62.45pt;z-index:-53;mso-position-horizontal-relative:page;mso-position-vertical-relative:page" o:allowincell="f" filled="f" stroked="f">
            <w10:wrap anchorx="page" anchory="page"/>
          </v:rect>
        </w:pict>
      </w:r>
    </w:p>
    <w:p w14:paraId="1F52C30F" w14:textId="77777777" w:rsidR="00D2544D" w:rsidRDefault="00763ABE">
      <w:pPr>
        <w:framePr w:wrap="auto" w:vAnchor="page" w:hAnchor="page" w:x="831" w:y="6464"/>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4FA7DF85">
          <v:shape id="_x0000_i1030" type="#_x0000_t75" style="width:57pt;height:57pt">
            <v:imagedata r:id="rId10" o:title=""/>
          </v:shape>
        </w:pict>
      </w:r>
      <w:r w:rsidR="00000000" w:rsidRPr="00763ABE">
        <w:rPr>
          <w:noProof/>
        </w:rPr>
        <w:pict w14:anchorId="7636CD7A">
          <v:rect id="_x0000_s1088" style="position:absolute;margin-left:103.85pt;margin-top:320.45pt;width:445.7pt;height:64.4pt;z-index:-52;mso-position-horizontal-relative:page;mso-position-vertical-relative:page" o:allowincell="f" filled="f" stroked="f" strokeweight="0">
            <v:textbox inset="0,0,0,0">
              <w:txbxContent>
                <w:p w14:paraId="609D66DE" w14:textId="77777777" w:rsidR="00D2544D" w:rsidRDefault="0046761A">
                  <w:pPr>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Körperschutz: </w:t>
                  </w:r>
                  <w:r>
                    <w:rPr>
                      <w:rFonts w:ascii="Arial" w:hAnsi="Arial" w:cs="Arial"/>
                      <w:sz w:val="20"/>
                      <w:szCs w:val="20"/>
                    </w:rPr>
                    <w:t>Vor dem Umgang mit diesem Produkt sollte die persönliche Schutzausrüstung auf der Basis der durchzuführenden Aufgabe und den damit verbundenen Risiken ausgewählt und von einem Spezialisten genehmigt werden.</w:t>
                  </w:r>
                </w:p>
                <w:p w14:paraId="11803FBF"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Fußschutz: </w:t>
                  </w:r>
                  <w:r>
                    <w:rPr>
                      <w:rFonts w:ascii="Arial" w:hAnsi="Arial" w:cs="Arial"/>
                      <w:color w:val="000000"/>
                      <w:sz w:val="20"/>
                      <w:szCs w:val="20"/>
                    </w:rPr>
                    <w:t>Geeignetes Schuhwerk</w:t>
                  </w:r>
                </w:p>
                <w:p w14:paraId="001A47D9"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Med. Vors.:</w:t>
                  </w:r>
                  <w:r>
                    <w:rPr>
                      <w:rFonts w:ascii="Arial" w:hAnsi="Arial" w:cs="Arial"/>
                      <w:color w:val="000000"/>
                      <w:sz w:val="20"/>
                      <w:szCs w:val="20"/>
                    </w:rPr>
                    <w:t xml:space="preserve"> </w:t>
                  </w:r>
                </w:p>
              </w:txbxContent>
            </v:textbox>
            <w10:wrap anchorx="page" anchory="page"/>
          </v:rect>
        </w:pict>
      </w:r>
      <w:r w:rsidR="00000000" w:rsidRPr="00763ABE">
        <w:rPr>
          <w:noProof/>
        </w:rPr>
        <w:pict w14:anchorId="2F75AB32">
          <v:rect id="_x0000_s1089" style="position:absolute;margin-left:20.85pt;margin-top:382.7pt;width:14.3pt;height:79.55pt;z-index:-51;mso-position-horizontal-relative:page;mso-position-vertical-relative:page" o:allowincell="f" fillcolor="#ff8000" strokecolor="#ff8000">
            <v:fill color2="#ff8000"/>
            <w10:wrap anchorx="page" anchory="page"/>
          </v:rect>
        </w:pict>
      </w:r>
      <w:r w:rsidR="00000000" w:rsidRPr="00763ABE">
        <w:rPr>
          <w:noProof/>
        </w:rPr>
        <w:pict w14:anchorId="503569F7">
          <v:rect id="_x0000_s1090" style="position:absolute;margin-left:556pt;margin-top:382.7pt;width:14.3pt;height:79.55pt;z-index:-50;mso-position-horizontal-relative:page;mso-position-vertical-relative:page" o:allowincell="f" fillcolor="#ff8000" strokecolor="#ff8000">
            <v:fill color2="#ff8000"/>
            <w10:wrap anchorx="page" anchory="page"/>
          </v:rect>
        </w:pict>
      </w:r>
      <w:r w:rsidR="00000000" w:rsidRPr="00763ABE">
        <w:rPr>
          <w:noProof/>
        </w:rPr>
        <w:pict w14:anchorId="2C2F098A">
          <v:rect id="_x0000_s1091" style="position:absolute;margin-left:35.85pt;margin-top:382.7pt;width:518.3pt;height:79.6pt;z-index:-49;mso-position-horizontal-relative:page;mso-position-vertical-relative:page" o:allowincell="f" filled="f" stroked="f">
            <w10:wrap anchorx="page" anchory="page"/>
          </v:rect>
        </w:pict>
      </w:r>
    </w:p>
    <w:p w14:paraId="4511E75F" w14:textId="77777777" w:rsidR="00D2544D" w:rsidRDefault="00763ABE">
      <w:pPr>
        <w:framePr w:wrap="auto" w:vAnchor="page" w:hAnchor="page" w:x="831" w:y="7768"/>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238DC0B0">
          <v:shape id="_x0000_i1031" type="#_x0000_t75" style="width:57pt;height:57pt">
            <v:imagedata r:id="rId11" o:title=""/>
          </v:shape>
        </w:pict>
      </w:r>
      <w:r w:rsidR="00000000" w:rsidRPr="00763ABE">
        <w:rPr>
          <w:noProof/>
        </w:rPr>
        <w:pict w14:anchorId="1025D357">
          <v:rect id="_x0000_s1092" style="position:absolute;margin-left:103.85pt;margin-top:385.7pt;width:445.7pt;height:81.55pt;z-index:-48;mso-position-horizontal-relative:page;mso-position-vertical-relative:page" o:allowincell="f" filled="f" stroked="f" strokeweight="0">
            <v:textbox inset="0,0,0,0">
              <w:txbxContent>
                <w:p w14:paraId="27134628"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Hygienische Schutzmaßnahmen und Verhaltensregeln</w:t>
                  </w:r>
                </w:p>
                <w:p w14:paraId="29772FF6" w14:textId="77777777" w:rsidR="00D2544D" w:rsidRDefault="0046761A" w:rsidP="0046761A">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Während des Umgangs mit dem Produkt keine Nahrungs- und Genussmittel zu sich nehmen. </w:t>
                  </w:r>
                </w:p>
                <w:p w14:paraId="5C77A6E0" w14:textId="77777777" w:rsidR="00D2544D" w:rsidRDefault="0046761A" w:rsidP="0046761A">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Keine Nahrungsmittel und Getränke im Arbeits- und Lagerraum aufbewahren. </w:t>
                  </w:r>
                </w:p>
                <w:p w14:paraId="7549D1E6" w14:textId="77777777" w:rsidR="00D2544D" w:rsidRDefault="0046761A" w:rsidP="0046761A">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Nach Beendigung der Arbeit und vor den Pausen Hände gründlich reinigen und pflegen (siehe Hautschutz).</w:t>
                  </w:r>
                </w:p>
                <w:p w14:paraId="2C066A14" w14:textId="77777777" w:rsidR="00D2544D" w:rsidRDefault="0046761A" w:rsidP="0046761A">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Rauchen verboten</w:t>
                  </w:r>
                </w:p>
              </w:txbxContent>
            </v:textbox>
            <w10:wrap anchorx="page" anchory="page"/>
          </v:rect>
        </w:pict>
      </w:r>
      <w:r w:rsidR="00000000" w:rsidRPr="00763ABE">
        <w:rPr>
          <w:noProof/>
        </w:rPr>
        <w:pict w14:anchorId="16297B50">
          <v:rect id="_x0000_s1093" style="position:absolute;margin-left:20.85pt;margin-top:465.1pt;width:14.3pt;height:63.05pt;z-index:-47;mso-position-horizontal-relative:page;mso-position-vertical-relative:page" o:allowincell="f" fillcolor="#ff8000" strokecolor="#ff8000">
            <v:fill color2="#ff8000"/>
            <w10:wrap anchorx="page" anchory="page"/>
          </v:rect>
        </w:pict>
      </w:r>
      <w:r w:rsidR="00000000" w:rsidRPr="00763ABE">
        <w:rPr>
          <w:noProof/>
        </w:rPr>
        <w:pict w14:anchorId="506C6336">
          <v:rect id="_x0000_s1094" style="position:absolute;margin-left:556pt;margin-top:465.1pt;width:14.3pt;height:63.05pt;z-index:-46;mso-position-horizontal-relative:page;mso-position-vertical-relative:page" o:allowincell="f" fillcolor="#ff8000" strokecolor="#ff8000">
            <v:fill color2="#ff8000"/>
            <w10:wrap anchorx="page" anchory="page"/>
          </v:rect>
        </w:pict>
      </w:r>
      <w:r w:rsidR="00000000" w:rsidRPr="00763ABE">
        <w:rPr>
          <w:noProof/>
        </w:rPr>
        <w:pict w14:anchorId="6926DC77">
          <v:rect id="_x0000_s1095" style="position:absolute;margin-left:35.85pt;margin-top:465.1pt;width:518.3pt;height:62.95pt;z-index:-45;mso-position-horizontal-relative:page;mso-position-vertical-relative:page" o:allowincell="f" filled="f" stroked="f">
            <w10:wrap anchorx="page" anchory="page"/>
          </v:rect>
        </w:pict>
      </w:r>
    </w:p>
    <w:p w14:paraId="5AE607F1" w14:textId="77777777" w:rsidR="00D2544D" w:rsidRDefault="00763ABE">
      <w:pPr>
        <w:framePr w:wrap="auto" w:vAnchor="page" w:hAnchor="page" w:x="831" w:y="9416"/>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12E4B6DF">
          <v:shape id="_x0000_i1032" type="#_x0000_t75" style="width:57pt;height:57pt">
            <v:imagedata r:id="rId12" o:title=""/>
          </v:shape>
        </w:pict>
      </w:r>
      <w:r w:rsidR="00000000" w:rsidRPr="00763ABE">
        <w:rPr>
          <w:noProof/>
        </w:rPr>
        <w:pict w14:anchorId="6B48433B">
          <v:rect id="_x0000_s1096" style="position:absolute;margin-left:103.85pt;margin-top:468.1pt;width:445.7pt;height:64.9pt;z-index:-44;mso-position-horizontal-relative:page;mso-position-vertical-relative:page" o:allowincell="f" filled="f" stroked="f" strokeweight="0">
            <v:textbox inset="0,0,0,0">
              <w:txbxContent>
                <w:p w14:paraId="2B88012D" w14:textId="77777777" w:rsidR="00D2544D" w:rsidRDefault="0046761A">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Beschränkungen für Beschäftigte</w:t>
                  </w:r>
                </w:p>
                <w:p w14:paraId="1BA1D592" w14:textId="77777777" w:rsidR="00D2544D" w:rsidRDefault="00D2544D">
                  <w:pPr>
                    <w:widowControl w:val="0"/>
                    <w:tabs>
                      <w:tab w:val="left" w:pos="400"/>
                    </w:tabs>
                    <w:autoSpaceDE w:val="0"/>
                    <w:autoSpaceDN w:val="0"/>
                    <w:adjustRightInd w:val="0"/>
                    <w:spacing w:after="0" w:line="240" w:lineRule="auto"/>
                    <w:rPr>
                      <w:rFonts w:ascii="Arial" w:hAnsi="Arial" w:cs="Arial"/>
                      <w:color w:val="000000"/>
                      <w:sz w:val="20"/>
                      <w:szCs w:val="20"/>
                    </w:rPr>
                  </w:pPr>
                </w:p>
                <w:p w14:paraId="2A8AFAB0"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Umgang für Jugendliche erlaubt, wenn es zur Erreichung des Ausbildungsziels erforderlich ist, die Jugendlichen mindestens 16 Jahre alt sind und durch einen Fachkundigen beaufsichtigt werden. Die Beschäftigungsbeschränkungen nach </w:t>
                  </w:r>
                  <w:proofErr w:type="spellStart"/>
                  <w:r>
                    <w:rPr>
                      <w:rFonts w:ascii="Arial" w:hAnsi="Arial" w:cs="Arial"/>
                      <w:color w:val="000000"/>
                      <w:sz w:val="20"/>
                      <w:szCs w:val="20"/>
                    </w:rPr>
                    <w:t>GeffStoffv</w:t>
                  </w:r>
                  <w:proofErr w:type="spellEnd"/>
                  <w:r>
                    <w:rPr>
                      <w:rFonts w:ascii="Arial" w:hAnsi="Arial" w:cs="Arial"/>
                      <w:color w:val="000000"/>
                      <w:sz w:val="20"/>
                      <w:szCs w:val="20"/>
                    </w:rPr>
                    <w:t xml:space="preserve"> sind zu beachten.</w:t>
                  </w:r>
                </w:p>
              </w:txbxContent>
            </v:textbox>
            <w10:wrap anchorx="page" anchory="page"/>
          </v:rect>
        </w:pict>
      </w:r>
      <w:r w:rsidR="00000000" w:rsidRPr="00763ABE">
        <w:rPr>
          <w:noProof/>
        </w:rPr>
        <w:pict w14:anchorId="4E480D71">
          <v:rect id="_x0000_s1097" style="position:absolute;margin-left:20.85pt;margin-top:530.8pt;width:549.05pt;height:17.3pt;z-index:-43;mso-position-horizontal-relative:page;mso-position-vertical-relative:page" o:allowincell="f" fillcolor="#ff8000" strokecolor="#ff8000">
            <v:fill color2="#ff8000"/>
            <w10:wrap anchorx="page" anchory="page"/>
          </v:rect>
        </w:pict>
      </w:r>
    </w:p>
    <w:p w14:paraId="45CB9FFD" w14:textId="77777777" w:rsidR="00D2544D" w:rsidRDefault="0046761A">
      <w:pPr>
        <w:framePr w:w="2626" w:wrap="auto" w:vAnchor="page" w:hAnchor="page" w:x="4595" w:y="10651"/>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Verhalten im Gefahrfall  </w:t>
      </w:r>
      <w:r w:rsidR="00000000" w:rsidRPr="00763ABE">
        <w:rPr>
          <w:noProof/>
        </w:rPr>
        <w:pict w14:anchorId="3D388E2E">
          <v:rect id="_x0000_s1098" style="position:absolute;left:0;text-align:left;margin-left:20.85pt;margin-top:548.05pt;width:14.3pt;height:200.3pt;z-index:-42;mso-position-horizontal-relative:page;mso-position-vertical-relative:page" o:allowincell="f" fillcolor="#ff8000" strokecolor="#ff8000">
            <v:fill color2="#ff8000"/>
            <w10:wrap anchorx="page" anchory="page"/>
          </v:rect>
        </w:pict>
      </w:r>
      <w:r w:rsidR="00000000" w:rsidRPr="00763ABE">
        <w:rPr>
          <w:noProof/>
        </w:rPr>
        <w:pict w14:anchorId="3DB3444A">
          <v:rect id="_x0000_s1099" style="position:absolute;left:0;text-align:left;margin-left:556pt;margin-top:548.05pt;width:14.3pt;height:200.3pt;z-index:-41;mso-position-horizontal-relative:page;mso-position-vertical-relative:page" o:allowincell="f" fillcolor="#ff8000" strokecolor="#ff8000">
            <v:fill color2="#ff8000"/>
            <w10:wrap anchorx="page" anchory="page"/>
          </v:rect>
        </w:pict>
      </w:r>
      <w:r w:rsidR="00000000" w:rsidRPr="00763ABE">
        <w:rPr>
          <w:noProof/>
        </w:rPr>
        <w:pict w14:anchorId="214FB2F6">
          <v:rect id="_x0000_s1100" style="position:absolute;left:0;text-align:left;margin-left:35.85pt;margin-top:548.05pt;width:518.3pt;height:200.35pt;z-index:-40;mso-position-horizontal-relative:page;mso-position-vertical-relative:page" o:allowincell="f" filled="f" stroked="f">
            <w10:wrap anchorx="page" anchory="page"/>
          </v:rect>
        </w:pict>
      </w:r>
    </w:p>
    <w:p w14:paraId="2FC574EB" w14:textId="77777777" w:rsidR="00D2544D" w:rsidRDefault="00763ABE">
      <w:pPr>
        <w:framePr w:wrap="auto" w:vAnchor="page" w:hAnchor="page" w:x="831" w:y="11076"/>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09914650">
          <v:shape id="_x0000_i1033" type="#_x0000_t75" style="width:57pt;height:57pt">
            <v:imagedata r:id="rId13" o:title=""/>
          </v:shape>
        </w:pict>
      </w:r>
      <w:r w:rsidR="00000000" w:rsidRPr="00763ABE">
        <w:rPr>
          <w:noProof/>
        </w:rPr>
        <w:pict w14:anchorId="25430E5B">
          <v:rect id="_x0000_s1101" style="position:absolute;margin-left:103.85pt;margin-top:551.05pt;width:445.7pt;height:202.3pt;z-index:-39;mso-position-horizontal-relative:page;mso-position-vertical-relative:page" o:allowincell="f" filled="f" stroked="f" strokeweight="0">
            <v:textbox inset="0,0,0,0">
              <w:txbxContent>
                <w:p w14:paraId="4EA84FF8"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Maßnahmen zur Brandbekämpfung</w:t>
                  </w:r>
                </w:p>
                <w:p w14:paraId="2A10C52C" w14:textId="77777777" w:rsidR="00D2544D" w:rsidRDefault="0046761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Geeignete Löschmittel:</w:t>
                  </w:r>
                  <w:r>
                    <w:rPr>
                      <w:rFonts w:ascii="Arial" w:hAnsi="Arial" w:cs="Arial"/>
                      <w:color w:val="000000"/>
                      <w:sz w:val="20"/>
                      <w:szCs w:val="20"/>
                    </w:rPr>
                    <w:t xml:space="preserve"> </w:t>
                  </w:r>
                  <w:r>
                    <w:rPr>
                      <w:rFonts w:ascii="Arial" w:hAnsi="Arial" w:cs="Arial"/>
                      <w:sz w:val="20"/>
                      <w:szCs w:val="20"/>
                    </w:rPr>
                    <w:t>Im Brandfall Sprühwasser (Nebel), Schaum, Löschpulver oder CO</w:t>
                  </w:r>
                  <w:r>
                    <w:rPr>
                      <w:rFonts w:ascii="Arial" w:hAnsi="Arial" w:cs="Arial"/>
                      <w:sz w:val="12"/>
                      <w:szCs w:val="12"/>
                    </w:rPr>
                    <w:t xml:space="preserve">2 </w:t>
                  </w:r>
                  <w:r>
                    <w:rPr>
                      <w:rFonts w:ascii="Arial" w:hAnsi="Arial" w:cs="Arial"/>
                      <w:sz w:val="20"/>
                      <w:szCs w:val="20"/>
                    </w:rPr>
                    <w:t>einsetzen.</w:t>
                  </w:r>
                </w:p>
                <w:p w14:paraId="6068E7EC"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Ungeeignete Löschmittel: </w:t>
                  </w:r>
                  <w:r>
                    <w:rPr>
                      <w:rFonts w:ascii="Arial" w:hAnsi="Arial" w:cs="Arial"/>
                      <w:color w:val="000000"/>
                      <w:sz w:val="20"/>
                      <w:szCs w:val="20"/>
                    </w:rPr>
                    <w:t>Keine bekannt.</w:t>
                  </w:r>
                </w:p>
                <w:p w14:paraId="339638C1" w14:textId="77777777" w:rsidR="00D2544D" w:rsidRDefault="00D2544D">
                  <w:pPr>
                    <w:widowControl w:val="0"/>
                    <w:tabs>
                      <w:tab w:val="left" w:pos="400"/>
                    </w:tabs>
                    <w:autoSpaceDE w:val="0"/>
                    <w:autoSpaceDN w:val="0"/>
                    <w:adjustRightInd w:val="0"/>
                    <w:spacing w:after="0" w:line="240" w:lineRule="auto"/>
                    <w:rPr>
                      <w:rFonts w:ascii="Arial" w:hAnsi="Arial" w:cs="Arial"/>
                      <w:color w:val="000000"/>
                      <w:sz w:val="20"/>
                      <w:szCs w:val="20"/>
                    </w:rPr>
                  </w:pPr>
                </w:p>
                <w:p w14:paraId="250C0CCC" w14:textId="77777777" w:rsidR="00D2544D" w:rsidRDefault="0046761A">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Gefahren, die von dem Stoff oder der Mischung ausgehen:</w:t>
                  </w:r>
                </w:p>
                <w:p w14:paraId="5A53A8ED"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Keine besondere Feuer- oder Explosionsgefahr.</w:t>
                  </w:r>
                </w:p>
                <w:p w14:paraId="56847C7D" w14:textId="77777777" w:rsidR="00D2544D" w:rsidRDefault="0046761A">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Gefährliche Verbrennungsprodukte:</w:t>
                  </w:r>
                </w:p>
                <w:p w14:paraId="33A8B2EF" w14:textId="77777777" w:rsidR="00D2544D" w:rsidRDefault="0046761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Metalloxide/Oxide</w:t>
                  </w:r>
                </w:p>
                <w:p w14:paraId="69E54766" w14:textId="77777777" w:rsidR="00D2544D" w:rsidRDefault="00D2544D">
                  <w:pPr>
                    <w:widowControl w:val="0"/>
                    <w:tabs>
                      <w:tab w:val="left" w:pos="400"/>
                    </w:tabs>
                    <w:autoSpaceDE w:val="0"/>
                    <w:autoSpaceDN w:val="0"/>
                    <w:adjustRightInd w:val="0"/>
                    <w:spacing w:after="0" w:line="240" w:lineRule="auto"/>
                    <w:rPr>
                      <w:rFonts w:ascii="Arial" w:hAnsi="Arial" w:cs="Arial"/>
                      <w:b/>
                      <w:bCs/>
                      <w:sz w:val="20"/>
                      <w:szCs w:val="20"/>
                    </w:rPr>
                  </w:pPr>
                </w:p>
                <w:p w14:paraId="1BF10653"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Besondere Schutzausrüstung bei der Brandbekämpfung:</w:t>
                  </w:r>
                  <w:r>
                    <w:rPr>
                      <w:rFonts w:ascii="Arial" w:hAnsi="Arial" w:cs="Arial"/>
                      <w:sz w:val="20"/>
                      <w:szCs w:val="20"/>
                    </w:rPr>
                    <w:t xml:space="preserve"> Feuerwehrleute sollten angemessene Schutzkleidung und </w:t>
                  </w:r>
                  <w:proofErr w:type="spellStart"/>
                  <w:r>
                    <w:rPr>
                      <w:rFonts w:ascii="Arial" w:hAnsi="Arial" w:cs="Arial"/>
                      <w:sz w:val="20"/>
                      <w:szCs w:val="20"/>
                    </w:rPr>
                    <w:t>umluftunabhängige</w:t>
                  </w:r>
                  <w:proofErr w:type="spellEnd"/>
                  <w:r>
                    <w:rPr>
                      <w:rFonts w:ascii="Arial" w:hAnsi="Arial" w:cs="Arial"/>
                      <w:sz w:val="20"/>
                      <w:szCs w:val="20"/>
                    </w:rPr>
                    <w:t xml:space="preserve"> Atemgeräte mit vollem Gesichtsschutz tragen, die im Überdruckmodus betrieben werden.</w:t>
                  </w:r>
                </w:p>
                <w:p w14:paraId="088C51B5" w14:textId="77777777" w:rsidR="00D2544D" w:rsidRDefault="00D2544D">
                  <w:pPr>
                    <w:widowControl w:val="0"/>
                    <w:autoSpaceDE w:val="0"/>
                    <w:autoSpaceDN w:val="0"/>
                    <w:adjustRightInd w:val="0"/>
                    <w:spacing w:after="0" w:line="240" w:lineRule="auto"/>
                    <w:rPr>
                      <w:rFonts w:ascii="Arial" w:hAnsi="Arial" w:cs="Arial"/>
                      <w:sz w:val="20"/>
                      <w:szCs w:val="20"/>
                    </w:rPr>
                  </w:pPr>
                </w:p>
                <w:p w14:paraId="0A273F09" w14:textId="77777777" w:rsidR="00D2544D" w:rsidRDefault="0046761A">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Im Brandfall den Ort des Geschehens umgehend abriegeln und alle Personen aus dem Gefahrenbereich evakuieren. Es sollen keine Maßnahmen ergriffen werden, die mit persönlichem Risiko einhergehen oder nicht ausreichend trainiert wurden</w:t>
                  </w:r>
                </w:p>
              </w:txbxContent>
            </v:textbox>
            <w10:wrap anchorx="page" anchory="page"/>
          </v:rect>
        </w:pict>
      </w:r>
      <w:r w:rsidR="00000000" w:rsidRPr="00763ABE">
        <w:rPr>
          <w:noProof/>
        </w:rPr>
        <w:pict w14:anchorId="188A81BE">
          <v:rect id="_x0000_s1102" style="position:absolute;margin-left:20.85pt;margin-top:760.9pt;width:549.05pt;height:14.3pt;z-index:-38;mso-position-horizontal-relative:page;mso-position-vertical-relative:page" o:allowincell="f" fillcolor="#ff8000" strokecolor="#ff8000">
            <v:fill color2="#ff8000"/>
            <w10:wrap anchorx="page" anchory="page"/>
          </v:rect>
        </w:pict>
      </w:r>
    </w:p>
    <w:p w14:paraId="45232434" w14:textId="77777777" w:rsidR="00D2544D" w:rsidRDefault="0046761A">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7030A7A5" w14:textId="77777777" w:rsidR="00D2544D" w:rsidRDefault="0046761A">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159C4D18" w14:textId="77777777" w:rsidR="00D2544D" w:rsidRDefault="0046761A">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284657C7" w14:textId="77777777" w:rsidR="00D2544D" w:rsidRDefault="0046761A">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G05 </w:t>
      </w:r>
    </w:p>
    <w:p w14:paraId="2DA240C4" w14:textId="77777777" w:rsidR="00D2544D" w:rsidRDefault="0046761A">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2 von 4 </w:t>
      </w:r>
    </w:p>
    <w:p w14:paraId="449B6004" w14:textId="77777777" w:rsidR="00D2544D" w:rsidRDefault="0046761A">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17BF57DE" w14:textId="411D05DF" w:rsidR="00D2544D" w:rsidRDefault="00D2544D">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229A8E08" w14:textId="77777777" w:rsidR="00D2544D" w:rsidRDefault="0046761A">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000000" w:rsidRPr="00763ABE">
        <w:rPr>
          <w:noProof/>
        </w:rPr>
        <w:lastRenderedPageBreak/>
        <w:pict w14:anchorId="14A010D8">
          <v:rect id="_x0000_s1103" style="position:absolute;margin-left:20.85pt;margin-top:18pt;width:549.05pt;height:14.3pt;z-index:-37;mso-position-horizontal-relative:page;mso-position-vertical-relative:page" o:allowincell="f" fillcolor="#ff8000" strokecolor="#ff8000">
            <v:fill color2="#ff8000"/>
            <w10:wrap anchorx="page" anchory="page"/>
          </v:rect>
        </w:pict>
      </w:r>
      <w:r w:rsidR="00000000" w:rsidRPr="00763ABE">
        <w:rPr>
          <w:noProof/>
        </w:rPr>
        <w:pict w14:anchorId="5BB2F87F">
          <v:rect id="_x0000_s1104" style="position:absolute;margin-left:20.85pt;margin-top:760.9pt;width:549.05pt;height:14.3pt;z-index:-36;mso-position-horizontal-relative:page;mso-position-vertical-relative:page" o:allowincell="f" fillcolor="#ff8000" strokecolor="#ff8000">
            <v:fill color2="#ff8000"/>
            <w10:wrap anchorx="page" anchory="page"/>
          </v:rect>
        </w:pict>
      </w:r>
      <w:r w:rsidR="00000000" w:rsidRPr="00763ABE">
        <w:rPr>
          <w:noProof/>
        </w:rPr>
        <w:pict w14:anchorId="7BF40BA8">
          <v:rect id="_x0000_s1105" style="position:absolute;margin-left:556pt;margin-top:18pt;width:14.3pt;height:743.3pt;z-index:-35;mso-position-horizontal-relative:page;mso-position-vertical-relative:page" o:allowincell="f" fillcolor="#ff8000" strokecolor="#ff8000">
            <v:fill color2="#ff8000"/>
            <w10:wrap anchorx="page" anchory="page"/>
          </v:rect>
        </w:pict>
      </w:r>
      <w:r w:rsidR="00000000" w:rsidRPr="00763ABE">
        <w:rPr>
          <w:noProof/>
        </w:rPr>
        <w:pict w14:anchorId="5C701EF8">
          <v:rect id="_x0000_s1106" style="position:absolute;margin-left:20.85pt;margin-top:18pt;width:14.3pt;height:743.3pt;z-index:-34;mso-position-horizontal-relative:page;mso-position-vertical-relative:page" o:allowincell="f" fillcolor="#ff8000" strokecolor="#ff8000">
            <v:fill color2="#ff8000"/>
            <w10:wrap anchorx="page" anchory="page"/>
          </v:rect>
        </w:pict>
      </w:r>
      <w:r w:rsidR="00000000" w:rsidRPr="00763ABE">
        <w:rPr>
          <w:noProof/>
        </w:rPr>
        <w:pict w14:anchorId="54610282">
          <v:rect id="_x0000_s1107" style="position:absolute;margin-left:20.85pt;margin-top:18pt;width:549.05pt;height:14.3pt;z-index:-33;mso-position-horizontal-relative:page;mso-position-vertical-relative:page" o:allowincell="f" fillcolor="#ff8000" strokecolor="#ff8000">
            <v:fill color2="#ff8000"/>
            <w10:wrap anchorx="page" anchory="page"/>
          </v:rect>
        </w:pict>
      </w:r>
      <w:r w:rsidR="00000000" w:rsidRPr="00763ABE">
        <w:rPr>
          <w:noProof/>
        </w:rPr>
        <w:pict w14:anchorId="28AA1D14">
          <v:rect id="_x0000_s1108" style="position:absolute;margin-left:20.85pt;margin-top:32.25pt;width:14.3pt;height:97.55pt;z-index:-32;mso-position-horizontal-relative:page;mso-position-vertical-relative:page" o:allowincell="f" fillcolor="#ff8000" strokecolor="#ff8000">
            <v:fill color2="#ff8000"/>
            <w10:wrap anchorx="page" anchory="page"/>
          </v:rect>
        </w:pict>
      </w:r>
      <w:r w:rsidR="00000000" w:rsidRPr="00763ABE">
        <w:rPr>
          <w:noProof/>
        </w:rPr>
        <w:pict w14:anchorId="212A58AA">
          <v:rect id="_x0000_s1109" style="position:absolute;margin-left:556pt;margin-top:32.25pt;width:14.3pt;height:97.55pt;z-index:-31;mso-position-horizontal-relative:page;mso-position-vertical-relative:page" o:allowincell="f" fillcolor="#ff8000" strokecolor="#ff8000">
            <v:fill color2="#ff8000"/>
            <w10:wrap anchorx="page" anchory="page"/>
          </v:rect>
        </w:pict>
      </w:r>
      <w:r w:rsidR="00000000" w:rsidRPr="00763ABE">
        <w:rPr>
          <w:noProof/>
        </w:rPr>
        <w:pict w14:anchorId="709847C6">
          <v:rect id="_x0000_s1110" style="position:absolute;margin-left:35.85pt;margin-top:32.25pt;width:518.3pt;height:97.6pt;z-index:-30;mso-position-horizontal-relative:page;mso-position-vertical-relative:page" o:allowincell="f" filled="f" stroked="f">
            <w10:wrap anchorx="page" anchory="page"/>
          </v:rect>
        </w:pict>
      </w:r>
      <w:r w:rsidR="00000000" w:rsidRPr="00763ABE">
        <w:rPr>
          <w:noProof/>
        </w:rPr>
        <w:pict w14:anchorId="1D0664DA">
          <v:rect id="_x0000_s1111" style="position:absolute;margin-left:103.85pt;margin-top:35.25pt;width:445.7pt;height:99.55pt;z-index:-29;mso-position-horizontal-relative:page;mso-position-vertical-relative:page" o:allowincell="f" filled="f" stroked="f" strokeweight="0">
            <v:textbox inset="0,0,0,0">
              <w:txbxContent>
                <w:p w14:paraId="77AFEBF2" w14:textId="77777777" w:rsidR="00D2544D" w:rsidRDefault="0046761A">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Maßnahmen nach unbeabsichtigter Freisetzung´</w:t>
                  </w:r>
                </w:p>
                <w:p w14:paraId="32FB9182" w14:textId="11771448" w:rsidR="00D2544D" w:rsidRDefault="0046761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Personenbezogene Vorsichtsmaßnahmen, Schutzausrü</w:t>
                  </w:r>
                  <w:r w:rsidR="00E3105E">
                    <w:rPr>
                      <w:rFonts w:ascii="Arial" w:hAnsi="Arial" w:cs="Arial"/>
                      <w:b/>
                      <w:bCs/>
                      <w:sz w:val="20"/>
                      <w:szCs w:val="20"/>
                    </w:rPr>
                    <w:t>s</w:t>
                  </w:r>
                  <w:r>
                    <w:rPr>
                      <w:rFonts w:ascii="Arial" w:hAnsi="Arial" w:cs="Arial"/>
                      <w:b/>
                      <w:bCs/>
                      <w:sz w:val="20"/>
                      <w:szCs w:val="20"/>
                    </w:rPr>
                    <w:t>tung und in Notfällen anzuwendende Verfahren:</w:t>
                  </w:r>
                </w:p>
                <w:p w14:paraId="780A05F5"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Es sollen keine Maßnahmen ergriffen werden, die mit persönlichem Risiko einhergehen oder nicht ausreichend trainiert wurden. Nicht benötigtem und ungeschütztem Personal den Zugang verwehren. Vermeiden Sie verschüttetes Material zu berühren oder darüber zu gehen. Für ausreichende Lüftung sorgen. Bei unzureichender Lüftung Atemschutzgerät tragen. Geeignete persönliche Schutzausrüstung anlegen</w:t>
                  </w:r>
                </w:p>
              </w:txbxContent>
            </v:textbox>
            <w10:wrap anchorx="page" anchory="page"/>
          </v:rect>
        </w:pict>
      </w:r>
      <w:r w:rsidR="00000000" w:rsidRPr="00763ABE">
        <w:rPr>
          <w:noProof/>
        </w:rPr>
        <w:pict w14:anchorId="1957C4A8">
          <v:rect id="_x0000_s1112" style="position:absolute;margin-left:20.85pt;margin-top:132.65pt;width:14.3pt;height:120.8pt;z-index:-28;mso-position-horizontal-relative:page;mso-position-vertical-relative:page" o:allowincell="f" fillcolor="#ff8000" strokecolor="#ff8000">
            <v:fill color2="#ff8000"/>
            <w10:wrap anchorx="page" anchory="page"/>
          </v:rect>
        </w:pict>
      </w:r>
      <w:r w:rsidR="00000000" w:rsidRPr="00763ABE">
        <w:rPr>
          <w:noProof/>
        </w:rPr>
        <w:pict w14:anchorId="5720231E">
          <v:rect id="_x0000_s1113" style="position:absolute;margin-left:556pt;margin-top:132.65pt;width:14.3pt;height:120.8pt;z-index:-27;mso-position-horizontal-relative:page;mso-position-vertical-relative:page" o:allowincell="f" fillcolor="#ff8000" strokecolor="#ff8000">
            <v:fill color2="#ff8000"/>
            <w10:wrap anchorx="page" anchory="page"/>
          </v:rect>
        </w:pict>
      </w:r>
      <w:r w:rsidR="00000000" w:rsidRPr="00763ABE">
        <w:rPr>
          <w:noProof/>
        </w:rPr>
        <w:pict w14:anchorId="06F017AF">
          <v:rect id="_x0000_s1114" style="position:absolute;margin-left:35.85pt;margin-top:132.65pt;width:518.3pt;height:120.75pt;z-index:-26;mso-position-horizontal-relative:page;mso-position-vertical-relative:page" o:allowincell="f" filled="f" stroked="f">
            <w10:wrap anchorx="page" anchory="page"/>
          </v:rect>
        </w:pict>
      </w:r>
      <w:r w:rsidR="00000000" w:rsidRPr="00763ABE">
        <w:rPr>
          <w:noProof/>
        </w:rPr>
        <w:pict w14:anchorId="43C949A0">
          <v:rect id="_x0000_s1115" style="position:absolute;margin-left:103.85pt;margin-top:135.65pt;width:445.7pt;height:122.7pt;z-index:-25;mso-position-horizontal-relative:page;mso-position-vertical-relative:page" o:allowincell="f" filled="f" stroked="f" strokeweight="0">
            <v:textbox inset="0,0,0,0">
              <w:txbxContent>
                <w:p w14:paraId="3F333BB0"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Umweltschutzmaßnahmen:</w:t>
                  </w:r>
                  <w:r>
                    <w:rPr>
                      <w:rFonts w:ascii="Arial" w:hAnsi="Arial" w:cs="Arial"/>
                      <w:color w:val="000000"/>
                      <w:sz w:val="20"/>
                      <w:szCs w:val="20"/>
                    </w:rPr>
                    <w:t xml:space="preserve"> </w:t>
                  </w:r>
                  <w:r>
                    <w:rPr>
                      <w:rFonts w:ascii="Arial" w:hAnsi="Arial" w:cs="Arial"/>
                      <w:sz w:val="20"/>
                      <w:szCs w:val="20"/>
                    </w:rPr>
                    <w:t>Keine besonderen Gefahren.</w:t>
                  </w:r>
                </w:p>
                <w:p w14:paraId="2B859838" w14:textId="77777777" w:rsidR="00D2544D" w:rsidRDefault="00D2544D">
                  <w:pPr>
                    <w:widowControl w:val="0"/>
                    <w:autoSpaceDE w:val="0"/>
                    <w:autoSpaceDN w:val="0"/>
                    <w:adjustRightInd w:val="0"/>
                    <w:spacing w:after="0" w:line="240" w:lineRule="auto"/>
                    <w:rPr>
                      <w:rFonts w:ascii="Arial" w:hAnsi="Arial" w:cs="Arial"/>
                      <w:sz w:val="20"/>
                      <w:szCs w:val="20"/>
                    </w:rPr>
                  </w:pPr>
                </w:p>
                <w:p w14:paraId="3F2D688C" w14:textId="77777777" w:rsidR="00D2544D" w:rsidRDefault="0046761A">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Methoden und Material für Rückhaltung und Reinigung:</w:t>
                  </w:r>
                </w:p>
                <w:p w14:paraId="4C109248"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Kleine freigesetzte Menge:</w:t>
                  </w:r>
                </w:p>
                <w:p w14:paraId="32C8C2AD"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Behälter aus dem Austrittsbereich entfernen. Material aufsaugen oder zusammenkehren und in entsprechend beschrifteten Abfallbehälter geben.</w:t>
                  </w:r>
                </w:p>
                <w:p w14:paraId="5AE13D9D" w14:textId="77777777" w:rsidR="00D2544D" w:rsidRDefault="0046761A">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Große freigesetzte Menge:</w:t>
                  </w:r>
                </w:p>
                <w:p w14:paraId="0E0596EA" w14:textId="77777777" w:rsidR="00D2544D" w:rsidRDefault="0046761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Behälter aus dem Austrittsbereich entfernen. Eintritt in Kanalisation, Gewässer, Keller oder geschlossene Bereiche vermeiden. Material aufsaugen oder zusammenkehren und in entsprechend beschrifteten Abfallbehälter geben</w:t>
                  </w:r>
                </w:p>
              </w:txbxContent>
            </v:textbox>
            <w10:wrap anchorx="page" anchory="page"/>
          </v:rect>
        </w:pict>
      </w:r>
      <w:r w:rsidR="00000000" w:rsidRPr="00763ABE">
        <w:rPr>
          <w:noProof/>
        </w:rPr>
        <w:pict w14:anchorId="1C1A49AE">
          <v:rect id="_x0000_s1116" style="position:absolute;margin-left:20.85pt;margin-top:256.2pt;width:14.3pt;height:74.3pt;z-index:-24;mso-position-horizontal-relative:page;mso-position-vertical-relative:page" o:allowincell="f" fillcolor="#ff8000" strokecolor="#ff8000">
            <v:fill color2="#ff8000"/>
            <w10:wrap anchorx="page" anchory="page"/>
          </v:rect>
        </w:pict>
      </w:r>
      <w:r w:rsidR="00000000" w:rsidRPr="00763ABE">
        <w:rPr>
          <w:noProof/>
        </w:rPr>
        <w:pict w14:anchorId="378967C9">
          <v:rect id="_x0000_s1117" style="position:absolute;margin-left:556pt;margin-top:256.2pt;width:14.3pt;height:74.3pt;z-index:-23;mso-position-horizontal-relative:page;mso-position-vertical-relative:page" o:allowincell="f" fillcolor="#ff8000" strokecolor="#ff8000">
            <v:fill color2="#ff8000"/>
            <w10:wrap anchorx="page" anchory="page"/>
          </v:rect>
        </w:pict>
      </w:r>
      <w:r w:rsidR="00000000" w:rsidRPr="00763ABE">
        <w:rPr>
          <w:noProof/>
        </w:rPr>
        <w:pict w14:anchorId="2D5F601D">
          <v:rect id="_x0000_s1118" style="position:absolute;margin-left:35.85pt;margin-top:256.2pt;width:518.3pt;height:74.55pt;z-index:-22;mso-position-horizontal-relative:page;mso-position-vertical-relative:page" o:allowincell="f" filled="f" stroked="f">
            <w10:wrap anchorx="page" anchory="page"/>
          </v:rect>
        </w:pict>
      </w:r>
    </w:p>
    <w:p w14:paraId="1E478D18" w14:textId="77777777" w:rsidR="00D2544D" w:rsidRDefault="00763ABE">
      <w:pPr>
        <w:framePr w:wrap="auto" w:vAnchor="page" w:hAnchor="page" w:x="831" w:y="5238"/>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3EF7070F">
          <v:shape id="_x0000_i1034" type="#_x0000_t75" style="width:57pt;height:57pt">
            <v:imagedata r:id="rId14" o:title=""/>
          </v:shape>
        </w:pict>
      </w:r>
      <w:r w:rsidR="00000000" w:rsidRPr="00763ABE">
        <w:rPr>
          <w:noProof/>
        </w:rPr>
        <w:pict w14:anchorId="25D6B214">
          <v:rect id="_x0000_s1119" style="position:absolute;margin-left:103.85pt;margin-top:259.2pt;width:445.7pt;height:76.5pt;z-index:-21;mso-position-horizontal-relative:page;mso-position-vertical-relative:page" o:allowincell="f" filled="f" stroked="f" strokeweight="0">
            <v:textbox inset="0,0,0,0">
              <w:txbxContent>
                <w:p w14:paraId="20F426BA" w14:textId="77777777" w:rsidR="00D2544D" w:rsidRDefault="0046761A">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Feuerwehr: 112                           Rettungsleitstelle: 112</w:t>
                  </w:r>
                </w:p>
                <w:p w14:paraId="517E7041" w14:textId="77777777"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Arzt: </w:t>
                  </w:r>
                  <w:r>
                    <w:rPr>
                      <w:rFonts w:ascii="Arial" w:hAnsi="Arial" w:cs="Arial"/>
                      <w:color w:val="000000"/>
                      <w:sz w:val="20"/>
                      <w:szCs w:val="20"/>
                    </w:rPr>
                    <w:t>Krankenhaus Marienhöhe Würselen, Tel.:02405 / 62-3313</w:t>
                  </w:r>
                </w:p>
                <w:p w14:paraId="357E931A" w14:textId="2051C096" w:rsidR="00D2544D" w:rsidRDefault="0046761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Ersthelfer:  </w:t>
                  </w:r>
                  <w:r>
                    <w:rPr>
                      <w:rFonts w:ascii="Arial" w:hAnsi="Arial" w:cs="Arial"/>
                      <w:color w:val="000000"/>
                      <w:sz w:val="20"/>
                      <w:szCs w:val="20"/>
                    </w:rPr>
                    <w:t>Siehe Aushang</w:t>
                  </w:r>
                </w:p>
                <w:p w14:paraId="53DE19FF" w14:textId="77777777" w:rsidR="00D2544D" w:rsidRDefault="0046761A">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Verbandkasten und Augenspülflasche: Produktionsbüro, Werkstatt, Küche</w:t>
                  </w:r>
                </w:p>
                <w:p w14:paraId="0A982568" w14:textId="77777777" w:rsidR="00D2544D" w:rsidRDefault="0046761A">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Notfallauskunft: 0228 1924</w:t>
                  </w:r>
                </w:p>
              </w:txbxContent>
            </v:textbox>
            <w10:wrap anchorx="page" anchory="page"/>
          </v:rect>
        </w:pict>
      </w:r>
      <w:r w:rsidR="00000000" w:rsidRPr="00763ABE">
        <w:rPr>
          <w:noProof/>
        </w:rPr>
        <w:pict w14:anchorId="387A64C2">
          <v:rect id="_x0000_s1120" style="position:absolute;margin-left:20.85pt;margin-top:333.55pt;width:549.05pt;height:17.3pt;z-index:-20;mso-position-horizontal-relative:page;mso-position-vertical-relative:page" o:allowincell="f" fillcolor="#ff8000" strokecolor="#ff8000">
            <v:fill color2="#ff8000"/>
            <w10:wrap anchorx="page" anchory="page"/>
          </v:rect>
        </w:pict>
      </w:r>
    </w:p>
    <w:p w14:paraId="39FC906F" w14:textId="77777777" w:rsidR="00D2544D" w:rsidRDefault="0046761A">
      <w:pPr>
        <w:framePr w:w="1326" w:wrap="auto" w:vAnchor="page" w:hAnchor="page" w:x="5245" w:y="6706"/>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Erste Hilfe  </w:t>
      </w:r>
      <w:r w:rsidR="00000000" w:rsidRPr="00763ABE">
        <w:rPr>
          <w:noProof/>
        </w:rPr>
        <w:pict w14:anchorId="4A7848DB">
          <v:rect id="_x0000_s1121" style="position:absolute;left:0;text-align:left;margin-left:20.85pt;margin-top:350.8pt;width:14.3pt;height:173.3pt;z-index:-19;mso-position-horizontal-relative:page;mso-position-vertical-relative:page" o:allowincell="f" fillcolor="#ff8000" strokecolor="#ff8000">
            <v:fill color2="#ff8000"/>
            <w10:wrap anchorx="page" anchory="page"/>
          </v:rect>
        </w:pict>
      </w:r>
      <w:r w:rsidR="00000000" w:rsidRPr="00763ABE">
        <w:rPr>
          <w:noProof/>
        </w:rPr>
        <w:pict w14:anchorId="038FE65C">
          <v:rect id="_x0000_s1122" style="position:absolute;left:0;text-align:left;margin-left:556pt;margin-top:350.8pt;width:14.3pt;height:173.3pt;z-index:-18;mso-position-horizontal-relative:page;mso-position-vertical-relative:page" o:allowincell="f" fillcolor="#ff8000" strokecolor="#ff8000">
            <v:fill color2="#ff8000"/>
            <w10:wrap anchorx="page" anchory="page"/>
          </v:rect>
        </w:pict>
      </w:r>
      <w:r w:rsidR="00000000" w:rsidRPr="00763ABE">
        <w:rPr>
          <w:noProof/>
        </w:rPr>
        <w:pict w14:anchorId="42850102">
          <v:rect id="_x0000_s1123" style="position:absolute;left:0;text-align:left;margin-left:35.85pt;margin-top:350.8pt;width:518.3pt;height:173.2pt;z-index:-17;mso-position-horizontal-relative:page;mso-position-vertical-relative:page" o:allowincell="f" filled="f" stroked="f">
            <w10:wrap anchorx="page" anchory="page"/>
          </v:rect>
        </w:pict>
      </w:r>
    </w:p>
    <w:p w14:paraId="293DCD70" w14:textId="77777777" w:rsidR="00D2544D" w:rsidRDefault="00763ABE">
      <w:pPr>
        <w:framePr w:wrap="auto" w:vAnchor="page" w:hAnchor="page" w:x="831" w:y="7130"/>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03847C4D">
          <v:shape id="_x0000_i1035" type="#_x0000_t75" style="width:57pt;height:57pt">
            <v:imagedata r:id="rId15" o:title=""/>
          </v:shape>
        </w:pict>
      </w:r>
      <w:r w:rsidR="00000000" w:rsidRPr="00763ABE">
        <w:rPr>
          <w:noProof/>
        </w:rPr>
        <w:pict w14:anchorId="0CA14FE5">
          <v:rect id="_x0000_s1124" style="position:absolute;margin-left:103.85pt;margin-top:353.8pt;width:445.7pt;height:175.15pt;z-index:-16;mso-position-horizontal-relative:page;mso-position-vertical-relative:page" o:allowincell="f" filled="f" stroked="f" strokeweight="0">
            <v:textbox inset="0,0,0,0">
              <w:txbxContent>
                <w:p w14:paraId="64B4A1C5" w14:textId="77777777" w:rsidR="00D2544D" w:rsidRDefault="0046761A">
                  <w:pPr>
                    <w:widowControl w:val="0"/>
                    <w:autoSpaceDE w:val="0"/>
                    <w:autoSpaceDN w:val="0"/>
                    <w:adjustRightInd w:val="0"/>
                    <w:spacing w:after="0" w:line="240" w:lineRule="auto"/>
                    <w:rPr>
                      <w:rFonts w:ascii="ArialMT" w:hAnsi="ArialMT" w:cs="ArialMT"/>
                      <w:sz w:val="20"/>
                      <w:szCs w:val="20"/>
                    </w:rPr>
                  </w:pPr>
                  <w:r>
                    <w:rPr>
                      <w:rFonts w:ascii="Arial" w:hAnsi="Arial" w:cs="Arial"/>
                      <w:b/>
                      <w:bCs/>
                      <w:color w:val="000000"/>
                      <w:sz w:val="20"/>
                      <w:szCs w:val="20"/>
                    </w:rPr>
                    <w:t xml:space="preserve">Bei Kleidungskontakt: </w:t>
                  </w:r>
                  <w:r>
                    <w:rPr>
                      <w:rFonts w:ascii="ArialMT" w:hAnsi="ArialMT" w:cs="ArialMT"/>
                      <w:sz w:val="20"/>
                      <w:szCs w:val="20"/>
                    </w:rPr>
                    <w:t>Verschmutzte Kleidung und Schuhe ausziehen. Kontaminierte Kleidung vor der</w:t>
                  </w:r>
                </w:p>
                <w:p w14:paraId="00AEF6C9"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MT" w:hAnsi="ArialMT" w:cs="ArialMT"/>
                      <w:sz w:val="20"/>
                      <w:szCs w:val="20"/>
                    </w:rPr>
                    <w:t>erneuten Verwendung waschen. Schuhe vor der Wiederverwendung gründlich reinigen.</w:t>
                  </w:r>
                </w:p>
                <w:p w14:paraId="533E25EE" w14:textId="77777777" w:rsidR="00D2544D" w:rsidRDefault="00D2544D">
                  <w:pPr>
                    <w:widowControl w:val="0"/>
                    <w:autoSpaceDE w:val="0"/>
                    <w:autoSpaceDN w:val="0"/>
                    <w:adjustRightInd w:val="0"/>
                    <w:spacing w:after="0" w:line="240" w:lineRule="auto"/>
                    <w:rPr>
                      <w:rFonts w:ascii="Arial" w:hAnsi="Arial" w:cs="Arial"/>
                      <w:color w:val="000000"/>
                      <w:sz w:val="20"/>
                      <w:szCs w:val="20"/>
                    </w:rPr>
                  </w:pPr>
                </w:p>
                <w:p w14:paraId="1241FC0C"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Einatmen:  </w:t>
                  </w:r>
                  <w:r>
                    <w:rPr>
                      <w:rFonts w:ascii="ArialMT" w:hAnsi="ArialMT" w:cs="ArialMT"/>
                      <w:sz w:val="20"/>
                      <w:szCs w:val="20"/>
                    </w:rPr>
                    <w:t xml:space="preserve">Die betroffene Person an die frische Luft bringen und in einer Position ruhigstellen, die das Atmen erleichtert. Bei nicht vorhandener oder unregelmäßiger Atmung oder beim Auftreten eines Atemstillstands ist durch ausgebildetes Personal eine künstliche Beatmung oder Sauerstoffgabe einzuleiten. Bei Bewusstlosigkeit in stabile Seitenlage bringen und sofort ärztliche Hilfe hinzuziehen. Atemwege </w:t>
                  </w:r>
                  <w:proofErr w:type="gramStart"/>
                  <w:r>
                    <w:rPr>
                      <w:rFonts w:ascii="ArialMT" w:hAnsi="ArialMT" w:cs="ArialMT"/>
                      <w:sz w:val="20"/>
                      <w:szCs w:val="20"/>
                    </w:rPr>
                    <w:t>offen halten</w:t>
                  </w:r>
                  <w:proofErr w:type="gramEnd"/>
                  <w:r>
                    <w:rPr>
                      <w:rFonts w:ascii="ArialMT" w:hAnsi="ArialMT" w:cs="ArialMT"/>
                      <w:sz w:val="20"/>
                      <w:szCs w:val="20"/>
                    </w:rPr>
                    <w:t xml:space="preserve">. </w:t>
                  </w:r>
                  <w:proofErr w:type="gramStart"/>
                  <w:r>
                    <w:rPr>
                      <w:rFonts w:ascii="ArialMT" w:hAnsi="ArialMT" w:cs="ArialMT"/>
                      <w:sz w:val="20"/>
                      <w:szCs w:val="20"/>
                    </w:rPr>
                    <w:t>Eng anliegende</w:t>
                  </w:r>
                  <w:proofErr w:type="gramEnd"/>
                  <w:r>
                    <w:rPr>
                      <w:rFonts w:ascii="ArialMT" w:hAnsi="ArialMT" w:cs="ArialMT"/>
                      <w:sz w:val="20"/>
                      <w:szCs w:val="20"/>
                    </w:rPr>
                    <w:t xml:space="preserve"> Kleidungsstücke (z. B. Kragen, Krawatte, Gürtel oder Bund) lockern. Sofort einen Arzt verständigen. Sofort Giftinformationszentrum oder einen Arzt anrufen.</w:t>
                  </w:r>
                </w:p>
                <w:p w14:paraId="086F1C79" w14:textId="77777777" w:rsidR="00D2544D" w:rsidRDefault="00D2544D">
                  <w:pPr>
                    <w:widowControl w:val="0"/>
                    <w:autoSpaceDE w:val="0"/>
                    <w:autoSpaceDN w:val="0"/>
                    <w:adjustRightInd w:val="0"/>
                    <w:spacing w:after="0" w:line="240" w:lineRule="auto"/>
                    <w:rPr>
                      <w:rFonts w:ascii="Arial" w:hAnsi="Arial" w:cs="Arial"/>
                      <w:b/>
                      <w:bCs/>
                      <w:color w:val="000000"/>
                      <w:sz w:val="20"/>
                      <w:szCs w:val="20"/>
                    </w:rPr>
                  </w:pPr>
                </w:p>
                <w:p w14:paraId="29A405B5" w14:textId="77777777" w:rsidR="00D2544D" w:rsidRDefault="0046761A">
                  <w:pPr>
                    <w:widowControl w:val="0"/>
                    <w:autoSpaceDE w:val="0"/>
                    <w:autoSpaceDN w:val="0"/>
                    <w:adjustRightInd w:val="0"/>
                    <w:spacing w:after="0" w:line="240" w:lineRule="auto"/>
                    <w:rPr>
                      <w:rFonts w:ascii="ArialMT" w:hAnsi="ArialMT" w:cs="ArialMT"/>
                      <w:sz w:val="20"/>
                      <w:szCs w:val="20"/>
                    </w:rPr>
                  </w:pPr>
                  <w:r>
                    <w:rPr>
                      <w:rFonts w:ascii="Arial" w:hAnsi="Arial" w:cs="Arial"/>
                      <w:b/>
                      <w:bCs/>
                      <w:color w:val="000000"/>
                      <w:sz w:val="20"/>
                      <w:szCs w:val="20"/>
                    </w:rPr>
                    <w:t xml:space="preserve">Bei Hautkontakt:  </w:t>
                  </w:r>
                  <w:r>
                    <w:rPr>
                      <w:rFonts w:ascii="ArialMT" w:hAnsi="ArialMT" w:cs="ArialMT"/>
                      <w:sz w:val="20"/>
                      <w:szCs w:val="20"/>
                    </w:rPr>
                    <w:t>Kontaminierte Haut mit reichlich Wasser abspülen. Mindestens 15 Minuten lang ständig spülen. Verätzungen müssen sofort von einem Arzt behandelt werden. Sofort einen Arzt verständigen. Sofort Giftinformationszentrum oder einen Arzt anrufen</w:t>
                  </w:r>
                </w:p>
              </w:txbxContent>
            </v:textbox>
            <w10:wrap anchorx="page" anchory="page"/>
          </v:rect>
        </w:pict>
      </w:r>
      <w:r w:rsidR="00000000" w:rsidRPr="00763ABE">
        <w:rPr>
          <w:noProof/>
        </w:rPr>
        <w:pict w14:anchorId="2382C754">
          <v:rect id="_x0000_s1125" style="position:absolute;margin-left:20.85pt;margin-top:526.8pt;width:14.3pt;height:95.3pt;z-index:-15;mso-position-horizontal-relative:page;mso-position-vertical-relative:page" o:allowincell="f" fillcolor="#ff8000" strokecolor="#ff8000">
            <v:fill color2="#ff8000"/>
            <w10:wrap anchorx="page" anchory="page"/>
          </v:rect>
        </w:pict>
      </w:r>
      <w:r w:rsidR="00000000" w:rsidRPr="00763ABE">
        <w:rPr>
          <w:noProof/>
        </w:rPr>
        <w:pict w14:anchorId="6B25B1C3">
          <v:rect id="_x0000_s1126" style="position:absolute;margin-left:556pt;margin-top:526.8pt;width:14.3pt;height:95.3pt;z-index:-14;mso-position-horizontal-relative:page;mso-position-vertical-relative:page" o:allowincell="f" fillcolor="#ff8000" strokecolor="#ff8000">
            <v:fill color2="#ff8000"/>
            <w10:wrap anchorx="page" anchory="page"/>
          </v:rect>
        </w:pict>
      </w:r>
      <w:r w:rsidR="00000000" w:rsidRPr="00763ABE">
        <w:rPr>
          <w:noProof/>
        </w:rPr>
        <w:pict w14:anchorId="20217449">
          <v:rect id="_x0000_s1127" style="position:absolute;margin-left:35.85pt;margin-top:526.8pt;width:518.3pt;height:95.55pt;z-index:-13;mso-position-horizontal-relative:page;mso-position-vertical-relative:page" o:allowincell="f" filled="f" stroked="f">
            <w10:wrap anchorx="page" anchory="page"/>
          </v:rect>
        </w:pict>
      </w:r>
    </w:p>
    <w:p w14:paraId="42FF16BB" w14:textId="7B55F755" w:rsidR="00D2544D" w:rsidRDefault="00763ABE">
      <w:pPr>
        <w:framePr w:wrap="auto" w:vAnchor="page" w:hAnchor="page" w:x="831" w:y="10650"/>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3E76E478">
          <v:shape id="_x0000_i1036" type="#_x0000_t75" style="width:57pt;height:57pt">
            <v:imagedata r:id="rId16" o:title=""/>
          </v:shape>
        </w:pict>
      </w:r>
      <w:r w:rsidR="00000000" w:rsidRPr="00763ABE">
        <w:rPr>
          <w:noProof/>
        </w:rPr>
        <w:pict w14:anchorId="7227A229">
          <v:rect id="_x0000_s1128" style="position:absolute;margin-left:103.85pt;margin-top:529.8pt;width:445.7pt;height:97.5pt;z-index:-12;mso-position-horizontal-relative:page;mso-position-vertical-relative:page" o:allowincell="f" filled="f" stroked="f" strokeweight="0">
            <v:textbox inset="0,0,0,0">
              <w:txbxContent>
                <w:p w14:paraId="672733CB" w14:textId="77777777" w:rsidR="00D2544D" w:rsidRDefault="0046761A">
                  <w:pPr>
                    <w:widowControl w:val="0"/>
                    <w:autoSpaceDE w:val="0"/>
                    <w:autoSpaceDN w:val="0"/>
                    <w:adjustRightInd w:val="0"/>
                    <w:spacing w:after="0" w:line="240" w:lineRule="auto"/>
                    <w:rPr>
                      <w:rFonts w:ascii="ArialMT" w:hAnsi="ArialMT" w:cs="ArialMT"/>
                      <w:sz w:val="20"/>
                      <w:szCs w:val="20"/>
                    </w:rPr>
                  </w:pPr>
                  <w:r>
                    <w:rPr>
                      <w:rFonts w:ascii="Arial" w:hAnsi="Arial" w:cs="Arial"/>
                      <w:b/>
                      <w:bCs/>
                      <w:color w:val="000000"/>
                      <w:sz w:val="20"/>
                      <w:szCs w:val="20"/>
                    </w:rPr>
                    <w:t xml:space="preserve">Bei Augenkontakt:  </w:t>
                  </w:r>
                  <w:r>
                    <w:rPr>
                      <w:rFonts w:ascii="ArialMT" w:hAnsi="ArialMT" w:cs="ArialMT"/>
                      <w:sz w:val="20"/>
                      <w:szCs w:val="20"/>
                    </w:rPr>
                    <w:t>Augen sofort mit reichlich Wasser spülen und gelegentlich die Augenlider gewaltsam öffnen. Auf Kontaktlinsen prüfen und falls vorhanden entfernen. Mindestens 15 Minuten lang ständig spülen. Verätzungen müssen sofort von einem Arzt behandelt werden. Sofort einen Arzt verständigen. Sofort Giftinformationszentrum oder einen Arzt anrufen.</w:t>
                  </w:r>
                </w:p>
                <w:p w14:paraId="65FAD653" w14:textId="77777777" w:rsidR="00D2544D" w:rsidRDefault="00D2544D">
                  <w:pPr>
                    <w:widowControl w:val="0"/>
                    <w:tabs>
                      <w:tab w:val="left" w:pos="400"/>
                    </w:tabs>
                    <w:autoSpaceDE w:val="0"/>
                    <w:autoSpaceDN w:val="0"/>
                    <w:adjustRightInd w:val="0"/>
                    <w:spacing w:after="0" w:line="240" w:lineRule="auto"/>
                    <w:rPr>
                      <w:rFonts w:ascii="Arial" w:hAnsi="Arial" w:cs="Arial"/>
                      <w:b/>
                      <w:bCs/>
                      <w:color w:val="000000"/>
                      <w:sz w:val="20"/>
                      <w:szCs w:val="20"/>
                    </w:rPr>
                  </w:pPr>
                </w:p>
                <w:p w14:paraId="62FD175A" w14:textId="77777777" w:rsidR="00D2544D" w:rsidRDefault="0046761A">
                  <w:pPr>
                    <w:widowControl w:val="0"/>
                    <w:autoSpaceDE w:val="0"/>
                    <w:autoSpaceDN w:val="0"/>
                    <w:adjustRightInd w:val="0"/>
                    <w:spacing w:after="0" w:line="240" w:lineRule="auto"/>
                    <w:rPr>
                      <w:rFonts w:ascii="ArialMT" w:hAnsi="ArialMT" w:cs="ArialMT"/>
                      <w:sz w:val="20"/>
                      <w:szCs w:val="20"/>
                    </w:rPr>
                  </w:pPr>
                  <w:r>
                    <w:rPr>
                      <w:rFonts w:ascii="Arial" w:hAnsi="Arial" w:cs="Arial"/>
                      <w:b/>
                      <w:bCs/>
                      <w:color w:val="000000"/>
                      <w:sz w:val="20"/>
                      <w:szCs w:val="20"/>
                    </w:rPr>
                    <w:t xml:space="preserve">Beim Verschlucken:  </w:t>
                  </w:r>
                  <w:r>
                    <w:rPr>
                      <w:rFonts w:ascii="ArialMT" w:hAnsi="ArialMT" w:cs="ArialMT"/>
                      <w:sz w:val="20"/>
                      <w:szCs w:val="20"/>
                    </w:rPr>
                    <w:t>Verätzungen müssen sofort von einem Arzt behandelt werden. Die betroffene Person an die frische Luft bringen und in einer Position ruhigstellen, die das Atmen erleichtert. Sofort einen Arzt verständigen. Sofort Giftinformationszentrum oder einen Arzt anrufen</w:t>
                  </w:r>
                </w:p>
              </w:txbxContent>
            </v:textbox>
            <w10:wrap anchorx="page" anchory="page"/>
          </v:rect>
        </w:pict>
      </w:r>
    </w:p>
    <w:p w14:paraId="62925BDE" w14:textId="77777777" w:rsidR="00D2544D" w:rsidRDefault="0046761A">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23DB3043" w14:textId="77777777" w:rsidR="00D2544D" w:rsidRDefault="0046761A">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2AD7414C" w14:textId="77777777" w:rsidR="00D2544D" w:rsidRDefault="0046761A">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1EF0DAFA" w14:textId="77777777" w:rsidR="00D2544D" w:rsidRDefault="0046761A">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G05 </w:t>
      </w:r>
    </w:p>
    <w:p w14:paraId="190D5E8C" w14:textId="77777777" w:rsidR="00D2544D" w:rsidRDefault="0046761A">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3 von 4 </w:t>
      </w:r>
    </w:p>
    <w:p w14:paraId="30F0DD67" w14:textId="77777777" w:rsidR="00D2544D" w:rsidRDefault="0046761A">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236A8945" w14:textId="172BE155" w:rsidR="00D2544D" w:rsidRDefault="00D2544D">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4920CF2B" w14:textId="426F7EB6" w:rsidR="00D2544D" w:rsidRDefault="0046761A">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763ABE">
        <w:rPr>
          <w:noProof/>
        </w:rPr>
        <w:lastRenderedPageBreak/>
        <w:pict w14:anchorId="5A8F5C68">
          <v:shapetype id="_x0000_t202" coordsize="21600,21600" o:spt="202" path="m,l,21600r21600,l21600,xe">
            <v:stroke joinstyle="miter"/>
            <v:path gradientshapeok="t" o:connecttype="rect"/>
          </v:shapetype>
          <v:shape id="_x0000_s1172" type="#_x0000_t202" style="position:absolute;margin-left:412.85pt;margin-top:759pt;width:135.2pt;height:38.85pt;z-index:115;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fit-shape-to-text:t">
              <w:txbxContent>
                <w:p w14:paraId="67592C9C" w14:textId="4CAB74CC" w:rsidR="00763ABE" w:rsidRDefault="00763ABE" w:rsidP="00763ABE">
                  <w:pPr>
                    <w:widowControl w:val="0"/>
                    <w:autoSpaceDE w:val="0"/>
                    <w:autoSpaceDN w:val="0"/>
                    <w:adjustRightInd w:val="0"/>
                    <w:spacing w:after="0" w:line="225" w:lineRule="exact"/>
                    <w:rPr>
                      <w:rFonts w:ascii="Arial" w:hAnsi="Arial" w:cs="Arial"/>
                      <w:b/>
                      <w:bCs/>
                      <w:color w:val="000000"/>
                      <w:sz w:val="20"/>
                      <w:szCs w:val="20"/>
                    </w:rPr>
                  </w:pPr>
                  <w:r>
                    <w:rPr>
                      <w:rFonts w:ascii="Arial" w:hAnsi="Arial" w:cs="Arial"/>
                      <w:b/>
                      <w:bCs/>
                      <w:color w:val="000000"/>
                      <w:sz w:val="20"/>
                      <w:szCs w:val="20"/>
                    </w:rPr>
                    <w:t>Unterschrift(en)</w:t>
                  </w:r>
                </w:p>
                <w:p w14:paraId="66B59F04" w14:textId="265CAED2" w:rsidR="00763ABE" w:rsidRDefault="00763ABE" w:rsidP="00763ABE">
                  <w:proofErr w:type="spellStart"/>
                  <w:r>
                    <w:rPr>
                      <w:rFonts w:ascii="Arial" w:hAnsi="Arial" w:cs="Arial"/>
                      <w:b/>
                      <w:bCs/>
                      <w:color w:val="000000"/>
                      <w:sz w:val="20"/>
                      <w:szCs w:val="20"/>
                    </w:rPr>
                    <w:t>Verantwortl</w:t>
                  </w:r>
                  <w:proofErr w:type="spellEnd"/>
                  <w:r>
                    <w:rPr>
                      <w:rFonts w:ascii="Arial" w:hAnsi="Arial" w:cs="Arial"/>
                      <w:b/>
                      <w:bCs/>
                      <w:color w:val="000000"/>
                      <w:sz w:val="20"/>
                      <w:szCs w:val="20"/>
                    </w:rPr>
                    <w:t xml:space="preserve">.:  </w:t>
                  </w:r>
                </w:p>
              </w:txbxContent>
            </v:textbox>
            <w10:wrap type="square"/>
          </v:shape>
        </w:pict>
      </w:r>
      <w:r w:rsidR="00763ABE">
        <w:rPr>
          <w:noProof/>
        </w:rPr>
        <w:pict w14:anchorId="246124D1">
          <v:shape id="Textfeld 2" o:spid="_x0000_s1171" type="#_x0000_t202" style="position:absolute;margin-left:331pt;margin-top:774.5pt;width:162.9pt;height:64.95pt;z-index:1;visibility:visible;mso-wrap-style:none;mso-wrap-distance-left:9pt;mso-wrap-distance-top:3.6pt;mso-wrap-distance-right:9pt;mso-wrap-distance-bottom:3.6pt;mso-position-horizontal-relative:text;mso-position-vertical-relative:text;mso-width-relative:margin;mso-height-relative:margin;v-text-anchor:top" filled="f" stroked="f">
            <v:textbox style="mso-fit-shape-to-text:t">
              <w:txbxContent>
                <w:p w14:paraId="7D18BB08" w14:textId="7B793E78" w:rsidR="00763ABE" w:rsidRDefault="00763ABE">
                  <w:r>
                    <w:pict w14:anchorId="3DEC97E1">
                      <v:shape id="_x0000_i1050" type="#_x0000_t75" style="width:148.5pt;height:48.5pt">
                        <v:imagedata r:id="rId17" o:title="Sign_BA" croptop="8738f"/>
                      </v:shape>
                    </w:pict>
                  </w:r>
                </w:p>
              </w:txbxContent>
            </v:textbox>
            <w10:wrap type="square"/>
          </v:shape>
        </w:pict>
      </w:r>
      <w:r w:rsidR="00000000" w:rsidRPr="00763ABE">
        <w:rPr>
          <w:noProof/>
        </w:rPr>
        <w:pict w14:anchorId="3EF0DD46">
          <v:shape id="_x0000_s1156" type="#_x0000_t202" style="position:absolute;margin-left:138.15pt;margin-top:-4.5pt;width:271.5pt;height:27pt;z-index:114" filled="f" stroked="f">
            <v:textbox>
              <w:txbxContent>
                <w:p w14:paraId="07F3A913" w14:textId="7806A783" w:rsidR="00E3105E" w:rsidRPr="00763ABE" w:rsidRDefault="00E3105E" w:rsidP="00E3105E">
                  <w:pPr>
                    <w:jc w:val="center"/>
                    <w:rPr>
                      <w:rFonts w:ascii="Arial" w:hAnsi="Arial" w:cs="Arial"/>
                      <w:b/>
                      <w:bCs/>
                      <w:color w:val="FFFFFF"/>
                    </w:rPr>
                  </w:pPr>
                  <w:r w:rsidRPr="00763ABE">
                    <w:rPr>
                      <w:rFonts w:ascii="Arial" w:hAnsi="Arial" w:cs="Arial"/>
                      <w:b/>
                      <w:bCs/>
                      <w:color w:val="FFFFFF"/>
                    </w:rPr>
                    <w:t>Sachgerechte Entsorgung</w:t>
                  </w:r>
                </w:p>
              </w:txbxContent>
            </v:textbox>
          </v:shape>
        </w:pict>
      </w:r>
      <w:r w:rsidR="00000000" w:rsidRPr="00763ABE">
        <w:rPr>
          <w:noProof/>
        </w:rPr>
        <w:pict w14:anchorId="27E7BF0C">
          <v:rect id="_x0000_s1131" style="position:absolute;margin-left:20.85pt;margin-top:18pt;width:549.05pt;height:14.3pt;z-index:-11;mso-position-horizontal-relative:page;mso-position-vertical-relative:page" o:allowincell="f" fillcolor="#ff8000" strokecolor="#ff8000">
            <v:fill color2="#ff8000"/>
            <w10:wrap anchorx="page" anchory="page"/>
          </v:rect>
        </w:pict>
      </w:r>
      <w:r w:rsidR="00000000" w:rsidRPr="00763ABE">
        <w:rPr>
          <w:noProof/>
        </w:rPr>
        <w:pict w14:anchorId="0098FA4B">
          <v:rect id="_x0000_s1132" style="position:absolute;margin-left:20.85pt;margin-top:760.9pt;width:549.05pt;height:14.3pt;z-index:-10;mso-position-horizontal-relative:page;mso-position-vertical-relative:page" o:allowincell="f" fillcolor="#ff8000" strokecolor="#ff8000">
            <v:fill color2="#ff8000"/>
            <w10:wrap anchorx="page" anchory="page"/>
          </v:rect>
        </w:pict>
      </w:r>
      <w:r w:rsidR="00000000" w:rsidRPr="00763ABE">
        <w:rPr>
          <w:noProof/>
        </w:rPr>
        <w:pict w14:anchorId="07C6B4F0">
          <v:rect id="_x0000_s1133" style="position:absolute;margin-left:556pt;margin-top:18pt;width:14.3pt;height:743.3pt;z-index:-9;mso-position-horizontal-relative:page;mso-position-vertical-relative:page" o:allowincell="f" fillcolor="#ff8000" strokecolor="#ff8000">
            <v:fill color2="#ff8000"/>
            <w10:wrap anchorx="page" anchory="page"/>
          </v:rect>
        </w:pict>
      </w:r>
      <w:r w:rsidR="00000000" w:rsidRPr="00763ABE">
        <w:rPr>
          <w:noProof/>
        </w:rPr>
        <w:pict w14:anchorId="6D181CAC">
          <v:rect id="_x0000_s1134" style="position:absolute;margin-left:20.85pt;margin-top:18pt;width:14.3pt;height:743.3pt;z-index:-8;mso-position-horizontal-relative:page;mso-position-vertical-relative:page" o:allowincell="f" fillcolor="#ff8000" strokecolor="#ff8000">
            <v:fill color2="#ff8000"/>
            <w10:wrap anchorx="page" anchory="page"/>
          </v:rect>
        </w:pict>
      </w:r>
      <w:r w:rsidR="00000000" w:rsidRPr="00763ABE">
        <w:rPr>
          <w:noProof/>
        </w:rPr>
        <w:pict w14:anchorId="5110F4BF">
          <v:rect id="_x0000_s1135" style="position:absolute;margin-left:20.85pt;margin-top:18pt;width:549.05pt;height:14.3pt;z-index:-7;mso-position-horizontal-relative:page;mso-position-vertical-relative:page" o:allowincell="f" fillcolor="#ff8000" strokecolor="#ff8000">
            <v:fill color2="#ff8000"/>
            <w10:wrap anchorx="page" anchory="page"/>
          </v:rect>
        </w:pict>
      </w:r>
      <w:r w:rsidR="00000000" w:rsidRPr="00763ABE">
        <w:rPr>
          <w:noProof/>
        </w:rPr>
        <w:pict w14:anchorId="128A282B">
          <v:rect id="_x0000_s1136" style="position:absolute;margin-left:20.85pt;margin-top:32.25pt;width:14.3pt;height:195.8pt;z-index:-6;mso-position-horizontal-relative:page;mso-position-vertical-relative:page" o:allowincell="f" fillcolor="#ff8000" strokecolor="#ff8000">
            <v:fill color2="#ff8000"/>
            <w10:wrap anchorx="page" anchory="page"/>
          </v:rect>
        </w:pict>
      </w:r>
      <w:r w:rsidR="00000000" w:rsidRPr="00763ABE">
        <w:rPr>
          <w:noProof/>
        </w:rPr>
        <w:pict w14:anchorId="5933B8DC">
          <v:rect id="_x0000_s1137" style="position:absolute;margin-left:556pt;margin-top:32.25pt;width:14.3pt;height:195.8pt;z-index:-5;mso-position-horizontal-relative:page;mso-position-vertical-relative:page" o:allowincell="f" fillcolor="#ff8000" strokecolor="#ff8000">
            <v:fill color2="#ff8000"/>
            <w10:wrap anchorx="page" anchory="page"/>
          </v:rect>
        </w:pict>
      </w:r>
      <w:r w:rsidR="00000000" w:rsidRPr="00763ABE">
        <w:rPr>
          <w:noProof/>
        </w:rPr>
        <w:pict w14:anchorId="3047B573">
          <v:rect id="_x0000_s1138" style="position:absolute;margin-left:35.85pt;margin-top:32.25pt;width:518.3pt;height:195.65pt;z-index:-4;mso-position-horizontal-relative:page;mso-position-vertical-relative:page" o:allowincell="f" filled="f" stroked="f">
            <w10:wrap anchorx="page" anchory="page"/>
          </v:rect>
        </w:pict>
      </w:r>
    </w:p>
    <w:p w14:paraId="0AB879D1" w14:textId="09702FE8" w:rsidR="00D2544D" w:rsidRDefault="00763ABE">
      <w:pPr>
        <w:framePr w:wrap="auto" w:vAnchor="page" w:hAnchor="page" w:x="831" w:y="894"/>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4A08DB56">
          <v:shape id="_x0000_i1037" type="#_x0000_t75" style="width:56.5pt;height:43pt">
            <v:imagedata r:id="rId18" o:title=""/>
          </v:shape>
        </w:pict>
      </w:r>
      <w:r w:rsidR="00000000" w:rsidRPr="00763ABE">
        <w:rPr>
          <w:noProof/>
        </w:rPr>
        <w:pict w14:anchorId="50D354EC">
          <v:rect id="_x0000_s1139" style="position:absolute;margin-left:103.85pt;margin-top:35.25pt;width:445.7pt;height:197.6pt;z-index:-3;mso-position-horizontal-relative:page;mso-position-vertical-relative:page" o:allowincell="f" filled="f" stroked="f" strokeweight="0">
            <v:textbox inset="0,0,0,0">
              <w:txbxContent>
                <w:p w14:paraId="184B24E4"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Produkt: </w:t>
                  </w:r>
                </w:p>
                <w:p w14:paraId="15D30D22"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Die Abfallerzeugung sollte nach Möglichkeit vermieden oder minimiert werden. Leere Behälter und Auskleidungen können Produktrückstände enthalten. Abfälle und Behälter müssen in gesicherter Weise entsorgt werden. Beachtliche Rückstandsmengen des Abfallprodukts sollten nicht über den Abwasserkanal entsorgt werden, sondern in einer geeigneten Abwasserbehandlungsanlage behandelt werden. Überschüsse und nicht zum Recyceln geeignete Produkte über ein anerkanntes Abfallbeseitigungsunternehmen entsorgen. Die Entsorgung dieses Produkts sowie seiner Lösungen und Nebenprodukte muss jederzeit unter Einhaltung der Umweltschutzanforderungen und Abfallbeseitigungsgesetze sowie den Anforderungen der örtlichen Behörden erfolgen.</w:t>
                  </w:r>
                </w:p>
                <w:p w14:paraId="5CAB7DB5"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Verunreinigte Verpackung:</w:t>
                  </w:r>
                </w:p>
                <w:p w14:paraId="3A0276F9" w14:textId="77777777" w:rsidR="00D2544D" w:rsidRDefault="0046761A">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Die Abfallerzeugung sollte nach Möglichkeit vermieden oder minimiert werden. Verpackungsabfall sollte wiederverwertet werden. Abfälle und Behälter müssen in gesicherter Weise entsorgt werden. Leere Behälter und Auskleidungen können Produktrückstände enthalten.</w:t>
                  </w:r>
                </w:p>
                <w:p w14:paraId="5BD6C928" w14:textId="2FEA8956" w:rsidR="00D2544D" w:rsidRDefault="00D2544D">
                  <w:pPr>
                    <w:widowControl w:val="0"/>
                    <w:tabs>
                      <w:tab w:val="left" w:pos="400"/>
                    </w:tabs>
                    <w:autoSpaceDE w:val="0"/>
                    <w:autoSpaceDN w:val="0"/>
                    <w:adjustRightInd w:val="0"/>
                    <w:spacing w:after="0" w:line="240" w:lineRule="auto"/>
                    <w:rPr>
                      <w:rFonts w:ascii="Arial" w:hAnsi="Arial" w:cs="Arial"/>
                      <w:sz w:val="20"/>
                      <w:szCs w:val="20"/>
                    </w:rPr>
                  </w:pPr>
                </w:p>
              </w:txbxContent>
            </v:textbox>
            <w10:wrap anchorx="page" anchory="page"/>
          </v:rect>
        </w:pict>
      </w:r>
    </w:p>
    <w:p w14:paraId="6909504D" w14:textId="77777777" w:rsidR="00D2544D" w:rsidRDefault="0046761A">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255A7756" w14:textId="77777777" w:rsidR="00D2544D" w:rsidRDefault="0046761A">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1AA0DE29" w14:textId="77777777" w:rsidR="00D2544D" w:rsidRDefault="0046761A">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28777C0D" w14:textId="77777777" w:rsidR="00D2544D" w:rsidRDefault="0046761A">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G05 </w:t>
      </w:r>
    </w:p>
    <w:p w14:paraId="0ADEB832" w14:textId="77777777" w:rsidR="00D2544D" w:rsidRDefault="0046761A">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4 von 4 </w:t>
      </w:r>
    </w:p>
    <w:p w14:paraId="1D4D15DB" w14:textId="77777777" w:rsidR="00D2544D" w:rsidRDefault="0046761A">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30989270" w14:textId="4C603FE1" w:rsidR="00D2544D" w:rsidRDefault="00D2544D">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sectPr w:rsidR="00D2544D">
      <w:pgSz w:w="11906" w:h="16838"/>
      <w:pgMar w:top="360" w:right="502" w:bottom="360" w:left="41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3A6A09E"/>
    <w:lvl w:ilvl="0">
      <w:numFmt w:val="bullet"/>
      <w:lvlText w:val="*"/>
      <w:lvlJc w:val="left"/>
    </w:lvl>
  </w:abstractNum>
  <w:num w:numId="1" w16cid:durableId="1036276153">
    <w:abstractNumId w:val="0"/>
    <w:lvlOverride w:ilvl="0">
      <w:lvl w:ilvl="0">
        <w:numFmt w:val="bullet"/>
        <w:lvlText w:val="·"/>
        <w:legacy w:legacy="1" w:legacySpace="0" w:legacyIndent="0"/>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761A"/>
    <w:rsid w:val="0046761A"/>
    <w:rsid w:val="00763ABE"/>
    <w:rsid w:val="00A97569"/>
    <w:rsid w:val="00C3302F"/>
    <w:rsid w:val="00CB160B"/>
    <w:rsid w:val="00D2544D"/>
    <w:rsid w:val="00E310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73"/>
    <o:shapelayout v:ext="edit">
      <o:idmap v:ext="edit" data="1"/>
    </o:shapelayout>
  </w:shapeDefaults>
  <w:decimalSymbol w:val=","/>
  <w:listSeparator w:val=";"/>
  <w14:docId w14:val="7E472F06"/>
  <w14:defaultImageDpi w14:val="0"/>
  <w15:docId w15:val="{936BFE73-0D18-4FC3-8AF1-98C764EBE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954</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Report</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Tatjana Römgens</dc:creator>
  <cp:keywords/>
  <dc:description>Produced by: PsRBExportDevices V 11.08 for ReportBuilder (www.pragnaan.com)</dc:description>
  <cp:lastModifiedBy>Abdurrahman Colak</cp:lastModifiedBy>
  <cp:revision>6</cp:revision>
  <cp:lastPrinted>2023-11-23T08:39:00Z</cp:lastPrinted>
  <dcterms:created xsi:type="dcterms:W3CDTF">2022-07-01T07:28:00Z</dcterms:created>
  <dcterms:modified xsi:type="dcterms:W3CDTF">2023-11-23T13:56:00Z</dcterms:modified>
</cp:coreProperties>
</file>