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oledoynof6pf" w:id="0"/>
      <w:bookmarkEnd w:id="0"/>
      <w:r w:rsidDel="00000000" w:rsidR="00000000" w:rsidRPr="00000000">
        <w:rPr>
          <w:rtl w:val="0"/>
        </w:rPr>
        <w:t xml:space="preserve">Old High German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Conventional inflectional system. Can be modelled like Latin. However, the OHG sample data shows that morphological dictionaries </w:t>
      </w:r>
      <w:r w:rsidDel="00000000" w:rsidR="00000000" w:rsidRPr="00000000">
        <w:rPr>
          <w:i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 and lexicographers </w:t>
      </w:r>
      <w:r w:rsidDel="00000000" w:rsidR="00000000" w:rsidRPr="00000000">
        <w:rPr>
          <w:i w:val="1"/>
          <w:rtl w:val="0"/>
        </w:rPr>
        <w:t xml:space="preserve">may want to</w:t>
      </w:r>
      <w:r w:rsidDel="00000000" w:rsidR="00000000" w:rsidRPr="00000000">
        <w:rPr>
          <w:rtl w:val="0"/>
        </w:rPr>
        <w:t xml:space="preserve"> provide information about the internal hierarchical organization of morphemes (parse tree, if you will). An alternative representation (see Sumerian and Inuktitut samples in this directory) is as a sequence of morphemes. OntoLex-Morph should support both morpheme sequences and hierarchies.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Requirements: hierarchical structure (trees) of compounds and derivation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sample entries from Splett (2013), Althochdeutsches Wörterbuch, https://books.google.de/books?id=sbsgAAAAQBAJ&amp;printsec=frontcover&amp;dq=splett+althochdeutsches+w%C3%B6rterbuch&amp;hl=de&amp;sa=X&amp;ved=2ahUKEwjtu5SQyqruAhXZuaQKHY25Dz0QuwUwAHoECAQQBw#v=onepage&amp;q=splett%20althochdeutsches%20w%C3%B6rterbuch&amp;f=false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