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4.7</w:t>
      </w:r>
    </w:p>
    <w:p w:rsidR="00000000" w:rsidDel="00000000" w:rsidP="00000000" w:rsidRDefault="00000000" w:rsidRPr="00000000" w14:paraId="00000005">
      <w:pPr>
        <w:ind w:left="-992.12598425196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943973" cy="43947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973" cy="439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Adaptations of module draft 4.7 to be included for next telco: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MorphValue is removed and lexinfo:TermElement (includes instances lexinfo:inflectionElement) with property lexinfo:termElement used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morph:DerivationRelation (CC in favor of eliminating the redundancy between DerivationRelation subclasses and DerivationRule (would make diagram more readable) because the difference between morph:DerivationRelation and  morph:DerivationRule can be expressed in morph:DerivationRule alone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proposed changes: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merge ontolex:LexicalEntry and ontolex:Affix subclasses, turning ontolex:Affix and morph:Non-Affix subclasses of morph:Morph and sort the morph affix subclasses under ontolex:Affix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composition with more than 2 elements resolved by CC by using morph:CompositionalRelation and the decomp vocabulary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(after call):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Blutspendezentrale  </w:t>
        <w:tab/>
        <w:t xml:space="preserve">Blut spenden</w:t>
        <w:tab/>
        <w:t xml:space="preserve">Zentrale “blood donation center” (GermaNet: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https://www.sfs.uni-tuebingen.de/GermaNet/documents/compounds/split_compounds_from_GermaNet16.0.txt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&lt;entry#Blutspendezentrale&gt;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&lt;entry#Zentrale&gt; 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&lt;entry#spenden&gt; 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decomp:subterm  &lt;entry#Blut&gt; 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   </w:t>
        <w:tab/>
        <w:t xml:space="preserve">ontolex:LexicalEntry 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&lt;form#Blutspendezentrale&gt; 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&lt;form#Blutspendezentrale&gt;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rdf:type        </w:t>
        <w:tab/>
        <w:t xml:space="preserve">ontolex:Form 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"Blutspendezentrale" 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&lt;entry#Blut&gt;  rdf:type     </w:t>
        <w:tab/>
        <w:t xml:space="preserve">ontolex:LexicalEntry 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&lt;form#Blut&gt; 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&lt;form#Blut&gt;  rdf:type   </w:t>
        <w:tab/>
        <w:t xml:space="preserve">ontolex:Form 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"Blut" 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&lt;entry#spenden&gt;  rdf:type  </w:t>
        <w:tab/>
        <w:t xml:space="preserve">ontolex:LexicalEntry 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&lt;form#spenden&gt; 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&lt;form#spenden&gt;  rdf:type</w:t>
        <w:tab/>
        <w:t xml:space="preserve">ontolex:Form 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"spenden" 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&lt;entry#Zentrale&gt;  rdf:type </w:t>
        <w:tab/>
        <w:t xml:space="preserve">ontolex:LexicalEntry 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ontolex:canonicalForm  &lt;form#Zentrale&gt; 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&lt;form#Zentrale&gt;  rdf:type   ontolex:Form 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ontolex:writtenRep  "Zentrale" 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&lt;rule#0&gt;  morph:generates  &lt;entry#Blutspendezentrale&gt; 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morph:example</w:t>
        <w:tab/>
        <w:t xml:space="preserve">"Blut + spenden &gt; Zentrale" 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# currently, we only create a rule if there is an interfix involved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[] rdf:type morph:CompoundRelation;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vartrans:source &lt;entry#Zentrale&gt;;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vartrans:target &lt;entry#Blutspendezentrale&gt;.q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ontolex:Form generation workflow diagram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 the process of creating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finnish example data</w:t>
        </w:r>
      </w:hyperlink>
      <w:r w:rsidDel="00000000" w:rsidR="00000000" w:rsidRPr="00000000">
        <w:rPr>
          <w:rtl w:val="0"/>
        </w:rPr>
        <w:t xml:space="preserve"> generating: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ontolex:Form resources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ontolex:Morph resources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ontolex:LexicalEntry resources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triples: ontolex:LexicalEntry ontolex:lexicalForm ontolex:Form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triples: ontolex:Form  morph:consistsOf morph:Morph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5150" cy="63070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630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BK: can we modify this diagram to include ontolex:LexicalEntry wordformation by compounding and derivation as well?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 for today:</w:t>
      </w:r>
    </w:p>
    <w:p w:rsidR="00000000" w:rsidDel="00000000" w:rsidP="00000000" w:rsidRDefault="00000000" w:rsidRPr="00000000" w14:paraId="00000045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BK:</w:t>
      </w:r>
      <w:r w:rsidDel="00000000" w:rsidR="00000000" w:rsidRPr="00000000">
        <w:rPr>
          <w:sz w:val="20"/>
          <w:szCs w:val="20"/>
          <w:rtl w:val="0"/>
        </w:rPr>
        <w:t xml:space="preserve"> look into lexinfo to be reused for MorphValue (CC: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we can say "lexinfo:termElement lexinfo:inflectionElement", so MorphValue is not necessary) + create module diagram draft 4.7</w:t>
      </w:r>
    </w:p>
    <w:p w:rsidR="00000000" w:rsidDel="00000000" w:rsidP="00000000" w:rsidRDefault="00000000" w:rsidRPr="00000000" w14:paraId="00000046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Matteo: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reports about representing compounds in Lila with more than 2 components</w:t>
      </w:r>
    </w:p>
    <w:p w:rsidR="00000000" w:rsidDel="00000000" w:rsidP="00000000" w:rsidRDefault="00000000" w:rsidRPr="00000000" w14:paraId="00000047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Penny: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shares Greek inflectional data example based on morph module vocabulary</w:t>
      </w:r>
    </w:p>
    <w:p w:rsidR="00000000" w:rsidDel="00000000" w:rsidP="00000000" w:rsidRDefault="00000000" w:rsidRPr="00000000" w14:paraId="00000048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topics for the next telco: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representing ordering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creating a property to express </w:t>
      </w:r>
      <w:r w:rsidDel="00000000" w:rsidR="00000000" w:rsidRPr="00000000">
        <w:rPr>
          <w:sz w:val="20"/>
          <w:szCs w:val="20"/>
          <w:rtl w:val="0"/>
        </w:rPr>
        <w:t xml:space="preserve">&lt;morph#dNV09%3E&gt;  morph:PLEASE_GIVE_ME_A_NAME_FOR_CONSTRAINTS  "Nn"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fs.uni-tuebingen.de/GermaNet/documents/compounds/split_compounds_from_GermaNet16.0.txt" TargetMode="External"/><Relationship Id="rId8" Type="http://schemas.openxmlformats.org/officeDocument/2006/relationships/hyperlink" Target="https://docs.google.com/document/d/1iCv865GtEksO_wd0WC7bfU-at1dEKOOea9HSlFcTTk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