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2022-04-06, 13:00 CET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Christian Chiarcos</w:t>
      </w:r>
      <w:r w:rsidDel="00000000" w:rsidR="00000000" w:rsidRPr="00000000">
        <w:rPr>
          <w:rtl w:val="0"/>
        </w:rPr>
        <w:t xml:space="preserve"> (CC)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christian.chiarcos@gmail.com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Max Ionov (MI)</w:t>
      </w:r>
    </w:p>
    <w:p w:rsidR="00000000" w:rsidDel="00000000" w:rsidP="00000000" w:rsidRDefault="00000000" w:rsidRPr="00000000" w14:paraId="00000007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Katerina Gkirtzou (KG)</w:t>
      </w:r>
    </w:p>
    <w:p w:rsidR="00000000" w:rsidDel="00000000" w:rsidP="00000000" w:rsidRDefault="00000000" w:rsidRPr="00000000" w14:paraId="00000008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Fahad Khan (FK)</w:t>
      </w:r>
    </w:p>
    <w:p w:rsidR="00000000" w:rsidDel="00000000" w:rsidP="00000000" w:rsidRDefault="00000000" w:rsidRPr="00000000" w14:paraId="00000009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Matteo Pellegrini (MP)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Agenda (please add, </w:t>
      </w:r>
      <w:r w:rsidDel="00000000" w:rsidR="00000000" w:rsidRPr="00000000">
        <w:rPr>
          <w:i w:val="1"/>
          <w:rtl w:val="0"/>
        </w:rPr>
        <w:t xml:space="preserve">but</w:t>
      </w:r>
      <w:r w:rsidDel="00000000" w:rsidR="00000000" w:rsidRPr="00000000">
        <w:rPr>
          <w:rtl w:val="0"/>
        </w:rPr>
        <w:t xml:space="preserve"> do not edit table of contents directly, but add sections below and then update here):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u5bilovzl4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 Module draft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_iu5bilovzl4h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q4h03dxaj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LDL submission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_5q4h03dxajtd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b6wo82rlng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Consolidation for LDL submission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_qb6wo82rlngi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e2ll1nl5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crafting/collecting definitions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_n0e2ll1nl5iu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8ty12mh857xj">
            <w:r w:rsidDel="00000000" w:rsidR="00000000" w:rsidRPr="00000000">
              <w:rPr>
                <w:rtl w:val="0"/>
              </w:rPr>
              <w:t xml:space="preserve">2.2 OntoLex TermElement vs. Morph subclasses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_8ty12mh857xj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etz9qce1si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vartrans:orthVariant (Greek/Penny; Old English/Fahad)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_letz9qce1sim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nsslo6efssf">
            <w:r w:rsidDel="00000000" w:rsidR="00000000" w:rsidRPr="00000000">
              <w:rPr>
                <w:b w:val="1"/>
                <w:rtl w:val="0"/>
              </w:rPr>
              <w:t xml:space="preserve">3 Discussion order for other data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_hnsslo6efssf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0" w:firstLine="0"/>
        <w:rPr/>
      </w:pPr>
      <w:bookmarkStart w:colFirst="0" w:colLast="0" w:name="_iu5bilovzl4h" w:id="1"/>
      <w:bookmarkEnd w:id="1"/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Module draft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draft 4.12 (not updated for today)</w:t>
      </w:r>
    </w:p>
    <w:p w:rsidR="00000000" w:rsidDel="00000000" w:rsidP="00000000" w:rsidRDefault="00000000" w:rsidRPr="00000000" w14:paraId="00000017">
      <w:pPr>
        <w:ind w:left="-1417.322834645669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378252" cy="4252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8252" cy="425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4.13 updates: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Rename morph:stemType property in the morph:Form (not in the InflectionRule) =&gt; morph:baseType ? (for analogy with morph:baseForm)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be marked on both the baseForm and derived forms, morph:baseForm (or, if absent, morph:canonicalForm) can be used to mark non-derived forms 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5q4h03dxajtd" w:id="2"/>
      <w:bookmarkEnd w:id="2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LDL submission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could document modelling progress, current status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Deadline: April 8th =&gt; 14th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overleaf: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https://www.overleaf.com/4868363189kczjzdndgxwc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LDL or otherwise?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SIGUL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https://sigul-2022.ilc.cnr.it/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LAW?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Willing to contribute: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Christian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Matteo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Penny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Katerina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?Fahad (if needed for an example)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examples: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wiht - Wiktionary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cuman - Wiktionary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Doodle poll to discuss the plan and responsibilities: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https://doodle.com/meeting/participate/id/bo2RrRYa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idea: diff to 2019 and examples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TBC: which examples?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NB: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https://link.springer.com/chapter/10.1007/978-3-030-98876-0_34</w:t>
        </w:r>
      </w:hyperlink>
      <w:r w:rsidDel="00000000" w:rsidR="00000000" w:rsidRPr="00000000">
        <w:rPr>
          <w:rtl w:val="0"/>
        </w:rPr>
        <w:t xml:space="preserve">: MMoOn modelling for Greek morphology. Worth a comparison?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qb6wo82rlngi" w:id="3"/>
      <w:bookmarkEnd w:id="3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Consolidation for LDL submission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n0e2ll1nl5iu" w:id="4"/>
      <w:bookmarkEnd w:id="4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 crafting/collecting definitions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color w:val="202124"/>
          <w:sz w:val="22"/>
          <w:szCs w:val="22"/>
          <w:highlight w:val="whit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you can contribute suggestions by creating issues (</w:t>
      </w: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), via pull requests, or by direct editing (share your GitHub username)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8ty12mh857xj" w:id="5"/>
      <w:bookmarkEnd w:id="5"/>
      <w:r w:rsidDel="00000000" w:rsidR="00000000" w:rsidRPr="00000000">
        <w:rPr>
          <w:rtl w:val="0"/>
        </w:rPr>
        <w:t xml:space="preserve">2.2 OntoLex TermElement vs. Morph subclasses</w:t>
      </w:r>
    </w:p>
    <w:p w:rsidR="00000000" w:rsidDel="00000000" w:rsidP="00000000" w:rsidRDefault="00000000" w:rsidRPr="00000000" w14:paraId="0000003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color w:val="202124"/>
          <w:sz w:val="22"/>
          <w:szCs w:val="22"/>
          <w:highlight w:val="white"/>
        </w:rPr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https://www.w3.org/community/ontolex/wiki/Morphology#Fixed_set_of_morph:Morph_classes:_Telco_12.05.2021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color w:val="202124"/>
          <w:sz w:val="22"/>
          <w:szCs w:val="22"/>
          <w:highlight w:val="white"/>
        </w:rPr>
      </w:pP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https://github.com/ontolex/lexinfo/issues/21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question: extend lexinfo (and abandon morph subclasses) or morph subclasses (and replicate lexinfo) ?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the current modelling with some subtypes of morph(eme)s modelled as subclasses and others as TermElements is inconsistent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update: lexinfo also has Infix etc. class, use that instead of lexinfo:termElement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tentative consensus</w:t>
      </w:r>
    </w:p>
    <w:p w:rsidR="00000000" w:rsidDel="00000000" w:rsidP="00000000" w:rsidRDefault="00000000" w:rsidRPr="00000000" w14:paraId="0000004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letz9qce1sim" w:id="6"/>
      <w:bookmarkEnd w:id="6"/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0"/>
        </w:rPr>
        <w:t xml:space="preserve">vartrans:orthVariant (Old English/Fahad)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OE </w:t>
      </w:r>
      <w:r w:rsidDel="00000000" w:rsidR="00000000" w:rsidRPr="00000000">
        <w:rPr>
          <w:sz w:val="24"/>
          <w:szCs w:val="24"/>
          <w:rtl w:val="0"/>
        </w:rPr>
        <w:t xml:space="preserve"> sample data</w:t>
      </w:r>
      <w:r w:rsidDel="00000000" w:rsidR="00000000" w:rsidRPr="00000000">
        <w:rPr>
          <w:sz w:val="24"/>
          <w:szCs w:val="24"/>
          <w:rtl w:val="0"/>
        </w:rPr>
        <w:t xml:space="preserve">: coman/quoman example, cf.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https://en.wiktionary.org/wiki/cuman#Old_English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issues with dialects (reference dialect vs. other dialects) and diachrony (phonological processes); treatment of syncopation, suppletion, fusion of different roots [=&gt; variants?] ?</w:t>
      </w:r>
    </w:p>
    <w:p w:rsidR="00000000" w:rsidDel="00000000" w:rsidP="00000000" w:rsidRDefault="00000000" w:rsidRPr="00000000" w14:paraId="00000048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question how to model</w:t>
      </w:r>
    </w:p>
    <w:p w:rsidR="00000000" w:rsidDel="00000000" w:rsidP="00000000" w:rsidRDefault="00000000" w:rsidRPr="00000000" w14:paraId="0000004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Penny/Greek: (old notes)</w:t>
      </w:r>
    </w:p>
    <w:p w:rsidR="00000000" w:rsidDel="00000000" w:rsidP="00000000" w:rsidRDefault="00000000" w:rsidRPr="00000000" w14:paraId="0000004B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New examples with vartrans:orthVariant as a vartrans:category (found it more interesting to instead of adding it just as a subproperty). What is still not clear though is how to define that the two (or more) orthographic variants share the same senses and syntactic behaviour.</w:t>
      </w:r>
    </w:p>
    <w:p w:rsidR="00000000" w:rsidDel="00000000" w:rsidP="00000000" w:rsidRDefault="00000000" w:rsidRPr="00000000" w14:paraId="0000004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lexis_data:augo_26232 a ontolex:LexicalEntry ;</w:t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rdfs:label "αυγό"@el ;</w:t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ontolex:canonicalForm lexis_data:augo_form</w:t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lexinfo:partOfSpeech lexinfo:commonNoun ;</w:t>
      </w:r>
    </w:p>
    <w:p w:rsidR="00000000" w:rsidDel="00000000" w:rsidP="00000000" w:rsidRDefault="00000000" w:rsidRPr="00000000" w14:paraId="00000051">
      <w:pPr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morph:paradigm lexis_data:vouno ;  </w:t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ontolex:sense lexis_data:augo_sense_USem1074 ;</w:t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synsem:synBehavior lexis_data:augo_SUNo25013 .</w:t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lexis_data:avgo_34067 a ontolex:LexicalEntry ;</w:t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rdfs:label "αβγό"@el ;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ontolex:canonicalForm lexis_data:avgo_form</w:t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lexinfo:partOfSpeech lexinfo:commonNoun ;</w:t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</w:t>
        <w:tab/>
        <w:t xml:space="preserve">morph:paradigm lexis_data:vouno ;  </w:t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strike w:val="1"/>
          <w:color w:val="20212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strike w:val="1"/>
          <w:color w:val="202124"/>
          <w:sz w:val="24"/>
          <w:szCs w:val="24"/>
          <w:rtl w:val="0"/>
        </w:rPr>
        <w:t xml:space="preserve">ontolex:sense lexis_data:augo_sense_USem1074 ;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color w:val="0000f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trike w:val="1"/>
          <w:color w:val="202124"/>
          <w:sz w:val="24"/>
          <w:szCs w:val="24"/>
          <w:rtl w:val="0"/>
        </w:rPr>
        <w:tab/>
        <w:t xml:space="preserve">synsem:synBehavior lexis_data:augo_SUNo25013</w:t>
      </w: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lexis_data:avgo_form ontolex:writtenRep "αβγό"@el .</w:t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lexis_data:augo_form ontolex:writtenRep "αυγό"@el .</w:t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lexis_data:avgo_orthVariants a vartrans:LexicalRelation ;</w:t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vartrans:source lexis_data:avgo ; </w:t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vartrans:target lexis_data:augo ;</w:t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vartrans:category </w:t>
      </w: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 xml:space="preserve">lexis:orthVariant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Questions: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morph namespace instead of lexis for orthVariant?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any relation with `morph:baseForm`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Option with lexicog module works but multiplies the lexical entry data, e.g. senses have to be created for all lexicographic components.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consensus</w:t>
      </w:r>
    </w:p>
    <w:p w:rsidR="00000000" w:rsidDel="00000000" w:rsidP="00000000" w:rsidRDefault="00000000" w:rsidRPr="00000000" w14:paraId="0000006B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→ to be developed as part of the vartrans module but applied in order to connect two ontolex:LexicalEntry resources that only differ in their orthographic representation but share the same senses: a vartrans:orthVariant subproperty of vartrans:lexicalRel that entails that the same senses apply to both variants (restriction has to be formulated)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possibilities (last time):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144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create separate entries and link them with a subproperty of vartrans:lexicalRel (your_namespace:orthVariant sub vartrans:lexicalRel) between two ontolex:LexicalEntries that are orthographic variants - the shared data of both would have to be repeated for both entries then or it has to be stated only on one lexical entry resource (duplicate all senses)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144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alternatively, leave senses of the variant empty, define in the semantics of orthVariant that this entails that the same senses apply to both variants)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144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use owl:sameAs and share senses (a bit messy, because semantically this means they are the same thing)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hnsslo6efssf" w:id="7"/>
      <w:bookmarkEnd w:id="7"/>
      <w:r w:rsidDel="00000000" w:rsidR="00000000" w:rsidRPr="00000000">
        <w:rPr>
          <w:rtl w:val="0"/>
        </w:rPr>
        <w:t xml:space="preserve">3 Discussion order for other data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define discussion order for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FST grammars (German, Christian,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https://github.com/acoli-repo/acoli-morph/tree/main/morphisto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data on GDrive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is the link?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semitic roots 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time:</w:t>
      </w:r>
    </w:p>
    <w:p w:rsidR="00000000" w:rsidDel="00000000" w:rsidP="00000000" w:rsidRDefault="00000000" w:rsidRPr="00000000" w14:paraId="00000077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need a Semitic example, from the same consonant cluster, we can generate different POSes,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https://en.wikipedia.org/wiki/K-T-B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https://en.wiktionary.org/wiki/%D9%83_%D8%AA_%D8%A8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OntoLex limitations: one POS per lexical entry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Max: example from Arabic dictionary (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https://en.wikipedia.org/wiki/Dictionary_of_Modern_Written_Arabic</w:t>
        </w:r>
      </w:hyperlink>
      <w:r w:rsidDel="00000000" w:rsidR="00000000" w:rsidRPr="00000000">
        <w:rPr>
          <w:sz w:val="24"/>
          <w:szCs w:val="24"/>
          <w:rtl w:val="0"/>
        </w:rPr>
        <w:t xml:space="preserve">): organized by roots, but root is not made explicit</w:t>
      </w:r>
    </w:p>
    <w:p w:rsidR="00000000" w:rsidDel="00000000" w:rsidP="00000000" w:rsidRDefault="00000000" w:rsidRPr="00000000" w14:paraId="0000007A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postponed until we have a Semitic speaker</w:t>
      </w:r>
    </w:p>
    <w:p w:rsidR="00000000" w:rsidDel="00000000" w:rsidP="00000000" w:rsidRDefault="00000000" w:rsidRPr="00000000" w14:paraId="0000007B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Ilan?</w:t>
      </w:r>
    </w:p>
    <w:p w:rsidR="00000000" w:rsidDel="00000000" w:rsidP="00000000" w:rsidRDefault="00000000" w:rsidRPr="00000000" w14:paraId="0000007C">
      <w:pPr>
        <w:numPr>
          <w:ilvl w:val="3"/>
          <w:numId w:val="4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first, check Bettina’s conversion of KDictionaries’ Hebrew dict</w:t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nve108knned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4u89668ejc7q" w:id="9"/>
      <w:bookmarkEnd w:id="9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tionary.org/wiki/cuman#Old_English" TargetMode="External"/><Relationship Id="rId11" Type="http://schemas.openxmlformats.org/officeDocument/2006/relationships/hyperlink" Target="https://sigul-2022.ilc.cnr.it/" TargetMode="External"/><Relationship Id="rId22" Type="http://schemas.openxmlformats.org/officeDocument/2006/relationships/hyperlink" Target="https://en.wikipedia.org/wiki/K-T-B" TargetMode="External"/><Relationship Id="rId10" Type="http://schemas.openxmlformats.org/officeDocument/2006/relationships/hyperlink" Target="https://www.overleaf.com/4868363189kczjzdndgxwc" TargetMode="External"/><Relationship Id="rId21" Type="http://schemas.openxmlformats.org/officeDocument/2006/relationships/hyperlink" Target="https://github.com/acoli-repo/acoli-morph/tree/main/morphisto" TargetMode="External"/><Relationship Id="rId13" Type="http://schemas.openxmlformats.org/officeDocument/2006/relationships/hyperlink" Target="https://en.wiktionary.org/wiki/cuman#Old_English" TargetMode="External"/><Relationship Id="rId24" Type="http://schemas.openxmlformats.org/officeDocument/2006/relationships/hyperlink" Target="https://en.wikipedia.org/wiki/Dictionary_of_Modern_Written_Arabic" TargetMode="External"/><Relationship Id="rId12" Type="http://schemas.openxmlformats.org/officeDocument/2006/relationships/hyperlink" Target="https://en.wiktionary.org/wiki/wiht#Old_English" TargetMode="External"/><Relationship Id="rId23" Type="http://schemas.openxmlformats.org/officeDocument/2006/relationships/hyperlink" Target="https://en.wiktionary.org/wiki/%D9%83_%D8%AA_%D8%A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link.springer.com/chapter/10.1007/978-3-030-98876-0_34" TargetMode="External"/><Relationship Id="rId14" Type="http://schemas.openxmlformats.org/officeDocument/2006/relationships/hyperlink" Target="https://doodle.com/meeting/participate/id/bo2RrRYa" TargetMode="External"/><Relationship Id="rId17" Type="http://schemas.openxmlformats.org/officeDocument/2006/relationships/hyperlink" Target="https://github.com/ontolex/morph/issues" TargetMode="External"/><Relationship Id="rId16" Type="http://schemas.openxmlformats.org/officeDocument/2006/relationships/hyperlink" Target="https://github.com/ontolex/morph/blob/master/draft.md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ontolex/lexinfo/issues/21" TargetMode="External"/><Relationship Id="rId6" Type="http://schemas.openxmlformats.org/officeDocument/2006/relationships/hyperlink" Target="https://meet.google.com/nsj-tbcy-yop" TargetMode="External"/><Relationship Id="rId18" Type="http://schemas.openxmlformats.org/officeDocument/2006/relationships/hyperlink" Target="https://www.w3.org/community/ontolex/wiki/Morphology#Fixed_set_of_morph:Morph_classes:_Telco_12.05.2021" TargetMode="External"/><Relationship Id="rId7" Type="http://schemas.openxmlformats.org/officeDocument/2006/relationships/hyperlink" Target="https://github.com/ontolex/morph/blob/master/draft.md" TargetMode="External"/><Relationship Id="rId8" Type="http://schemas.openxmlformats.org/officeDocument/2006/relationships/hyperlink" Target="mailto:christian.chiarco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