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Stefania Racioppa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Fahad Khan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Julia Bosque-Gil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Max Ionov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by JBG on confirmation from OntoLex chairs that it’s OK to create a partially redundant model with the decomp module: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 telco with chairs: John, Christian, Philipp, Jorge, Julia, Max, Marco, Bettina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those examples that illustrate insufficiency of decomp or redundancy if we would use decomp and morph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Morph module status presentation W3C day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September 4th, 30min presentation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https://docs.google.com/document/d/1wXntwVQKnGjp-F-L_RD18OKRROnV0ckPrMYhCGkIsT8/edit#heading=h.h8hngja0cm1a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presenter? 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Telco 31.03.2021 decisions on further progress: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vocabulary tests: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telcos we will go through the module OWL file/current draft image and evaluation sheet as the starting point for evaluating and developing the module vocabulary (--&gt; sheet not finished yet)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following telco we will go through example data and fill in the evaluation table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we will apply the collected “required adaptions” to the OWL file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 module OWL file/current draft image and evaluate the next example dataset  - repeat until vocabulary is validated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of autogenerated dataset: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testing for a whole dataset converted into OntoLex-Morph RDF with the module draft resulting from the manual vocabulary tests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details still have to be clarified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OWL file with Max’ latest proposal  for inflection and the latest Lila proposal for representing compounding and derivation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INSERT MODULE DRAFT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for testing pipeline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evaluation tests required: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static conversion of input data into OntoLex-Morph (only manual evaluation of modeling needs in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evaluation sheet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autogeneration of additional resources of OntoLex-Morph RDF data based on converted source dataset into OntoLex-Morph RDF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autogeneration part of module is the syntax (= vocabulary) that allows to generate resources, specifies how resources are generated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are required to apply the autogeneration syntax of the module in the first place and then they have to be converted into the morph module syntax/rules (which is out of scope of the morph module!)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 we represent rule of input data in module syntax? → add this as modeling need (BK)!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format for testing autogeneration: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current test data</w:t>
        </w:r>
      </w:hyperlink>
      <w:r w:rsidDel="00000000" w:rsidR="00000000" w:rsidRPr="00000000">
        <w:rPr>
          <w:sz w:val="24"/>
          <w:szCs w:val="24"/>
          <w:rtl w:val="0"/>
        </w:rPr>
        <w:t xml:space="preserve"> not in RDF - source/input data has to be already in OntoLex-Morph RDF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Extent? with/without morph:Morph resources or only ontolex:LexicalEntry and ontolex:Form 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Todos for next telco: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Bettina will sort and update modeling needs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 will share Lila presentation in shared Google folder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XntwVQKnGjp-F-L_RD18OKRROnV0ckPrMYhCGkIsT8/edit#heading=h.h8hngja0cm1a" TargetMode="External"/><Relationship Id="rId7" Type="http://schemas.openxmlformats.org/officeDocument/2006/relationships/hyperlink" Target="https://docs.google.com/spreadsheets/d/177RFPRO8WH4HjRW3GzXxDEMkIWegWzu_wUfk0GrfJFo/edit?usp=sharing" TargetMode="External"/><Relationship Id="rId8" Type="http://schemas.openxmlformats.org/officeDocument/2006/relationships/hyperlink" Target="https://drive.google.com/drive/folders/1hNOj5qm34J7uGJrsudI4eDuQAMCFFfz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