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4.6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5" w:firstLine="0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</w:rPr>
        <w:drawing>
          <wp:inline distB="114300" distT="114300" distL="114300" distR="114300">
            <wp:extent cx="7152095" cy="45258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2095" cy="452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firstLine="0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 of module draft 4.6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morph:Morph as subclass of ontolex:LexicalEntry → results in morph:sense and morph:evokes being unnecessary (removed)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JMC: senses for morphs and lexical entries might not be the same thing (which they would be if morph:Morph is a subclass of ontolex:LexicalEntry)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renamed morph:contains to morph:involves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added object property morph:contains between morph:WordFormationRule and morph:Morph (means that vartrans:source and target can stay restricted to ex. 1 ontolex:LexicalEntry)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object property morph:hasMorphStatus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morph string values can be represented as lexicalForm</w:t>
      </w:r>
      <w:r w:rsidDel="00000000" w:rsidR="00000000" w:rsidRPr="00000000">
        <w:rPr>
          <w:rtl w:val="0"/>
        </w:rPr>
        <w:t xml:space="preserve">with ontolex:writtenRep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allomorphs </w:t>
      </w:r>
      <w:r w:rsidDel="00000000" w:rsidR="00000000" w:rsidRPr="00000000">
        <w:rPr>
          <w:rtl w:val="0"/>
        </w:rPr>
        <w:t xml:space="preserve">can be represented as</w:t>
      </w:r>
      <w:r w:rsidDel="00000000" w:rsidR="00000000" w:rsidRPr="00000000">
        <w:rPr>
          <w:rtl w:val="0"/>
        </w:rPr>
        <w:t xml:space="preserve"> otherForm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morpheme “value” =&gt; canonicalForm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?rename morph:consistsOf?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BK: Suggestion for providing the morphological status (i.e. inflectional or derivational) for morph:Morph resources with the owl:hasValue object property restriction: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owl:Restriction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owl:onProperty  morph:morphValue 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owl:hasValue rdf:resource= morph:inflectional OR morph:derivational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commentRangeStart w:id="2"/>
      <w:r w:rsidDel="00000000" w:rsidR="00000000" w:rsidRPr="00000000">
        <w:rPr>
          <w:rtl w:val="0"/>
        </w:rPr>
        <w:t xml:space="preserve">morph:morphValue rdfs:subPropertyOf ontolex:lexicalForm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morph:inflection a morph:MorphValue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morph:derivational  a morph:MorphValue 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&lt;morph#dNV09%3E&gt;  rdf:type   morph:Morph 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rdf:type             morph:SuffixMorph 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ontolex:canonicalForm  _:b6571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rdfs:subClassOf morph:MorphValue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_:x rdf:type owl:Restriction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owl:onProperty </w:t>
      </w:r>
      <w:r w:rsidDel="00000000" w:rsidR="00000000" w:rsidRPr="00000000">
        <w:rPr>
          <w:rtl w:val="0"/>
        </w:rPr>
        <w:t xml:space="preserve">morph:morphValue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owl:hasValue </w:t>
      </w:r>
      <w:r w:rsidDel="00000000" w:rsidR="00000000" w:rsidRPr="00000000">
        <w:rPr>
          <w:rtl w:val="0"/>
        </w:rPr>
        <w:t xml:space="preserve">morph:inflectional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CC: if the property has only 2 values we can use a boolean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PL: we might not know all languages and some might have more than the 2 values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Adaptations of module draft 4.7 to be included for next telco: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"lexinfo:termElement lexinfo:inflectionElement", so MorphValue is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morph:DerivationRelation (CC in favor of eliminating the redundancy between DerivationRelation subclasses and DerivationRule (would make diagram more readable) because the difference between morph:DerivationRelation and  morph:DerivationRule can be expressed in morph:DerivationRule alone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proposed changes: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merge ontolex:LexicalEntry and ontolex:Affix subclasses</w:t>
      </w:r>
      <w:r w:rsidDel="00000000" w:rsidR="00000000" w:rsidRPr="00000000">
        <w:rPr>
          <w:rtl w:val="0"/>
        </w:rPr>
        <w:t xml:space="preserve">, turning ontolex:Affix and morph:Non-Affix subclasses of morph:Morph and sort the morph affix subclasses under ontolex:Affix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with more than 2 elements resolved by CC by using morph:CompositionalRelation and the decomp vocabulary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use CompositionalRelation *only* to mark the morphological head, modifiers go unmarked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(after call):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Blutspendezentrale  </w:t>
        <w:tab/>
        <w:t xml:space="preserve">Blut spenden</w:t>
        <w:tab/>
        <w:t xml:space="preserve">Zentrale “blood donation center” (GermaNet: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https://www.sfs.uni-tuebingen.de/GermaNet/documents/compounds/split_compounds_from_GermaNet16.0.txt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 xml:space="preserve">&lt;entry#Blutspendezentrale&gt;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&lt;entry#Zentrale&gt; ;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&lt;entry#spenden&gt; ;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&lt;entry#Blut&gt; ;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   </w:t>
        <w:tab/>
        <w:t xml:space="preserve">ontolex:LexicalEntry ;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&lt;form#Blutspendezentrale&gt; .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  <w:t xml:space="preserve"># currently, we only create a rule and rel if there is an interfix involved, so I have to make the following up for this example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 xml:space="preserve">&lt;rule#0&gt;  morph:generates  &lt;entry#Blutspendezentrale&gt; ;</w:t>
      </w:r>
    </w:p>
    <w:p w:rsidR="00000000" w:rsidDel="00000000" w:rsidP="00000000" w:rsidRDefault="00000000" w:rsidRPr="00000000" w14:paraId="00000046">
      <w:pPr>
        <w:ind w:left="288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morph:example</w:t>
        <w:tab/>
        <w:t xml:space="preserve">"Blut + spenden &gt; Zentrale" .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 xml:space="preserve">[] rdf:type morph:CompoundRelation;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vartrans:source &lt;entry#Zentrale&gt;;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vartrans:target &lt;entry#Blutspendezentrale&gt;;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morph:wordFormationRule &lt;rule#0&gt;.</w:t>
      </w:r>
    </w:p>
    <w:p w:rsidR="00000000" w:rsidDel="00000000" w:rsidP="00000000" w:rsidRDefault="00000000" w:rsidRPr="00000000" w14:paraId="0000004C">
      <w:pPr>
        <w:rPr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Derinet data conversion examples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?a: "Aal_Nn_form"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&lt;entry#Aal_Nn&gt;  rdf:type       ontolex:LexicalEntry 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uder:POS               "Nn" 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ontolex:canonicalForm  &lt;form#Aal_Nn_form&gt; .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&lt;form#Aal_Nn_form&gt;  ontolex:writtenRep  "Aal" .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?b: "aalen_V"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&lt;entry#aalen_V&gt;  rdf:type      ontolex:LexicalEntry 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uder:POS               "V" 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ontolex:canonicalForm  &lt;form#aalen_V_form&gt; .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&lt;form#aalen_V_form&gt;  ontolex:writtenRep  "aalen" 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?c: "NV09&gt;"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&lt;rel#dNV09%3E&gt;  rdf:type         morph:DerivationRelation 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vartrans:source          &lt;entry#Aal_Nn&gt; 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vartrans:target          &lt;entry#aalen_V&gt; .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derived information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&lt;rel#dNV09%3E&gt;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morph:contains           &lt;morph#dNV09%3E&gt; 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morph:wordFormationRule  &lt;rule#dNV09%3E&gt; .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&lt;rule#dNV09%3E&gt;  rdf:type  morph:DerivationRule 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morph:generates    &lt;entry#aalen_V&gt; 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morph:example      "Aal_Nn &gt; aalen_V" 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morph:replacement  "s/$/en/" 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&lt;morph#dNV09%3E&gt;  rdf:type   morph:Morph 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rdf:type             morph:SuffixMorph 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# this is change to the model: if had morph:Affix only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rdf:type             ontolex:Affix 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ontolex:lexicalForm  _:b6571 .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# "-en" is obtained from a string match between ?a and ?b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# we don't know whether these are unique for the rule "NV09&gt;"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_:b6571  rdf:type           ontolex:Form 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ontolex:writtenRep  "-en" .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this is obtained automatically from comparing ?a (Aal) and ?b (aalen)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&lt;morph#dNV09%3E&gt;  morph:PLEASE_GIVE_ME_A_NAME_FOR_CONSTRAINTS  "Nn" 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morph:grammaticalMeaning  "V" .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&lt;form#aalen_V_form&gt;  morph:consistsOf  &lt;morph#dNV09%3E&gt; .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</w:p>
    <w:p w:rsidR="00000000" w:rsidDel="00000000" w:rsidP="00000000" w:rsidRDefault="00000000" w:rsidRPr="00000000" w14:paraId="00000083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BK:</w:t>
      </w:r>
      <w:r w:rsidDel="00000000" w:rsidR="00000000" w:rsidRPr="00000000">
        <w:rPr>
          <w:sz w:val="20"/>
          <w:szCs w:val="20"/>
          <w:rtl w:val="0"/>
        </w:rPr>
        <w:t xml:space="preserve"> look into lexinfo to be reused for MorphValue (CC: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we can say "lexinfo:termElement lexinfo:inflectionElement", so MorphValue is not necessary) + create module diagram draft 4.7</w:t>
      </w:r>
    </w:p>
    <w:p w:rsidR="00000000" w:rsidDel="00000000" w:rsidP="00000000" w:rsidRDefault="00000000" w:rsidRPr="00000000" w14:paraId="00000084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Matteo: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reports about representing compounds in Lila with more than 2 components</w:t>
      </w:r>
    </w:p>
    <w:p w:rsidR="00000000" w:rsidDel="00000000" w:rsidP="00000000" w:rsidRDefault="00000000" w:rsidRPr="00000000" w14:paraId="00000085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Penny: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shares Greek inflectional data example based on morph module vocabulary</w:t>
      </w:r>
    </w:p>
    <w:p w:rsidR="00000000" w:rsidDel="00000000" w:rsidP="00000000" w:rsidRDefault="00000000" w:rsidRPr="00000000" w14:paraId="00000086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topics for the next telco: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representing ordering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creating a property to express </w:t>
      </w:r>
      <w:r w:rsidDel="00000000" w:rsidR="00000000" w:rsidRPr="00000000">
        <w:rPr>
          <w:sz w:val="20"/>
          <w:szCs w:val="20"/>
          <w:rtl w:val="0"/>
        </w:rPr>
        <w:t xml:space="preserve">&lt;morph#dNV09%3E&gt;  morph: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PLEASE_GIVE_ME_A_NAME_FOR_CONSTRAINTS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0"/>
          <w:szCs w:val="20"/>
          <w:rtl w:val="0"/>
        </w:rPr>
        <w:t xml:space="preserve">  "Nn"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17T13:39:16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actually express that as part of the motivation for having a separate morph:Morph element</w:t>
      </w:r>
    </w:p>
  </w:comment>
  <w:comment w:author="Christian Chiarcos" w:id="2" w:date="2021-11-17T13:16:06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expressed by lexinfo:termElement lexinfo:inflectionElement, NB: see the taxonomy there, maybe we can move the entire subclassification of morphemes into lexinfo.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instances of TermElement are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&lt;http://www.lexinfo.net/ontology/3.0/lexinfo#optionalElement&gt;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&lt;http://www.lexinfo.net/ontology/3.0/lexinfo#baseElement&gt;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&lt;http://www.lexinfo.net/ontology/3.0/lexinfo#morphologicalElement&gt;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&lt;http://www.lexinfo.net/ontology/3.0/lexinfo#prefix&gt;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&lt;http://www.lexinfo.net/ontology/3.0/lexinfo#infix&gt;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&lt;http://www.lexinfo.net/ontology/3.0/lexinfo#affix&gt;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&lt;http://www.lexinfo.net/ontology/3.0/lexinfo#syllable&gt;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&lt;http://www.lexinfo.net/ontology/3.0/lexinfo#inflectionElement&gt;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&lt;http://www.lexinfo.net/ontology/3.0/lexinfo#wordElement&gt;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&lt;http://www.lexinfo.net/ontology/3.0/lexinfo#radical&gt;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&lt;http://www.lexinfo.net/ontology/3.0/lexinfo#suffix&gt;</w:t>
      </w:r>
    </w:p>
  </w:comment>
  <w:comment w:author="Christian Chiarcos" w:id="1" w:date="2021-11-17T13:41:46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more general question on CompoundRule: it is a bit hard to see how we can use the replacement property, as we cannot address the strings of individual sub-terms in the regular expression.</w:t>
      </w:r>
    </w:p>
  </w:comment>
  <w:comment w:author="Christian Chiarcos" w:id="3" w:date="2021-11-17T21:33:13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mathematical terms, an adequate term would be "domain", but this will be incomprehensible to linguists. I guess it should be an object property because in addition to providing a string value (which we should maintain as it is the original information), we would also want to spell it out in lexinfo features. Maybe "morph:baseConstraint"?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Readme.m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sfs.uni-tuebingen.de/GermaNet/documents/compounds/split_compounds_from_GermaNet16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