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MI: Note, that different languages and different linguistic traditions describe morphology and paradigms in different ways. Most notably, there are 3 established models of morphology: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Item and Arrangement, IA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Item and Process, IP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Word and Paradigm, WP</w:t>
      </w:r>
    </w:p>
    <w:p w:rsidR="00000000" w:rsidDel="00000000" w:rsidP="00000000" w:rsidRDefault="00000000" w:rsidRPr="00000000" w14:paraId="0000000C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Paradigm tables</w:t>
      </w:r>
      <w:r w:rsidDel="00000000" w:rsidR="00000000" w:rsidRPr="00000000">
        <w:rPr>
          <w:sz w:val="23"/>
          <w:szCs w:val="23"/>
          <w:rtl w:val="0"/>
        </w:rPr>
        <w:t xml:space="preserve">, like the Latin one above are common for the 3rd one, WP. They are rooted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European linguistic traditions</w:t>
      </w:r>
      <w:r w:rsidDel="00000000" w:rsidR="00000000" w:rsidRPr="00000000">
        <w:rPr>
          <w:sz w:val="23"/>
          <w:szCs w:val="23"/>
          <w:rtl w:val="0"/>
        </w:rPr>
        <w:t xml:space="preserve">, since they are suited well for traditional Indo-European languages like Ancient Greek and Sanskrit. Since there are a lot of fusion, it is quite difficult and often quite useless to try and separate affixes and endings.</w:t>
      </w:r>
    </w:p>
    <w:p w:rsidR="00000000" w:rsidDel="00000000" w:rsidP="00000000" w:rsidRDefault="00000000" w:rsidRPr="00000000" w14:paraId="0000000E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</w:t>
      </w:r>
      <w:r w:rsidDel="00000000" w:rsidR="00000000" w:rsidRPr="00000000">
        <w:rPr>
          <w:i w:val="1"/>
          <w:sz w:val="23"/>
          <w:szCs w:val="23"/>
          <w:rtl w:val="0"/>
        </w:rPr>
        <w:t xml:space="preserve">agglutinative languages</w:t>
      </w:r>
      <w:r w:rsidDel="00000000" w:rsidR="00000000" w:rsidRPr="00000000">
        <w:rPr>
          <w:sz w:val="23"/>
          <w:szCs w:val="23"/>
          <w:rtl w:val="0"/>
        </w:rPr>
        <w:t xml:space="preserve">, it is more common to </w:t>
      </w:r>
      <w:r w:rsidDel="00000000" w:rsidR="00000000" w:rsidRPr="00000000">
        <w:rPr>
          <w:i w:val="1"/>
          <w:sz w:val="23"/>
          <w:szCs w:val="23"/>
          <w:rtl w:val="0"/>
        </w:rPr>
        <w:t xml:space="preserve">separate affixes and simply give them as morphological information (so, like the first table)</w:t>
      </w:r>
      <w:r w:rsidDel="00000000" w:rsidR="00000000" w:rsidRPr="00000000">
        <w:rPr>
          <w:sz w:val="23"/>
          <w:szCs w:val="23"/>
          <w:rtl w:val="0"/>
        </w:rPr>
        <w:t xml:space="preserve">, so, IA model. And it is often tricky to give full forms in paradigms because there are a lot of combinations (even for inflection). Example: a common Turkic verbal inflection has more than 100 forms. One can argue that some of these forms are derivational, but another one can argue against that.</w:t>
      </w:r>
    </w:p>
    <w:p w:rsidR="00000000" w:rsidDel="00000000" w:rsidP="00000000" w:rsidRDefault="00000000" w:rsidRPr="00000000" w14:paraId="00000010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Also, for some agglutinative languages and other languages with complex morphophonological processes, it is often very difficult to reconstruct forms from tables like these. </w:t>
      </w:r>
    </w:p>
    <w:p w:rsidR="00000000" w:rsidDel="00000000" w:rsidP="00000000" w:rsidRDefault="00000000" w:rsidRPr="00000000" w14:paraId="0000001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Take, for instance, Turkic once again, or Uralic languages, with vowel synharmony. Vowels in affixes affect vowels in the root. This can be, in principle, be modeled with several variants of a root, but this is not the only case these processes happen.</w:t>
      </w:r>
    </w:p>
    <w:p w:rsidR="00000000" w:rsidDel="00000000" w:rsidP="00000000" w:rsidRDefault="00000000" w:rsidRPr="00000000" w14:paraId="0000001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Morphologies for these languages are often described with various IP models. Computationally, usually with some variant of finite state transducers (xfst, foma, 2-level morphology (pc-kimmo), etc.)</w:t>
      </w:r>
    </w:p>
    <w:p w:rsidR="00000000" w:rsidDel="00000000" w:rsidP="00000000" w:rsidRDefault="00000000" w:rsidRPr="00000000" w14:paraId="0000001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problem with this approach is that for specifying even a small part of morphology, sometimes a lot of rules should be implemented. Also, the rules are not necessarily regular, most are context-free, and sometimes even context-free.</w:t>
      </w:r>
    </w:p>
    <w:p w:rsidR="00000000" w:rsidDel="00000000" w:rsidP="00000000" w:rsidRDefault="00000000" w:rsidRPr="00000000" w14:paraId="0000001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Example: Paul Meurer implementation of Abkhaz morphology spans over thousands lines of rules, and it takes 64Gb or RAM to compile the automata (and a lot (but less) to load).</w:t>
      </w:r>
    </w:p>
    <w:p w:rsidR="00000000" w:rsidDel="00000000" w:rsidP="00000000" w:rsidRDefault="00000000" w:rsidRPr="00000000" w14:paraId="00000016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 approach for the automatic generation (CC + Max)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names suggested below are preliminary. Unclear to us whether they overlap with previously proposed notions such as “Paradigm” or “Pattern”.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morph:Paradigm</w:t>
      </w:r>
      <w:r w:rsidDel="00000000" w:rsidR="00000000" w:rsidRPr="00000000">
        <w:rPr>
          <w:rtl w:val="0"/>
        </w:rPr>
        <w:t xml:space="preserve">: theoretically motivated type of inflection (~ “</w:t>
      </w:r>
      <w:r w:rsidDel="00000000" w:rsidR="00000000" w:rsidRPr="00000000">
        <w:rPr>
          <w:i w:val="1"/>
          <w:rtl w:val="0"/>
        </w:rPr>
        <w:t xml:space="preserve">-i-stem nouns” </w:t>
      </w:r>
      <w:r w:rsidDel="00000000" w:rsidR="00000000" w:rsidRPr="00000000">
        <w:rPr>
          <w:rtl w:val="0"/>
        </w:rPr>
        <w:t xml:space="preserve">in the first Latin example above). Cf. morphemes, theoretical construct, may contain allomorphs, exceptions, etc. Can have multiple inflection types linked to it (at least one).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Idea: a paradigm is a generalization over different inflection types. In particular, different assimilation rules may apply to different stem forms. In a paradigm, these are not distinguished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: a group of flexia for a group of words. No allomorphy. (~ “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Parisyllabic rule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”, “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double  consonant rule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”, etc.in the second Latin example table above)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Idea: If we associate an inflection type with a stem, we can unambiguously generate all forms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Paradigms are collections of inflection types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i w:val="1"/>
          <w:color w:val="222222"/>
          <w:sz w:val="21"/>
          <w:szCs w:val="21"/>
        </w:rPr>
      </w:pP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morph:Rule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(?pattern?)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Inflection types are collection of rules, that associate grammatical features (say, case and number) with a particular string transformation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Datatype property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morph:pattern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A transformation instruction (Perl-like regex) that describes how to generate the inflected form from the stem, e.g., “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s/is$/em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/” for generating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amnem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(second Latin example above) from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If there is more than one morph:pattern, this means that two equivalent transformations can apply, e.g., for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amnim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from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amnis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Normally, this should be one.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Rules roughly correspond to the entries of the first Latin table above.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If paradigms are not fully fleshed out but described by examples, create an inflection type for each example (say,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amnis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pars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etc. for the second Latin example above)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the inflection type we have datatype properties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morph:example</w:t>
      </w:r>
      <w:r w:rsidDel="00000000" w:rsidR="00000000" w:rsidRPr="00000000">
        <w:rPr>
          <w:rtl w:val="0"/>
        </w:rPr>
        <w:t xml:space="preserve"> (no more than 1): one dictionary form of the word that is inflected according to this inflection type (string)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Rules (or pattern, at least 1):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Grammatical categories (nom, sg, etc.)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PCRE-compatible Regex as a string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Example (string)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An approach for the automatic generation (John)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&lt;#cat&gt; a ontolex:Word ;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ontolex:canonicalForm [ontolex:writtenRep "cat"@en] ;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ontolex:morphologicalPattern &lt;#regular_english_noun&gt; .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&lt;#english_plural&gt; morph:belongsToMorphPattern &lt;#regular_english_noun&gt; ;</w:t>
      </w:r>
    </w:p>
    <w:p w:rsidR="00000000" w:rsidDel="00000000" w:rsidP="00000000" w:rsidRDefault="00000000" w:rsidRPr="00000000" w14:paraId="00000033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lexinfo:number lexinfo:plural ;</w:t>
      </w:r>
    </w:p>
    <w:p w:rsidR="00000000" w:rsidDel="00000000" w:rsidP="00000000" w:rsidRDefault="00000000" w:rsidRPr="00000000" w14:paraId="00000034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morph:consistsOf [a morph:StemMorph] , </w:t>
      </w:r>
    </w:p>
    <w:p w:rsidR="00000000" w:rsidDel="00000000" w:rsidP="00000000" w:rsidRDefault="00000000" w:rsidRPr="00000000" w14:paraId="00000035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[a morph:AffixMorph ; morph:representation "s"@en] .</w:t>
      </w:r>
    </w:p>
    <w:p w:rsidR="00000000" w:rsidDel="00000000" w:rsidP="00000000" w:rsidRDefault="00000000" w:rsidRPr="00000000" w14:paraId="00000036">
      <w:pPr>
        <w:pageBreakBefore w:val="0"/>
        <w:ind w:left="1440" w:firstLine="72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&lt;#english_genitive&gt; morph:belongsToMorphPattern &lt;#regular_english_noun&gt; ;</w:t>
      </w:r>
    </w:p>
    <w:p w:rsidR="00000000" w:rsidDel="00000000" w:rsidP="00000000" w:rsidRDefault="00000000" w:rsidRPr="00000000" w14:paraId="00000038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lexinfo:number lexinfo:singular; lexinfo:case    lexinfo:genitive ;</w:t>
      </w:r>
    </w:p>
    <w:p w:rsidR="00000000" w:rsidDel="00000000" w:rsidP="00000000" w:rsidRDefault="00000000" w:rsidRPr="00000000" w14:paraId="00000039">
      <w:pPr>
        <w:pageBreakBefore w:val="0"/>
        <w:ind w:left="1440" w:firstLine="72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morph:consistsOf [a morph:StemMorph] , </w:t>
      </w:r>
    </w:p>
    <w:p w:rsidR="00000000" w:rsidDel="00000000" w:rsidP="00000000" w:rsidRDefault="00000000" w:rsidRPr="00000000" w14:paraId="0000003A">
      <w:pPr>
        <w:pageBreakBefore w:val="0"/>
        <w:ind w:left="1440" w:firstLine="720"/>
        <w:rPr/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[a morph:AffixMorph ; morph:representation "’s"@en]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Each paradigm generates a unique form (exactly one form).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 morphological pattern is a set of paradigms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 paradigm is a set of forms sharing a fixed set of grammatical category values (e.g. gender and number) but deviate in another grammatical category value (e.g. different cases).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 form is composed of morphs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amnis = ontolex:LexicalEntry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third declension i-stem = morph:MorphologicalPattern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femine singular = morph:InflectionalParadigm or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feminine singular nominative = morph:InflectionalParadigm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aminis, amnem, amnim, aminis... = ontolex:Form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305"/>
        <w:gridCol w:w="1020"/>
        <w:gridCol w:w="765"/>
        <w:gridCol w:w="1020"/>
        <w:gridCol w:w="765"/>
        <w:gridCol w:w="4154"/>
        <w:tblGridChange w:id="0">
          <w:tblGrid>
            <w:gridCol w:w="1305"/>
            <w:gridCol w:w="1020"/>
            <w:gridCol w:w="765"/>
            <w:gridCol w:w="1020"/>
            <w:gridCol w:w="765"/>
            <w:gridCol w:w="415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20" w:before="220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220" w:before="220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Third declension paradigm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color w:val="222222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-stem nouns)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220" w:before="220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Masculine &amp;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Feminine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Neuter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Singular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Plural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Singular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Plural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Nominative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-ēs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-ia</w:t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Accusative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-em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-im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-ēs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-īs</w:t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Genitive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-um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(-ium)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-um</w:t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(-ium)</w:t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Dative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-ī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-ibus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-ī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-ibus</w:t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Ablative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-e</w:t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-ī</w:t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