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bettina.klimek@semalytix.com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4.9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right="-891.2598425196836" w:hanging="855.000000000000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09170" cy="404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9170" cy="40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morph:stemType with a literal and domain morph:InflectionRule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morph:baseForm as subproperty of ontolex:lexicalForm (in order to link a stem morph with a lexical entry)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morph:morphophonologicalRelation on ontolex:LexicalEntry and ontolex:Form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to be included into module draft 4.10: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add domain ontolex:LexicalEntry to property morph:stemType</w:t>
      </w:r>
    </w:p>
    <w:p w:rsidR="00000000" w:rsidDel="00000000" w:rsidP="00000000" w:rsidRDefault="00000000" w:rsidRPr="00000000" w14:paraId="0000001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Greek inflectional data example including lexicog vocabulary by Penny</w:t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example of a lemma with two orthographic variants (GMus)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lexis_data_lexis:augo_UMNo29917 a lexicog:Entry ;</w:t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1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rdfs:member augo_GMu26232, augo_GMu34067 .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lexis_data_lexis:augo_GMu26232 a lexicog:LexicographicComponent ;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augo_26232 .</w:t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lexis_data_lexis:augo_GMu34067 a lexicog:LexicographicComponent ;</w:t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augo_34067 .</w:t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lexis_data_lemon:augo_26232 a ontolex:LexicalEntry ;</w:t>
      </w:r>
    </w:p>
    <w:p w:rsidR="00000000" w:rsidDel="00000000" w:rsidP="00000000" w:rsidRDefault="00000000" w:rsidRPr="00000000" w14:paraId="0000002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2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lexis_data_lemon:avgo_34067 a ontolex:LexicalEntry ;</w:t>
      </w:r>
    </w:p>
    <w:p w:rsidR="00000000" w:rsidDel="00000000" w:rsidP="00000000" w:rsidRDefault="00000000" w:rsidRPr="00000000" w14:paraId="0000002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2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3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3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3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 works but multiplies the lexical entry data, e.g. senses have to be created for all lexicographic components.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 suggestion: 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another possibility: use owl:sameAs and share senses (a bit messy, because semantically this means they are the same thing)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FK: make a design decision by lexicographer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CC: consumer should be able to decide</w:t>
      </w:r>
    </w:p>
    <w:p w:rsidR="00000000" w:rsidDel="00000000" w:rsidP="00000000" w:rsidRDefault="00000000" w:rsidRPr="00000000" w14:paraId="0000003B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Latin inflectional data example by Matteo</w:t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URL to presentation: slide 28 ongoing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https://drive.google.com/file/d/1v2M-LbCdrdaPl2LVuPKzOfU-fQjv_5_1/view?usp=sharing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Representation of inflectional information of orthographic variants:</w:t>
      </w:r>
    </w:p>
    <w:p w:rsidR="00000000" w:rsidDel="00000000" w:rsidP="00000000" w:rsidRDefault="00000000" w:rsidRPr="00000000" w14:paraId="0000004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class:</w:t>
      </w:r>
      <w:r w:rsidDel="00000000" w:rsidR="00000000" w:rsidRPr="00000000">
        <w:rPr>
          <w:color w:val="202124"/>
          <w:highlight w:val="white"/>
          <w:rtl w:val="0"/>
        </w:rPr>
        <w:t xml:space="preserve"> lila:Flexeme (subclass of ontolex:LexicalEntry) are linked to lila:Lemma</w:t>
      </w:r>
    </w:p>
    <w:p w:rsidR="00000000" w:rsidDel="00000000" w:rsidP="00000000" w:rsidRDefault="00000000" w:rsidRPr="00000000" w14:paraId="00000042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lexemes → lexical units with a unique meaning</w:t>
      </w:r>
    </w:p>
    <w:p w:rsidR="00000000" w:rsidDel="00000000" w:rsidP="00000000" w:rsidRDefault="00000000" w:rsidRPr="00000000" w14:paraId="00000043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▶ flexemes → lexical units with a unique form (i.e., a unique inflectional paradigm)</w:t>
      </w:r>
    </w:p>
    <w:p w:rsidR="00000000" w:rsidDel="00000000" w:rsidP="00000000" w:rsidRDefault="00000000" w:rsidRPr="00000000" w14:paraId="0000004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object property between lila:Lemma:</w:t>
      </w:r>
      <w:r w:rsidDel="00000000" w:rsidR="00000000" w:rsidRPr="00000000">
        <w:rPr>
          <w:color w:val="202124"/>
          <w:highlight w:val="white"/>
          <w:rtl w:val="0"/>
        </w:rPr>
        <w:t xml:space="preserve"> lila:lemmaVariant (subclass of ontolex:Form)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 tries to provide Old English examples for orth. variants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 continues his presentation on Latin inflection and raises further questions.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Latest vocabulary definitions: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  <w:shd w:fill="fff2cc" w:val="clear"/>
        </w:rPr>
      </w:pPr>
      <w:r w:rsidDel="00000000" w:rsidR="00000000" w:rsidRPr="00000000">
        <w:rPr>
          <w:u w:val="single"/>
          <w:shd w:fill="fff2cc" w:val="clear"/>
          <w:rtl w:val="0"/>
        </w:rPr>
        <w:t xml:space="preserve">Proposed definitions as of telco from</w:t>
      </w:r>
      <w:hyperlink r:id="rId9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 10.12.2019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sz w:val="30"/>
          <w:szCs w:val="30"/>
        </w:rPr>
      </w:pPr>
      <w:bookmarkStart w:colFirst="0" w:colLast="0" w:name="_a3i7yqu1743b" w:id="0"/>
      <w:bookmarkEnd w:id="0"/>
      <w:r w:rsidDel="00000000" w:rsidR="00000000" w:rsidRPr="00000000">
        <w:rPr>
          <w:sz w:val="30"/>
          <w:szCs w:val="30"/>
          <w:rtl w:val="0"/>
        </w:rPr>
        <w:t xml:space="preserve">Classes</w:t>
      </w:r>
    </w:p>
    <w:p w:rsidR="00000000" w:rsidDel="00000000" w:rsidP="00000000" w:rsidRDefault="00000000" w:rsidRPr="00000000" w14:paraId="0000004E">
      <w:pPr>
        <w:pStyle w:val="Heading3"/>
        <w:rPr>
          <w:sz w:val="26"/>
          <w:szCs w:val="26"/>
        </w:rPr>
      </w:pPr>
      <w:bookmarkStart w:colFirst="0" w:colLast="0" w:name="_gr6usq3lsdgy" w:id="1"/>
      <w:bookmarkEnd w:id="1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theoretically motivated type of declination, e.g.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“a” stem declension in Latin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declension in Russian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May</w:t>
      </w:r>
      <w:r w:rsidDel="00000000" w:rsidR="00000000" w:rsidRPr="00000000">
        <w:rPr>
          <w:sz w:val="20"/>
          <w:szCs w:val="20"/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54">
      <w:pPr>
        <w:pStyle w:val="Heading3"/>
        <w:rPr>
          <w:sz w:val="26"/>
          <w:szCs w:val="26"/>
        </w:rPr>
      </w:pPr>
      <w:bookmarkStart w:colFirst="0" w:colLast="0" w:name="_5tbnrwhol69s" w:id="2"/>
      <w:bookmarkEnd w:id="2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single slot for a single grammatical category for all its possible values (e.g. all the cases)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column from a paradigm table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without</w:t>
      </w:r>
      <w:r w:rsidDel="00000000" w:rsidR="00000000" w:rsidRPr="00000000">
        <w:rPr>
          <w:sz w:val="20"/>
          <w:szCs w:val="20"/>
          <w:rtl w:val="0"/>
        </w:rPr>
        <w:t xml:space="preserve"> allomorphy/alternative variants for just a single morpheme</w:t>
      </w:r>
    </w:p>
    <w:p w:rsidR="00000000" w:rsidDel="00000000" w:rsidP="00000000" w:rsidRDefault="00000000" w:rsidRPr="00000000" w14:paraId="00000057">
      <w:pPr>
        <w:pStyle w:val="Heading3"/>
        <w:rPr>
          <w:sz w:val="26"/>
          <w:szCs w:val="26"/>
        </w:rPr>
      </w:pPr>
      <w:bookmarkStart w:colFirst="0" w:colLast="0" w:name="_h22nngxzk52m" w:id="3"/>
      <w:bookmarkEnd w:id="3"/>
      <w:r w:rsidDel="00000000" w:rsidR="00000000" w:rsidRPr="00000000">
        <w:rPr>
          <w:sz w:val="26"/>
          <w:szCs w:val="26"/>
          <w:rtl w:val="0"/>
        </w:rPr>
        <w:t xml:space="preserve">morph:Rule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containing necessary information to add </w:t>
      </w:r>
      <w:r w:rsidDel="00000000" w:rsidR="00000000" w:rsidRPr="00000000">
        <w:rPr>
          <w:b w:val="1"/>
          <w:sz w:val="20"/>
          <w:szCs w:val="20"/>
          <w:rtl w:val="0"/>
        </w:rPr>
        <w:t xml:space="preserve">one morpheme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 single word form</w:t>
      </w:r>
      <w:r w:rsidDel="00000000" w:rsidR="00000000" w:rsidRPr="00000000">
        <w:rPr>
          <w:sz w:val="20"/>
          <w:szCs w:val="20"/>
          <w:rtl w:val="0"/>
        </w:rPr>
        <w:t xml:space="preserve">. It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contain either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</w:t>
      </w:r>
      <w:r w:rsidDel="00000000" w:rsidR="00000000" w:rsidRPr="00000000">
        <w:rPr>
          <w:sz w:val="20"/>
          <w:szCs w:val="20"/>
          <w:rtl w:val="0"/>
        </w:rPr>
        <w:t xml:space="preserve"> (or both). “Tabular” value of a morpheme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stored in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</w:t>
      </w:r>
      <w:r w:rsidDel="00000000" w:rsidR="00000000" w:rsidRPr="00000000">
        <w:rPr>
          <w:sz w:val="20"/>
          <w:szCs w:val="20"/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“-s”@en</w:t>
      </w:r>
      <w:r w:rsidDel="00000000" w:rsidR="00000000" w:rsidRPr="00000000">
        <w:rPr>
          <w:sz w:val="20"/>
          <w:szCs w:val="20"/>
          <w:rtl w:val="0"/>
        </w:rPr>
        <w:t xml:space="preserve"> for usual PL in English)</w:t>
      </w:r>
    </w:p>
    <w:p w:rsidR="00000000" w:rsidDel="00000000" w:rsidP="00000000" w:rsidRDefault="00000000" w:rsidRPr="00000000" w14:paraId="00000059">
      <w:pPr>
        <w:pStyle w:val="Heading2"/>
        <w:rPr>
          <w:sz w:val="30"/>
          <w:szCs w:val="30"/>
        </w:rPr>
      </w:pPr>
      <w:bookmarkStart w:colFirst="0" w:colLast="0" w:name="_xlrooaqjlplb" w:id="4"/>
      <w:bookmarkEnd w:id="4"/>
      <w:r w:rsidDel="00000000" w:rsidR="00000000" w:rsidRPr="00000000">
        <w:rPr>
          <w:sz w:val="30"/>
          <w:szCs w:val="30"/>
          <w:rtl w:val="0"/>
        </w:rPr>
        <w:t xml:space="preserve">Properties</w:t>
      </w:r>
    </w:p>
    <w:p w:rsidR="00000000" w:rsidDel="00000000" w:rsidP="00000000" w:rsidRDefault="00000000" w:rsidRPr="00000000" w14:paraId="0000005A">
      <w:pPr>
        <w:pStyle w:val="Heading3"/>
        <w:rPr>
          <w:sz w:val="26"/>
          <w:szCs w:val="26"/>
        </w:rPr>
      </w:pPr>
      <w:bookmarkStart w:colFirst="0" w:colLast="0" w:name="_8xi4527473r0" w:id="5"/>
      <w:bookmarkEnd w:id="5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morph:Paradigm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5E">
      <w:pPr>
        <w:pStyle w:val="Heading3"/>
        <w:rPr>
          <w:sz w:val="26"/>
          <w:szCs w:val="26"/>
        </w:rPr>
      </w:pPr>
      <w:bookmarkStart w:colFirst="0" w:colLast="0" w:name="_r53wxlbkat99" w:id="6"/>
      <w:bookmarkEnd w:id="6"/>
      <w:r w:rsidDel="00000000" w:rsidR="00000000" w:rsidRPr="00000000">
        <w:rPr>
          <w:sz w:val="26"/>
          <w:szCs w:val="26"/>
          <w:rtl w:val="0"/>
        </w:rPr>
        <w:t xml:space="preserve">morph:example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string literal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 generated form that was generated using this rule</w:t>
      </w:r>
    </w:p>
    <w:p w:rsidR="00000000" w:rsidDel="00000000" w:rsidP="00000000" w:rsidRDefault="00000000" w:rsidRPr="00000000" w14:paraId="00000062">
      <w:pPr>
        <w:pStyle w:val="Heading3"/>
        <w:rPr>
          <w:sz w:val="26"/>
          <w:szCs w:val="26"/>
        </w:rPr>
      </w:pPr>
      <w:bookmarkStart w:colFirst="0" w:colLast="0" w:name="_5ol1kb5j9vgn" w:id="7"/>
      <w:bookmarkEnd w:id="7"/>
      <w:r w:rsidDel="00000000" w:rsidR="00000000" w:rsidRPr="00000000">
        <w:rPr>
          <w:sz w:val="26"/>
          <w:szCs w:val="26"/>
          <w:rtl w:val="0"/>
        </w:rPr>
        <w:t xml:space="preserve">morph:next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66">
      <w:pPr>
        <w:pStyle w:val="Heading3"/>
        <w:rPr>
          <w:sz w:val="26"/>
          <w:szCs w:val="26"/>
        </w:rPr>
      </w:pPr>
      <w:bookmarkStart w:colFirst="0" w:colLast="0" w:name="_34qy4tkihbt" w:id="8"/>
      <w:bookmarkEnd w:id="8"/>
      <w:r w:rsidDel="00000000" w:rsidR="00000000" w:rsidRPr="00000000">
        <w:rPr>
          <w:sz w:val="26"/>
          <w:szCs w:val="26"/>
          <w:rtl w:val="0"/>
        </w:rPr>
        <w:t xml:space="preserve">morph:inflects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ontolex:Word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6A">
      <w:pPr>
        <w:pStyle w:val="Heading3"/>
        <w:rPr>
          <w:sz w:val="26"/>
          <w:szCs w:val="26"/>
        </w:rPr>
      </w:pPr>
      <w:bookmarkStart w:colFirst="0" w:colLast="0" w:name="_aqqr1x89nqbz" w:id="9"/>
      <w:bookmarkEnd w:id="9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D">
      <w:pPr>
        <w:pStyle w:val="Heading3"/>
        <w:rPr>
          <w:sz w:val="26"/>
          <w:szCs w:val="26"/>
        </w:rPr>
      </w:pPr>
      <w:bookmarkStart w:colFirst="0" w:colLast="0" w:name="_hfyiy6n0p1pu" w:id="10"/>
      <w:bookmarkEnd w:id="10"/>
      <w:r w:rsidDel="00000000" w:rsidR="00000000" w:rsidRPr="00000000">
        <w:rPr>
          <w:sz w:val="26"/>
          <w:szCs w:val="26"/>
          <w:rtl w:val="0"/>
        </w:rPr>
        <w:t xml:space="preserve">morph:replacement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[morph:source, morph:target, both are string literals]</w:t>
      </w:r>
    </w:p>
    <w:p w:rsidR="00000000" w:rsidDel="00000000" w:rsidP="00000000" w:rsidRDefault="00000000" w:rsidRPr="00000000" w14:paraId="00000070">
      <w:pPr>
        <w:pStyle w:val="Heading3"/>
        <w:rPr>
          <w:sz w:val="26"/>
          <w:szCs w:val="26"/>
        </w:rPr>
      </w:pPr>
      <w:bookmarkStart w:colFirst="0" w:colLast="0" w:name="_kyiwb3mun5jy" w:id="11"/>
      <w:bookmarkEnd w:id="11"/>
      <w:r w:rsidDel="00000000" w:rsidR="00000000" w:rsidRPr="00000000">
        <w:rPr>
          <w:sz w:val="26"/>
          <w:szCs w:val="26"/>
          <w:rtl w:val="0"/>
        </w:rPr>
        <w:t xml:space="preserve">morph:generates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7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unrestricted?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BK: currently missing in draft image, does the inflection rule generate the ontolex:Form resources?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ybx2_U0EcqmefRRiAABha-cFII6H2rZBtlgTcjLYj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bettina.klimek@semalytix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v2M-LbCdrdaPl2LVuPKzOfU-fQjv_5_1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