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eLex abstract for current model:</w:t>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https://drive.google.com/open?id=1YpwdYZFZbM1utiVGaGvRLauuecTUq0yV</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u w:val="single"/>
        </w:rPr>
      </w:pPr>
      <w:r w:rsidDel="00000000" w:rsidR="00000000" w:rsidRPr="00000000">
        <w:rPr>
          <w:u w:val="single"/>
          <w:rtl w:val="0"/>
        </w:rPr>
        <w:t xml:space="preserve">Example 1: driver (noun)</w:t>
      </w:r>
    </w:p>
    <w:p w:rsidR="00000000" w:rsidDel="00000000" w:rsidP="00000000" w:rsidRDefault="00000000" w:rsidRPr="00000000" w14:paraId="0000000A">
      <w:pPr>
        <w:pageBreakBefore w:val="0"/>
        <w:rPr/>
      </w:pPr>
      <w:hyperlink r:id="rId8">
        <w:r w:rsidDel="00000000" w:rsidR="00000000" w:rsidRPr="00000000">
          <w:rPr>
            <w:color w:val="1155cc"/>
            <w:u w:val="single"/>
            <w:rtl w:val="0"/>
          </w:rPr>
          <w:t xml:space="preserve">https://en.wiktionary.org/wiki/driver#English</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shd w:fill="efefef" w:val="clear"/>
        </w:rPr>
      </w:pPr>
      <w:r w:rsidDel="00000000" w:rsidR="00000000" w:rsidRPr="00000000">
        <w:rPr>
          <w:b w:val="1"/>
          <w:shd w:fill="efefef" w:val="clear"/>
          <w:rtl w:val="0"/>
        </w:rPr>
        <w:t xml:space="preserve">Representing the lexical entries of which a derived word (as a lexical entry) consists:</w:t>
      </w:r>
    </w:p>
    <w:p w:rsidR="00000000" w:rsidDel="00000000" w:rsidP="00000000" w:rsidRDefault="00000000" w:rsidRPr="00000000" w14:paraId="0000000D">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ex:lex_driver a ontolex:LexicalEntry ;</w:t>
      </w:r>
    </w:p>
    <w:p w:rsidR="00000000" w:rsidDel="00000000" w:rsidP="00000000" w:rsidRDefault="00000000" w:rsidRPr="00000000" w14:paraId="0000000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commentRangeStart w:id="0"/>
      <w:r w:rsidDel="00000000" w:rsidR="00000000" w:rsidRPr="00000000">
        <w:rPr>
          <w:rFonts w:ascii="Consolas" w:cs="Consolas" w:eastAsia="Consolas" w:hAnsi="Consolas"/>
          <w:sz w:val="20"/>
          <w:szCs w:val="20"/>
          <w:shd w:fill="ead1dc" w:val="clear"/>
          <w:rtl w:val="0"/>
        </w:rPr>
        <w:t xml:space="preserve">proposal</w:t>
      </w:r>
      <w:commentRangeEnd w:id="0"/>
      <w:r w:rsidDel="00000000" w:rsidR="00000000" w:rsidRPr="00000000">
        <w:commentReference w:id="0"/>
      </w:r>
      <w:r w:rsidDel="00000000" w:rsidR="00000000" w:rsidRPr="00000000">
        <w:rPr>
          <w:rFonts w:ascii="Consolas" w:cs="Consolas" w:eastAsia="Consolas" w:hAnsi="Consolas"/>
          <w:sz w:val="20"/>
          <w:szCs w:val="20"/>
          <w:shd w:fill="ead1dc" w:val="clear"/>
          <w:rtl w:val="0"/>
        </w:rPr>
        <w:t xml:space="preserve">:consistsOfLexEntry</w:t>
      </w:r>
      <w:r w:rsidDel="00000000" w:rsidR="00000000" w:rsidRPr="00000000">
        <w:rPr>
          <w:rFonts w:ascii="Consolas" w:cs="Consolas" w:eastAsia="Consolas" w:hAnsi="Consolas"/>
          <w:sz w:val="20"/>
          <w:szCs w:val="20"/>
          <w:rtl w:val="0"/>
        </w:rPr>
        <w:t xml:space="preserve"> ex:lex_drive , ex:lex_er </w:t>
      </w:r>
      <w:commentRangeStart w:id="1"/>
      <w:r w:rsidDel="00000000" w:rsidR="00000000" w:rsidRPr="00000000">
        <w:rPr>
          <w:rFonts w:ascii="Consolas" w:cs="Consolas" w:eastAsia="Consolas" w:hAnsi="Consolas"/>
          <w:sz w:val="20"/>
          <w:szCs w:val="20"/>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consistsOfLexEntry for </w:t>
      </w:r>
      <w:commentRangeStart w:id="2"/>
      <w:commentRangeStart w:id="3"/>
      <w:commentRangeStart w:id="4"/>
      <w:r w:rsidDel="00000000" w:rsidR="00000000" w:rsidRPr="00000000">
        <w:rPr>
          <w:rtl w:val="0"/>
        </w:rPr>
        <w:t xml:space="preserve">decomposing lexical entries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which can only consist of other lexical entries (not of </w:t>
      </w:r>
      <w:commentRangeStart w:id="5"/>
      <w:r w:rsidDel="00000000" w:rsidR="00000000" w:rsidRPr="00000000">
        <w:rPr>
          <w:rtl w:val="0"/>
        </w:rPr>
        <w:t xml:space="preserve">morphs</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Note: The elements of which a lexical entry consists should be also lexical entries. Equivalently there could be a consistsOfMorphEntry object property for stating of which morph resources ontolex:Form (i.e. wordforms in inflectional paradigms) </w:t>
      </w:r>
      <w:commentRangeStart w:id="6"/>
      <w:r w:rsidDel="00000000" w:rsidR="00000000" w:rsidRPr="00000000">
        <w:rPr>
          <w:sz w:val="20"/>
          <w:szCs w:val="20"/>
          <w:rtl w:val="0"/>
        </w:rPr>
        <w:t xml:space="preserve">consist</w:t>
      </w:r>
      <w:commentRangeEnd w:id="6"/>
      <w:r w:rsidDel="00000000" w:rsidR="00000000" w:rsidRPr="00000000">
        <w:commentReference w:id="6"/>
      </w:r>
      <w:r w:rsidDel="00000000" w:rsidR="00000000" w:rsidRPr="00000000">
        <w:rPr>
          <w:sz w:val="20"/>
          <w:szCs w:val="20"/>
          <w:rtl w:val="0"/>
        </w:rPr>
        <w:t xml:space="preserve">.</w:t>
      </w:r>
    </w:p>
    <w:p w:rsidR="00000000" w:rsidDel="00000000" w:rsidP="00000000" w:rsidRDefault="00000000" w:rsidRPr="00000000" w14:paraId="00000014">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5">
      <w:pPr>
        <w:pageBreakBefore w:val="0"/>
        <w:rPr>
          <w:b w:val="1"/>
          <w:shd w:fill="efefef" w:val="clear"/>
        </w:rPr>
      </w:pPr>
      <w:r w:rsidDel="00000000" w:rsidR="00000000" w:rsidRPr="00000000">
        <w:rPr>
          <w:b w:val="1"/>
          <w:shd w:fill="efefef" w:val="clear"/>
          <w:rtl w:val="0"/>
        </w:rPr>
        <w:t xml:space="preserve">Stating that a derived word is derived from another (derived) word:</w:t>
      </w:r>
    </w:p>
    <w:p w:rsidR="00000000" w:rsidDel="00000000" w:rsidP="00000000" w:rsidRDefault="00000000" w:rsidRPr="00000000" w14:paraId="00000016">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Ex:lex_driverless a ontolex:LexicalEntry ;</w:t>
      </w:r>
    </w:p>
    <w:p w:rsidR="00000000" w:rsidDel="00000000" w:rsidP="00000000" w:rsidRDefault="00000000" w:rsidRPr="00000000" w14:paraId="0000001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ead1dc" w:val="clear"/>
          <w:rtl w:val="0"/>
        </w:rPr>
        <w:t xml:space="preserve">proposal:derivRel</w:t>
      </w:r>
      <w:r w:rsidDel="00000000" w:rsidR="00000000" w:rsidRPr="00000000">
        <w:rPr>
          <w:rFonts w:ascii="Consolas" w:cs="Consolas" w:eastAsia="Consolas" w:hAnsi="Consolas"/>
          <w:sz w:val="20"/>
          <w:szCs w:val="20"/>
          <w:rtl w:val="0"/>
        </w:rPr>
        <w:t xml:space="preserve"> ex:lex_driver . </w:t>
      </w:r>
    </w:p>
    <w:p w:rsidR="00000000" w:rsidDel="00000000" w:rsidP="00000000" w:rsidRDefault="00000000" w:rsidRPr="00000000" w14:paraId="00000019">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A">
      <w:pPr>
        <w:pageBreakBefore w:val="0"/>
        <w:rPr/>
      </w:pPr>
      <w:commentRangeStart w:id="7"/>
      <w:r w:rsidDel="00000000" w:rsidR="00000000" w:rsidRPr="00000000">
        <w:rPr>
          <w:rtl w:val="0"/>
        </w:rPr>
        <w:t xml:space="preserve">derivRel</w:t>
      </w:r>
      <w:commentRangeEnd w:id="7"/>
      <w:r w:rsidDel="00000000" w:rsidR="00000000" w:rsidRPr="00000000">
        <w:commentReference w:id="7"/>
      </w:r>
      <w:r w:rsidDel="00000000" w:rsidR="00000000" w:rsidRPr="00000000">
        <w:rPr>
          <w:rtl w:val="0"/>
        </w:rPr>
        <w:t xml:space="preserve"> </w:t>
      </w:r>
      <w:r w:rsidDel="00000000" w:rsidR="00000000" w:rsidRPr="00000000">
        <w:rPr>
          <w:rtl w:val="0"/>
        </w:rPr>
        <w:t xml:space="preserve">subPropertyof</w:t>
      </w:r>
      <w:r w:rsidDel="00000000" w:rsidR="00000000" w:rsidRPr="00000000">
        <w:rPr>
          <w:rtl w:val="0"/>
        </w:rPr>
        <w:t xml:space="preserve"> vartrans:</w:t>
      </w:r>
      <w:commentRangeStart w:id="8"/>
      <w:r w:rsidDel="00000000" w:rsidR="00000000" w:rsidRPr="00000000">
        <w:rPr>
          <w:rtl w:val="0"/>
        </w:rPr>
        <w:t xml:space="preserve">lexicalRel</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Note: The lexical entry in the subject slot is alway the derivative of the lexical entry in the object slot.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rFonts w:ascii="Consolas" w:cs="Consolas" w:eastAsia="Consolas" w:hAnsi="Consolas"/>
          <w:b w:val="1"/>
          <w:sz w:val="20"/>
          <w:szCs w:val="20"/>
          <w:shd w:fill="efefef" w:val="clear"/>
        </w:rPr>
      </w:pPr>
      <w:r w:rsidDel="00000000" w:rsidR="00000000" w:rsidRPr="00000000">
        <w:rPr>
          <w:b w:val="1"/>
          <w:shd w:fill="efefef" w:val="clear"/>
          <w:rtl w:val="0"/>
        </w:rPr>
        <w:t xml:space="preserve">Relating selected inflectional affixes to lexical entries (related to N12):</w:t>
      </w:r>
      <w:r w:rsidDel="00000000" w:rsidR="00000000" w:rsidRPr="00000000">
        <w:rPr>
          <w:rtl w:val="0"/>
        </w:rPr>
      </w:r>
    </w:p>
    <w:p w:rsidR="00000000" w:rsidDel="00000000" w:rsidP="00000000" w:rsidRDefault="00000000" w:rsidRPr="00000000" w14:paraId="0000001F">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Suggestion 1 (Max): link the lexical entry to the whole inflectional paradigm:</w:t>
      </w:r>
    </w:p>
    <w:p w:rsidR="00000000" w:rsidDel="00000000" w:rsidP="00000000" w:rsidRDefault="00000000" w:rsidRPr="00000000" w14:paraId="0000002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ex:Bedingung </w:t>
      </w:r>
      <w:commentRangeStart w:id="9"/>
      <w:r w:rsidDel="00000000" w:rsidR="00000000" w:rsidRPr="00000000">
        <w:rPr>
          <w:rFonts w:ascii="Consolas" w:cs="Consolas" w:eastAsia="Consolas" w:hAnsi="Consolas"/>
          <w:sz w:val="20"/>
          <w:szCs w:val="20"/>
          <w:rtl w:val="0"/>
        </w:rPr>
        <w:t xml:space="preserve">proposal:hasParadigm</w:t>
      </w:r>
      <w:commentRangeEnd w:id="9"/>
      <w:r w:rsidDel="00000000" w:rsidR="00000000" w:rsidRPr="00000000">
        <w:commentReference w:id="9"/>
      </w:r>
      <w:r w:rsidDel="00000000" w:rsidR="00000000" w:rsidRPr="00000000">
        <w:rPr>
          <w:rFonts w:ascii="Consolas" w:cs="Consolas" w:eastAsia="Consolas" w:hAnsi="Consolas"/>
          <w:sz w:val="20"/>
          <w:szCs w:val="20"/>
          <w:rtl w:val="0"/>
        </w:rPr>
        <w:t xml:space="preserve"> prefix:paradigm_en-plural .</w:t>
      </w:r>
    </w:p>
    <w:p w:rsidR="00000000" w:rsidDel="00000000" w:rsidP="00000000" w:rsidRDefault="00000000" w:rsidRPr="00000000" w14:paraId="00000022">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3">
      <w:pPr>
        <w:pageBreakBefore w:val="0"/>
        <w:rPr>
          <w:rFonts w:ascii="Consolas" w:cs="Consolas" w:eastAsia="Consolas" w:hAnsi="Consolas"/>
          <w:sz w:val="20"/>
          <w:szCs w:val="20"/>
        </w:rPr>
      </w:pPr>
      <w:r w:rsidDel="00000000" w:rsidR="00000000" w:rsidRPr="00000000">
        <w:rPr>
          <w:sz w:val="20"/>
          <w:szCs w:val="20"/>
          <w:rtl w:val="0"/>
        </w:rPr>
        <w:t xml:space="preserve">Suggestion 2 (Bettina): link the lexical entry to specific inflectional morphs:</w:t>
      </w:r>
      <w:r w:rsidDel="00000000" w:rsidR="00000000" w:rsidRPr="00000000">
        <w:rPr>
          <w:rtl w:val="0"/>
        </w:rPr>
      </w:r>
    </w:p>
    <w:p w:rsidR="00000000" w:rsidDel="00000000" w:rsidP="00000000" w:rsidRDefault="00000000" w:rsidRPr="00000000" w14:paraId="0000002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ex:lex_driver </w:t>
      </w:r>
      <w:r w:rsidDel="00000000" w:rsidR="00000000" w:rsidRPr="00000000">
        <w:rPr>
          <w:rFonts w:ascii="Consolas" w:cs="Consolas" w:eastAsia="Consolas" w:hAnsi="Consolas"/>
          <w:sz w:val="20"/>
          <w:szCs w:val="20"/>
          <w:shd w:fill="ead1dc" w:val="clear"/>
          <w:rtl w:val="0"/>
        </w:rPr>
        <w:t xml:space="preserve">proposal:lexicalMorph</w:t>
      </w:r>
      <w:r w:rsidDel="00000000" w:rsidR="00000000" w:rsidRPr="00000000">
        <w:rPr>
          <w:rFonts w:ascii="Consolas" w:cs="Consolas" w:eastAsia="Consolas" w:hAnsi="Consolas"/>
          <w:sz w:val="20"/>
          <w:szCs w:val="20"/>
          <w:rtl w:val="0"/>
        </w:rPr>
        <w:t xml:space="preserve"> ex:</w:t>
      </w:r>
      <w:commentRangeStart w:id="10"/>
      <w:commentRangeStart w:id="11"/>
      <w:r w:rsidDel="00000000" w:rsidR="00000000" w:rsidRPr="00000000">
        <w:rPr>
          <w:rFonts w:ascii="Consolas" w:cs="Consolas" w:eastAsia="Consolas" w:hAnsi="Consolas"/>
          <w:sz w:val="20"/>
          <w:szCs w:val="20"/>
          <w:rtl w:val="0"/>
        </w:rPr>
        <w:t xml:space="preserve">suffix_s_plural</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025">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lexicalMorph </w:t>
      </w:r>
      <w:commentRangeStart w:id="12"/>
      <w:commentRangeStart w:id="13"/>
      <w:r w:rsidDel="00000000" w:rsidR="00000000" w:rsidRPr="00000000">
        <w:rPr>
          <w:rtl w:val="0"/>
        </w:rPr>
        <w:t xml:space="preserve">subproperty of</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ontolex:LexicalForm</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sz w:val="20"/>
          <w:szCs w:val="20"/>
          <w:rtl w:val="0"/>
        </w:rPr>
        <w:t xml:space="preserve">Note: This property is suggested to enable the plain enumeration of selected inflectional morphs that are usually directly given behind the headword indicating with which affixes certain wordforms are built. It does not make any statement about the exact position of the affix within the stem or potential spelling or pronunciation changes that these affixes my cause to the stem. </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u w:val="single"/>
        </w:rPr>
      </w:pPr>
      <w:r w:rsidDel="00000000" w:rsidR="00000000" w:rsidRPr="00000000">
        <w:rPr>
          <w:u w:val="single"/>
          <w:rtl w:val="0"/>
        </w:rPr>
        <w:t xml:space="preserve">Example 2: -er (suffix)</w:t>
      </w:r>
    </w:p>
    <w:p w:rsidR="00000000" w:rsidDel="00000000" w:rsidP="00000000" w:rsidRDefault="00000000" w:rsidRPr="00000000" w14:paraId="0000002C">
      <w:pPr>
        <w:pageBreakBefore w:val="0"/>
        <w:rPr/>
      </w:pPr>
      <w:hyperlink r:id="rId9">
        <w:r w:rsidDel="00000000" w:rsidR="00000000" w:rsidRPr="00000000">
          <w:rPr>
            <w:color w:val="1155cc"/>
            <w:u w:val="single"/>
            <w:rtl w:val="0"/>
          </w:rPr>
          <w:t xml:space="preserve">https://en.wiktionary.org/wiki/-er#English</w:t>
        </w:r>
      </w:hyperlink>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ex:lex_er a ontolex:LexicalEntry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In this Wiktionary entry 11 different meanings for this suffix are listed. This is in accordance to the listing of meanings of a single lexical entry. Most of the traditional dictionaries and existing lexical datasets are probably designed like that. As a consequence, the decomposition of any lexical entry that consists of the suffix</w:t>
      </w:r>
      <w:r w:rsidDel="00000000" w:rsidR="00000000" w:rsidRPr="00000000">
        <w:rPr>
          <w:i w:val="1"/>
          <w:rtl w:val="0"/>
        </w:rPr>
        <w:t xml:space="preserve"> -er </w:t>
      </w:r>
      <w:r w:rsidDel="00000000" w:rsidR="00000000" w:rsidRPr="00000000">
        <w:rPr>
          <w:rtl w:val="0"/>
        </w:rPr>
        <w:t xml:space="preserve">will link to a generic non-disambiguated suffix </w:t>
      </w:r>
      <w:r w:rsidDel="00000000" w:rsidR="00000000" w:rsidRPr="00000000">
        <w:rPr>
          <w:i w:val="1"/>
          <w:rtl w:val="0"/>
        </w:rPr>
        <w:t xml:space="preserve">-er</w:t>
      </w:r>
      <w:r w:rsidDel="00000000" w:rsidR="00000000" w:rsidRPr="00000000">
        <w:rPr>
          <w:rtl w:val="0"/>
        </w:rPr>
        <w:t xml:space="preserve"> instance.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For more elaborate and fine-grained lexical datasets, however, the 11 different meanings could be represented by separate suffix resources, hence, yielding 11 homonyms for  </w:t>
      </w:r>
      <w:r w:rsidDel="00000000" w:rsidR="00000000" w:rsidRPr="00000000">
        <w:rPr>
          <w:i w:val="1"/>
          <w:rtl w:val="0"/>
        </w:rPr>
        <w:t xml:space="preserve">-er. </w:t>
      </w:r>
      <w:r w:rsidDel="00000000" w:rsidR="00000000" w:rsidRPr="00000000">
        <w:rPr>
          <w:rtl w:val="0"/>
        </w:rPr>
        <w:t xml:space="preserve">Then one could state that driver consists of the lexical entry ex:lex_er_agent and, thus, disambiguate the meaning of the derivational morph.</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 morphology module should not prescribe whether derivational morphs should be modelled in the traditional non-disambiguated way (one instance corresponding to several meanings) or the fine-grained disambiguated way (one instance corresponding to exactly one meaning). Both representations should be possible but a usage note should clarify how both ways are to be realized by using the morphology module (i.e. propose a convention for naming the URIs of the 11 homonyms, e.g. by enumeration ex:lex_er_1 ect. or adding the meaning ex:lex_er_agent, ex:lex_er_superlative ect.)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6" w:date="2019-03-02T10:09:07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explicit subproperty for zero derivations. As RDF operates under the OWA, we have no other way to make sure a derivRel with only one known consistsOfLexEntry doesn't have more than one.</w:t>
      </w:r>
    </w:p>
  </w:comment>
  <w:comment w:author="Christian Chiarcos" w:id="5" w:date="2019-03-02T09:37:38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exactly what decomp:constituent does?</w:t>
      </w:r>
    </w:p>
  </w:comment>
  <w:comment w:author="Bettina Klimek" w:id="2" w:date="2019-02-26T13:40:13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classes and properties of the decomposition module are specified for compound lexical entries. Therefore, I believe it would be confusing to reuse this vocabulary for decomposing derived words, thus, propose a new object property.</w:t>
      </w:r>
    </w:p>
  </w:comment>
  <w:comment w:author="John McCrae" w:id="3" w:date="2019-02-27T11:34:32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why this can't be done the same way as the decomp module?</w:t>
      </w:r>
    </w:p>
  </w:comment>
  <w:comment w:author="Christian Chiarcos" w:id="4" w:date="2019-03-02T09:34:3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In general, I like the idea. That would mean that consistsOfLexEntry is being replaced by decomp:constituent. But we would also need additional vocabulary to express the order of morphemes.</w:t>
      </w:r>
    </w:p>
  </w:comment>
  <w:comment w:author="Christian Chiarcos" w:id="8" w:date="2019-03-02T10:06:45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be a subProperty of consistsOfLexEntry. The latter provides all morphemes, this one only the morphological nucleus</w:t>
      </w:r>
    </w:p>
  </w:comment>
  <w:comment w:author="Christian Chiarcos" w:id="0" w:date="2019-03-02T09:37:0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 is a reasonable prefix at this time, but in the future, it should be something like "morph:" or the like. This is important to consider already now, because it has impact on naming decisions for properties and classes, e.g., morph:derivRel is not likely to be confused with some "etym:derivedFrom" property that may emerge out of etymological considerations.</w:t>
      </w:r>
    </w:p>
  </w:comment>
  <w:comment w:author="John McCrae" w:id="10" w:date="2019-02-27T11:35:4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should be a form, it is a Morph, right?</w:t>
      </w:r>
    </w:p>
  </w:comment>
  <w:comment w:author="Bettina Klimek" w:id="11" w:date="2019-03-05T10:47:0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a morph resource</w:t>
      </w:r>
    </w:p>
  </w:comment>
  <w:comment w:author="Fahad Khan" w:id="1" w:date="2019-03-04T18:16:5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an idea to have more  specific properties such as hasRoot and hasAffix/prefix/suffix/infix here instead of the rather generic consistsOfLexEntry</w:t>
      </w:r>
    </w:p>
  </w:comment>
  <w:comment w:author="Christian Chiarcos" w:id="12" w:date="2019-03-02T09:41:1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ex:suffix_s_plural is a ontolex:Form</w:t>
      </w:r>
    </w:p>
  </w:comment>
  <w:comment w:author="Bettina Klimek" w:id="13" w:date="2019-03-05T10:49:19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because the range of is ontolex:Form. But it should be a Morph resource xD</w:t>
      </w:r>
    </w:p>
  </w:comment>
  <w:comment w:author="Christian Chiarcos" w:id="7" w:date="2019-03-02T09:35:0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note indicates, the naming needs to be improved. Can we go for derivedFrom?</w:t>
      </w:r>
    </w:p>
  </w:comment>
  <w:comment w:author="John McCrae" w:id="9" w:date="2019-02-27T11:35:22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already a property in core for this ontolex:morphologicalPattern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tionary.org/wiki/-er#Englis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pwdYZFZbM1utiVGaGvRLauuecTUq0yV" TargetMode="External"/><Relationship Id="rId8" Type="http://schemas.openxmlformats.org/officeDocument/2006/relationships/hyperlink" Target="https://en.wiktionary.org/wiki/driver#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