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2022-06-29,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(LDL-2022):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CALL POSTPONED BY 2 WEEKS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nsj-tbcy-yop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https://www.overleaf.com/4868363189kczjzdndgx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