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2022-06-29,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[check here for link updates if it doesn’t work]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80"/>
          <w:szCs w:val="8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Paper (LDL-2022):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https://www.overleaf.com/4868363189kczjzdndgxwc</w:t>
        </w:r>
      </w:hyperlink>
      <w:r w:rsidDel="00000000" w:rsidR="00000000" w:rsidRPr="00000000">
        <w:rPr>
          <w:rtl w:val="0"/>
        </w:rPr>
        <w:t xml:space="preserve"> (folder submission/)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CALL WILL POSSIBLY BE POSTPONED BY 2 WEEKS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9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Christian Chiarcos</w:t>
      </w:r>
      <w:r w:rsidDel="00000000" w:rsidR="00000000" w:rsidRPr="00000000">
        <w:rPr>
          <w:color w:val="b7b7b7"/>
          <w:rtl w:val="0"/>
        </w:rPr>
        <w:t xml:space="preserve"> (CC) </w:t>
      </w:r>
      <w:hyperlink r:id="rId9">
        <w:r w:rsidDel="00000000" w:rsidR="00000000" w:rsidRPr="00000000">
          <w:rPr>
            <w:color w:val="b7b7b7"/>
            <w:u w:val="single"/>
            <w:rtl w:val="0"/>
          </w:rPr>
          <w:t xml:space="preserve">christian.chiarcos@gmail.com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Max Ionov (MI)</w:t>
      </w:r>
    </w:p>
    <w:p w:rsidR="00000000" w:rsidDel="00000000" w:rsidP="00000000" w:rsidRDefault="00000000" w:rsidRPr="00000000" w14:paraId="0000000B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Katerina Gkirtzou (KG)</w:t>
      </w:r>
    </w:p>
    <w:p w:rsidR="00000000" w:rsidDel="00000000" w:rsidP="00000000" w:rsidRDefault="00000000" w:rsidRPr="00000000" w14:paraId="0000000C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Fahad Khan (FK)</w:t>
      </w:r>
    </w:p>
    <w:p w:rsidR="00000000" w:rsidDel="00000000" w:rsidP="00000000" w:rsidRDefault="00000000" w:rsidRPr="00000000" w14:paraId="0000000D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Matteo Pellegrini (MP)</w:t>
      </w:r>
    </w:p>
    <w:p w:rsidR="00000000" w:rsidDel="00000000" w:rsidP="00000000" w:rsidRDefault="00000000" w:rsidRPr="00000000" w14:paraId="0000000E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Ciprian-Octavian Truică (CT)</w:t>
      </w:r>
    </w:p>
    <w:p w:rsidR="00000000" w:rsidDel="00000000" w:rsidP="00000000" w:rsidRDefault="00000000" w:rsidRPr="00000000" w14:paraId="0000000F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Penny Labropoulou (PL)</w:t>
      </w:r>
    </w:p>
    <w:p w:rsidR="00000000" w:rsidDel="00000000" w:rsidP="00000000" w:rsidRDefault="00000000" w:rsidRPr="00000000" w14:paraId="00000010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Elena Simona Apostol (ESA)</w:t>
      </w:r>
    </w:p>
    <w:p w:rsidR="00000000" w:rsidDel="00000000" w:rsidP="00000000" w:rsidRDefault="00000000" w:rsidRPr="00000000" w14:paraId="00000011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Sina Ahmadi (SA)</w:t>
      </w:r>
    </w:p>
    <w:p w:rsidR="00000000" w:rsidDel="00000000" w:rsidP="00000000" w:rsidRDefault="00000000" w:rsidRPr="00000000" w14:paraId="00000012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Elena B.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Agenda (please add, </w:t>
      </w:r>
      <w:r w:rsidDel="00000000" w:rsidR="00000000" w:rsidRPr="00000000">
        <w:rPr>
          <w:i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do not edit table of contents directly, but add sections below and then update here):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kaaos1w4ub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 Module draft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_1kaaos1w4ub1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4h03dxaj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Publications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_5q4h03dxajtd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2ll1nl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definition consolidation / overview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_n0e2ll1nl5iu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p9t9tq1v0d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progress of consolidation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_op9t9tq1v0ds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bl1nk25lto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overview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_hbl1nk25ltov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acompgvbt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open issues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_facompgvbtnk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tch9o1lp0o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InflectionType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_ytch9o1lp0of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7puoeqhz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 model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_1t7puoeqhzeq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82laky7bw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1: detach InflectionType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_2z82laky7bwb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k0zvfnaae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2: replace InflectionType by GrammaticalMeaning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_28k0zvfnaaec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r9fmagix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3: merge InflectionType with InflectionRule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_tur9fmagixty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i1gty3ur82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morph(eme) order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_ki1gty3ur827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7vo5slljte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replacement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_37vo5slljte6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teu367w2r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open problems/other data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_jwteu367w2rp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a8n37v0i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3.0 Comparison with MMoOn (Mod. Greek, Hebrew, other; unassigned)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_uwa8n37v0ip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3vk3hv6pg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Samples to be modelled (all)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_s3vk3hv6pguv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zzsrcthlb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inflection tables (Fahad, others?)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_rzzsrcthlbm3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ikvzzgmb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semitic consonantal roots (unassigned)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_w3ikvzzgmbyd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89668ejc7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AOB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_4u89668ejc7q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0" w:firstLine="0"/>
        <w:rPr/>
      </w:pPr>
      <w:bookmarkStart w:colFirst="0" w:colLast="0" w:name="_iu5bilovzl4h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0" w:firstLine="0"/>
        <w:rPr/>
      </w:pPr>
      <w:bookmarkStart w:colFirst="0" w:colLast="0" w:name="_1kaaos1w4ub1" w:id="2"/>
      <w:bookmarkEnd w:id="2"/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Module draft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4.15 (no changes)</w:t>
      </w:r>
    </w:p>
    <w:p w:rsidR="00000000" w:rsidDel="00000000" w:rsidP="00000000" w:rsidRDefault="00000000" w:rsidRPr="00000000" w14:paraId="0000002D">
      <w:pPr>
        <w:ind w:left="-1417.322834645669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4.16 updates (to be discussed) &amp; open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inflection type to be discussed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left="0" w:firstLine="0"/>
        <w:rPr/>
      </w:pPr>
      <w:bookmarkStart w:colFirst="0" w:colLast="0" w:name="_5q4h03dxajtd" w:id="3"/>
      <w:bookmarkEnd w:id="3"/>
      <w:r w:rsidDel="00000000" w:rsidR="00000000" w:rsidRPr="00000000">
        <w:rPr>
          <w:rtl w:val="0"/>
        </w:rPr>
        <w:t xml:space="preserve">1. 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LDL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general OntoLex overview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?ESWC: Deadline?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ESWC: 2 Dec 2021 for ESWC2022 -&gt; there are no dates for the ESWC2023 CFP as the ESWC2022 is between 29th May and 2nd June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update of OntoLex, incl. FrAC, Morph, MModality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LLODREAM</w:t>
      </w:r>
      <w:r w:rsidDel="00000000" w:rsidR="00000000" w:rsidRPr="00000000">
        <w:rPr>
          <w:rtl w:val="0"/>
        </w:rPr>
        <w:t xml:space="preserve">?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https://easychair.org/cfp/llodream2022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paper on word formation?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idea for novel paper: word formation in OntoLex-Lemon 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not original content, but more like a survey and documentation of best practices?</w:t>
      </w:r>
    </w:p>
    <w:p w:rsidR="00000000" w:rsidDel="00000000" w:rsidP="00000000" w:rsidRDefault="00000000" w:rsidRPr="00000000" w14:paraId="0000003B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can be helpful to consolidate/revise word formation part of the module</w:t>
      </w:r>
    </w:p>
    <w:p w:rsidR="00000000" w:rsidDel="00000000" w:rsidP="00000000" w:rsidRDefault="00000000" w:rsidRPr="00000000" w14:paraId="0000003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possible input from LiLa</w:t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TODO@all: </w:t>
      </w:r>
      <w:r w:rsidDel="00000000" w:rsidR="00000000" w:rsidRPr="00000000">
        <w:rPr>
          <w:rtl w:val="0"/>
        </w:rPr>
        <w:t xml:space="preserve">think about possible venues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later journal paper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the final publication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Or: an overview of the current state. Frac + Morph or Frac separately, Morph separately?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(at some point) a book?</w:t>
      </w:r>
    </w:p>
    <w:p w:rsidR="00000000" w:rsidDel="00000000" w:rsidP="00000000" w:rsidRDefault="00000000" w:rsidRPr="00000000" w14:paraId="00000042">
      <w:pPr>
        <w:pStyle w:val="Heading1"/>
        <w:ind w:left="0" w:firstLine="0"/>
        <w:rPr/>
      </w:pPr>
      <w:bookmarkStart w:colFirst="0" w:colLast="0" w:name="_n0e2ll1nl5iu" w:id="4"/>
      <w:bookmarkEnd w:id="4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definition consolidation / overview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op9t9tq1v0ds" w:id="5"/>
      <w:bookmarkEnd w:id="5"/>
      <w:r w:rsidDel="00000000" w:rsidR="00000000" w:rsidRPr="00000000">
        <w:rPr>
          <w:rtl w:val="0"/>
        </w:rPr>
        <w:t xml:space="preserve">2.1 progress of consolidation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standing TODO@all</w:t>
      </w:r>
      <w:r w:rsidDel="00000000" w:rsidR="00000000" w:rsidRPr="00000000">
        <w:rPr>
          <w:sz w:val="24"/>
          <w:szCs w:val="24"/>
          <w:rtl w:val="0"/>
        </w:rPr>
        <w:t xml:space="preserve">: provide/refine/review definitions</w:t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definitions, but linguistic explanation (“definition”) in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@all</w:t>
      </w:r>
      <w:r w:rsidDel="00000000" w:rsidR="00000000" w:rsidRPr="00000000">
        <w:rPr>
          <w:color w:val="202124"/>
          <w:highlight w:val="white"/>
          <w:rtl w:val="0"/>
        </w:rPr>
        <w:t xml:space="preserve">: you can contribute suggestions by creating issues (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), via pull requests, or by direct editing (share your GitHub username)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procedure: for definition refinement:</w:t>
      </w:r>
    </w:p>
    <w:p w:rsidR="00000000" w:rsidDel="00000000" w:rsidP="00000000" w:rsidRDefault="00000000" w:rsidRPr="00000000" w14:paraId="00000049">
      <w:pPr>
        <w:numPr>
          <w:ilvl w:val="2"/>
          <w:numId w:val="1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an issue</w:t>
      </w:r>
    </w:p>
    <w:p w:rsidR="00000000" w:rsidDel="00000000" w:rsidP="00000000" w:rsidRDefault="00000000" w:rsidRPr="00000000" w14:paraId="0000004A">
      <w:pPr>
        <w:numPr>
          <w:ilvl w:val="2"/>
          <w:numId w:val="1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request + close the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updates?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hbl1nk25ltov" w:id="6"/>
      <w:bookmarkEnd w:id="6"/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</w:t>
      </w:r>
      <w:r w:rsidDel="00000000" w:rsidR="00000000" w:rsidRPr="00000000">
        <w:rPr>
          <w:sz w:val="24"/>
          <w:szCs w:val="24"/>
          <w:rtl w:val="0"/>
        </w:rPr>
        <w:t xml:space="preserve">(@Max?): continue model overview for Elena B. and Sina: Inflection part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data for reduplication?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data for cliticization? (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TODO@Sina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2"/>
          <w:numId w:val="1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cf. Italian: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https://en.wiktionary.org/wiki/andiamoci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https://en.wiktionary.org/wiki/andarsene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facompgvbtnk" w:id="7"/>
      <w:bookmarkEnd w:id="7"/>
      <w:r w:rsidDel="00000000" w:rsidR="00000000" w:rsidRPr="00000000">
        <w:rPr>
          <w:rtl w:val="0"/>
        </w:rPr>
        <w:t xml:space="preserve">2.3 </w:t>
      </w:r>
      <w:r w:rsidDel="00000000" w:rsidR="00000000" w:rsidRPr="00000000">
        <w:rPr>
          <w:rtl w:val="0"/>
        </w:rPr>
        <w:t xml:space="preserve">open issues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</w:t>
      </w:r>
      <w:r w:rsidDel="00000000" w:rsidR="00000000" w:rsidRPr="00000000">
        <w:rPr>
          <w:sz w:val="24"/>
          <w:szCs w:val="24"/>
          <w:rtl w:val="0"/>
        </w:rPr>
        <w:t xml:space="preserve">: define cardinality restrictions: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https://github.com/ontolex/morph/issues/12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suggestion: when finalizing the vocabulary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STATUS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define morph subclasses in LexInfo rather than OntoLex-Morph, also add equivalence axioms (lexinfo:Prefix subclassOf [ lexinfo:termElement lexinfo:prefix ])</w:t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https://github.com/ontolex/lexinfo/pull/29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merged yet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unassigned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describe the relation between decomp and CompoundRelation</w:t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suggestion</w:t>
      </w:r>
      <w:r w:rsidDel="00000000" w:rsidR="00000000" w:rsidRPr="00000000">
        <w:rPr>
          <w:rtl w:val="0"/>
        </w:rPr>
        <w:t xml:space="preserve">: do this as part of writing a designated paper [venue?]</w:t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@unassigned: document relation between both modules in appendix</w:t>
      </w:r>
    </w:p>
    <w:p w:rsidR="00000000" w:rsidDel="00000000" w:rsidP="00000000" w:rsidRDefault="00000000" w:rsidRPr="00000000" w14:paraId="0000005A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there is an alternative reification with decomp:Component, but this is less well-suited for compound analysis, because it doesn’t relate to lexicosemantic relations.</w:t>
      </w:r>
    </w:p>
    <w:p w:rsidR="00000000" w:rsidDel="00000000" w:rsidP="00000000" w:rsidRDefault="00000000" w:rsidRPr="00000000" w14:paraId="0000005B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the current modelling of decomp is oriented towards an analysis of synsem (semantic) roles within a compound. in morphology, we normally don’t have that, what we have, instead, are relations between lexemes and morphemes. 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</w:t>
      </w:r>
      <w:r w:rsidDel="00000000" w:rsidR="00000000" w:rsidRPr="00000000">
        <w:rPr>
          <w:color w:val="202124"/>
          <w:highlight w:val="white"/>
          <w:rtl w:val="0"/>
        </w:rPr>
        <w:t xml:space="preserve">grouping of lexical (sub-) entries 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LiLa: “flexeme”, sub-entries with different paradigms, but identical in meaning, etc.</w:t>
      </w:r>
    </w:p>
    <w:p w:rsidR="00000000" w:rsidDel="00000000" w:rsidP="00000000" w:rsidRDefault="00000000" w:rsidRPr="00000000" w14:paraId="0000005E">
      <w:pPr>
        <w:numPr>
          <w:ilvl w:val="3"/>
          <w:numId w:val="13"/>
        </w:numPr>
        <w:ind w:left="288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suggestion: model the grouping by lexicog, have both the overarching lexical entry and the flexemes as separate lexical entries, no vocabulary extension needed, but a usage note in the report</w:t>
      </w:r>
    </w:p>
    <w:p w:rsidR="00000000" w:rsidDel="00000000" w:rsidP="00000000" w:rsidRDefault="00000000" w:rsidRPr="00000000" w14:paraId="0000005F">
      <w:pPr>
        <w:numPr>
          <w:ilvl w:val="3"/>
          <w:numId w:val="13"/>
        </w:numPr>
        <w:ind w:left="2880" w:hanging="360"/>
        <w:rPr>
          <w:color w:val="202124"/>
          <w:highlight w:val="white"/>
          <w:u w:val="non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tbc:</w:t>
      </w:r>
      <w:r w:rsidDel="00000000" w:rsidR="00000000" w:rsidRPr="00000000">
        <w:rPr>
          <w:color w:val="202124"/>
          <w:highlight w:val="white"/>
          <w:rtl w:val="0"/>
        </w:rPr>
        <w:t xml:space="preserve"> by LiLa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Penny: sub-entries of the same lexical entry to mark contracted and non-contracted versions of the same paradigm</w:t>
      </w:r>
    </w:p>
    <w:p w:rsidR="00000000" w:rsidDel="00000000" w:rsidP="00000000" w:rsidRDefault="00000000" w:rsidRPr="00000000" w14:paraId="00000061">
      <w:pPr>
        <w:numPr>
          <w:ilvl w:val="3"/>
          <w:numId w:val="13"/>
        </w:numPr>
        <w:ind w:left="288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can be partially modelled by means of “markers”, i.e., lexinfo usage properties, instead</w:t>
      </w:r>
    </w:p>
    <w:p w:rsidR="00000000" w:rsidDel="00000000" w:rsidP="00000000" w:rsidRDefault="00000000" w:rsidRPr="00000000" w14:paraId="00000062">
      <w:pPr>
        <w:numPr>
          <w:ilvl w:val="3"/>
          <w:numId w:val="13"/>
        </w:numPr>
        <w:ind w:left="2880" w:hanging="360"/>
        <w:rPr>
          <w:color w:val="202124"/>
          <w:highlight w:val="white"/>
          <w:u w:val="non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todo@Penny</w:t>
      </w:r>
      <w:r w:rsidDel="00000000" w:rsidR="00000000" w:rsidRPr="00000000">
        <w:rPr>
          <w:color w:val="202124"/>
          <w:highlight w:val="white"/>
          <w:rtl w:val="0"/>
        </w:rPr>
        <w:t xml:space="preserve">: tbc. whether lexinfo needs to be extended for that </w:t>
      </w:r>
    </w:p>
    <w:p w:rsidR="00000000" w:rsidDel="00000000" w:rsidP="00000000" w:rsidRDefault="00000000" w:rsidRPr="00000000" w14:paraId="00000063">
      <w:pPr>
        <w:numPr>
          <w:ilvl w:val="4"/>
          <w:numId w:val="13"/>
        </w:numPr>
        <w:ind w:left="360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domain: LexicalSense</w:t>
      </w:r>
    </w:p>
    <w:p w:rsidR="00000000" w:rsidDel="00000000" w:rsidP="00000000" w:rsidRDefault="00000000" w:rsidRPr="00000000" w14:paraId="00000064">
      <w:pPr>
        <w:numPr>
          <w:ilvl w:val="4"/>
          <w:numId w:val="13"/>
        </w:numPr>
        <w:ind w:left="3600" w:hanging="360"/>
        <w:rPr>
          <w:color w:val="202124"/>
          <w:highlight w:val="white"/>
          <w:u w:val="non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TODO</w:t>
      </w:r>
      <w:r w:rsidDel="00000000" w:rsidR="00000000" w:rsidRPr="00000000">
        <w:rPr>
          <w:color w:val="202124"/>
          <w:highlight w:val="white"/>
          <w:rtl w:val="0"/>
        </w:rPr>
        <w:t xml:space="preserve">: ask John</w:t>
      </w:r>
    </w:p>
    <w:p w:rsidR="00000000" w:rsidDel="00000000" w:rsidP="00000000" w:rsidRDefault="00000000" w:rsidRPr="00000000" w14:paraId="00000065">
      <w:pPr>
        <w:numPr>
          <w:ilvl w:val="4"/>
          <w:numId w:val="13"/>
        </w:numPr>
        <w:ind w:left="360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if these properties are added, no sub-groups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@all: think about </w:t>
      </w:r>
      <w:r w:rsidDel="00000000" w:rsidR="00000000" w:rsidRPr="00000000">
        <w:rPr>
          <w:rtl w:val="0"/>
        </w:rPr>
        <w:t xml:space="preserve">metadata properties for LexInfo </w:t>
      </w:r>
      <w:r w:rsidDel="00000000" w:rsidR="00000000" w:rsidRPr="00000000">
        <w:rPr>
          <w:rtl w:val="0"/>
        </w:rPr>
        <w:t xml:space="preserve">(hypothetical/unattested form, etc.) =&gt; tentative consensus, but details to be discussed</w:t>
      </w:r>
    </w:p>
    <w:p w:rsidR="00000000" w:rsidDel="00000000" w:rsidP="00000000" w:rsidRDefault="00000000" w:rsidRPr="00000000" w14:paraId="0000006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Penny: could work, but domain is ontolex:LexicalSense. Can this be changed?</w:t>
      </w:r>
    </w:p>
    <w:p w:rsidR="00000000" w:rsidDel="00000000" w:rsidP="00000000" w:rsidRDefault="00000000" w:rsidRPr="00000000" w14:paraId="0000006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: ask John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ytch9o1lp0of" w:id="8"/>
      <w:bookmarkEnd w:id="8"/>
      <w:r w:rsidDel="00000000" w:rsidR="00000000" w:rsidRPr="00000000">
        <w:rPr>
          <w:rtl w:val="0"/>
        </w:rPr>
        <w:t xml:space="preserve">2.4 </w:t>
      </w:r>
      <w:r w:rsidDel="00000000" w:rsidR="00000000" w:rsidRPr="00000000">
        <w:rPr>
          <w:rtl w:val="0"/>
        </w:rPr>
        <w:t xml:space="preserve">InflectionType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definitions: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b w:val="1"/>
          <w:rtl w:val="0"/>
        </w:rPr>
        <w:t xml:space="preserve">morph:InflectionType</w:t>
      </w:r>
      <w:r w:rsidDel="00000000" w:rsidR="00000000" w:rsidRPr="00000000">
        <w:rPr>
          <w:rtl w:val="0"/>
        </w:rPr>
        <w:t xml:space="preserve"> represents a single slot for a single grammatical category for all its possible values (e.g. all the cases)</w:t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Book analogy: a column from a paradigm table without allomorphy/alternative variants for just a single morpheme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 </w:t>
      </w:r>
      <w:r w:rsidDel="00000000" w:rsidR="00000000" w:rsidRPr="00000000">
        <w:rPr>
          <w:b w:val="1"/>
          <w:rtl w:val="0"/>
        </w:rPr>
        <w:t xml:space="preserve">morph:inflectionType</w:t>
      </w:r>
      <w:r w:rsidDel="00000000" w:rsidR="00000000" w:rsidRPr="00000000">
        <w:rPr>
          <w:rtl w:val="0"/>
        </w:rPr>
        <w:t xml:space="preserve"> assigns an inflectional pattern of a form as belonging to a morphological pattern of a lexical entry 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 (offline): this definition </w:t>
      </w:r>
      <w:r w:rsidDel="00000000" w:rsidR="00000000" w:rsidRPr="00000000">
        <w:rPr>
          <w:i w:val="1"/>
          <w:rtl w:val="0"/>
        </w:rPr>
        <w:t xml:space="preserve">does not work</w:t>
      </w:r>
      <w:r w:rsidDel="00000000" w:rsidR="00000000" w:rsidRPr="00000000">
        <w:rPr>
          <w:rtl w:val="0"/>
        </w:rPr>
        <w:t xml:space="preserve"> for the current diagram, if one inflection type represents the position for *all* cases, we cannot associate the form for, say, dative with the rule for dative via inflection type (thanks to Matteo for pointing that out).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https://github.com/ontolex/morph/issues/11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Comparing alternatives: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@Max: graphics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@Max: example agglutinative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@Katerina+Penny: example fusional</w:t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5"/>
        </w:numPr>
        <w:spacing w:after="0" w:afterAutospacing="0" w:before="0" w:beforeAutospacing="0"/>
        <w:ind w:left="1440" w:hanging="360"/>
        <w:rPr/>
      </w:pPr>
      <w:bookmarkStart w:colFirst="0" w:colLast="0" w:name="_1t7puoeqhzeq" w:id="9"/>
      <w:bookmarkEnd w:id="9"/>
      <w:r w:rsidDel="00000000" w:rsidR="00000000" w:rsidRPr="00000000">
        <w:rPr>
          <w:rtl w:val="0"/>
        </w:rPr>
        <w:t xml:space="preserve">current model</w:t>
      </w:r>
    </w:p>
    <w:p w:rsidR="00000000" w:rsidDel="00000000" w:rsidP="00000000" w:rsidRDefault="00000000" w:rsidRPr="00000000" w14:paraId="00000076">
      <w:pPr>
        <w:numPr>
          <w:ilvl w:val="3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 -inflectionType-&gt; InflectionType</w:t>
      </w:r>
    </w:p>
    <w:p w:rsidR="00000000" w:rsidDel="00000000" w:rsidP="00000000" w:rsidRDefault="00000000" w:rsidRPr="00000000" w14:paraId="00000077">
      <w:pPr>
        <w:numPr>
          <w:ilvl w:val="3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Paradigm &lt;-paradigm- InflectionType</w:t>
      </w:r>
    </w:p>
    <w:p w:rsidR="00000000" w:rsidDel="00000000" w:rsidP="00000000" w:rsidRDefault="00000000" w:rsidRPr="00000000" w14:paraId="00000078">
      <w:pPr>
        <w:numPr>
          <w:ilvl w:val="3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InflectionType -inflectionRule-&gt; InflectionRule</w:t>
      </w:r>
    </w:p>
    <w:p w:rsidR="00000000" w:rsidDel="00000000" w:rsidP="00000000" w:rsidRDefault="00000000" w:rsidRPr="00000000" w14:paraId="00000079">
      <w:pPr>
        <w:numPr>
          <w:ilvl w:val="3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InflectionType -next-&gt; InflectionType</w:t>
      </w:r>
    </w:p>
    <w:p w:rsidR="00000000" w:rsidDel="00000000" w:rsidP="00000000" w:rsidRDefault="00000000" w:rsidRPr="00000000" w14:paraId="0000007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0: keep current model, one inflection type per paradigm and rule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: backward-compatible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unneccessarily verbose: what is the difference to inflection rule then?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still contradicts current definition</w:t>
      </w:r>
    </w:p>
    <w:p w:rsidR="00000000" w:rsidDel="00000000" w:rsidP="00000000" w:rsidRDefault="00000000" w:rsidRPr="00000000" w14:paraId="0000007F">
      <w:pPr>
        <w:pStyle w:val="Heading3"/>
        <w:numPr>
          <w:ilvl w:val="2"/>
          <w:numId w:val="5"/>
        </w:numPr>
        <w:spacing w:after="0" w:afterAutospacing="0"/>
        <w:ind w:left="1440" w:hanging="360"/>
        <w:rPr/>
      </w:pPr>
      <w:bookmarkStart w:colFirst="0" w:colLast="0" w:name="_2z82laky7bwb" w:id="10"/>
      <w:bookmarkEnd w:id="10"/>
      <w:r w:rsidDel="00000000" w:rsidR="00000000" w:rsidRPr="00000000">
        <w:rPr>
          <w:rtl w:val="0"/>
        </w:rPr>
        <w:t xml:space="preserve">alternative 1: detach InflectionType</w:t>
      </w:r>
    </w:p>
    <w:p w:rsidR="00000000" w:rsidDel="00000000" w:rsidP="00000000" w:rsidRDefault="00000000" w:rsidRPr="00000000" w14:paraId="00000080">
      <w:pPr>
        <w:numPr>
          <w:ilvl w:val="3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 -inflectionRule-&gt; InflectionRule</w:t>
      </w:r>
    </w:p>
    <w:p w:rsidR="00000000" w:rsidDel="00000000" w:rsidP="00000000" w:rsidRDefault="00000000" w:rsidRPr="00000000" w14:paraId="00000081">
      <w:pPr>
        <w:numPr>
          <w:ilvl w:val="3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Paradigm &lt;-paradigm- InflectionRule</w:t>
      </w:r>
    </w:p>
    <w:p w:rsidR="00000000" w:rsidDel="00000000" w:rsidP="00000000" w:rsidRDefault="00000000" w:rsidRPr="00000000" w14:paraId="00000082">
      <w:pPr>
        <w:numPr>
          <w:ilvl w:val="3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InflectionRule -inflectionType-&gt; InflectionType</w:t>
      </w:r>
    </w:p>
    <w:p w:rsidR="00000000" w:rsidDel="00000000" w:rsidP="00000000" w:rsidRDefault="00000000" w:rsidRPr="00000000" w14:paraId="00000083">
      <w:pPr>
        <w:numPr>
          <w:ilvl w:val="3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InflectionType -next-&gt; InflectionType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pro: </w:t>
      </w:r>
      <w:r w:rsidDel="00000000" w:rsidR="00000000" w:rsidRPr="00000000">
        <w:rPr>
          <w:rtl w:val="0"/>
        </w:rPr>
        <w:t xml:space="preserve">we basically keep all the information we have, incl. finite state modelling and agglutination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con: </w:t>
      </w:r>
      <w:r w:rsidDel="00000000" w:rsidR="00000000" w:rsidRPr="00000000">
        <w:rPr>
          <w:rtl w:val="0"/>
        </w:rPr>
        <w:t xml:space="preserve">inflection type won’t be used for fusional languages and probably fall out of use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con: </w:t>
      </w:r>
      <w:r w:rsidDel="00000000" w:rsidR="00000000" w:rsidRPr="00000000">
        <w:rPr>
          <w:rtl w:val="0"/>
        </w:rPr>
        <w:t xml:space="preserve">terminologically, the finite state use case is still a bit of a stretch, a better name?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paradigms should be allomorphy-free, then (this is at odds with traditional usage of “paradigm”. in inflection tables, it normally includes allomorphic variants.</w:t>
      </w:r>
    </w:p>
    <w:p w:rsidR="00000000" w:rsidDel="00000000" w:rsidP="00000000" w:rsidRDefault="00000000" w:rsidRPr="00000000" w14:paraId="00000088">
      <w:pPr>
        <w:pStyle w:val="Heading3"/>
        <w:numPr>
          <w:ilvl w:val="0"/>
          <w:numId w:val="7"/>
        </w:numPr>
        <w:spacing w:after="0" w:afterAutospacing="0"/>
        <w:ind w:left="1440" w:hanging="360"/>
      </w:pPr>
      <w:bookmarkStart w:colFirst="0" w:colLast="0" w:name="_28k0zvfnaaec" w:id="11"/>
      <w:bookmarkEnd w:id="11"/>
      <w:r w:rsidDel="00000000" w:rsidR="00000000" w:rsidRPr="00000000">
        <w:rPr>
          <w:rtl w:val="0"/>
        </w:rPr>
        <w:t xml:space="preserve">alternative 2: replace InflectionType by GrammaticalMeaning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Form -inflectionRule-&gt; InflectionRule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Paradigm &lt;-paradigm- InflectionRule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InflectionRule -grammaticalMeaning-&gt; GrammaticalMeaning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GrammaticalMeaning -next-&gt; GrammaticalMeaning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: we basically keep all the information we have, incl. finite state modelling and agglutination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pro:</w:t>
      </w:r>
      <w:r w:rsidDel="00000000" w:rsidR="00000000" w:rsidRPr="00000000">
        <w:rPr>
          <w:rtl w:val="0"/>
        </w:rPr>
        <w:t xml:space="preserve"> we eliminate one class and we address a feature request by Penny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pro: </w:t>
      </w:r>
      <w:r w:rsidDel="00000000" w:rsidR="00000000" w:rsidRPr="00000000">
        <w:rPr>
          <w:rtl w:val="0"/>
        </w:rPr>
        <w:t xml:space="preserve">slot information </w:t>
      </w:r>
      <w:r w:rsidDel="00000000" w:rsidR="00000000" w:rsidRPr="00000000">
        <w:rPr>
          <w:i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be plausibly a part of grammatical meaning (or, better, structure)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no explicit data structures for slots, researchers would need to “discover” that from comments =&gt; rename next to nextSlot?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for FST, this is very opaque, a better name? =&gt; we could introduce a designated subclass “FiniteState” of GrammaticalMeaning !?</w:t>
      </w:r>
    </w:p>
    <w:p w:rsidR="00000000" w:rsidDel="00000000" w:rsidP="00000000" w:rsidRDefault="00000000" w:rsidRPr="00000000" w14:paraId="00000092">
      <w:pPr>
        <w:pStyle w:val="Heading3"/>
        <w:numPr>
          <w:ilvl w:val="0"/>
          <w:numId w:val="10"/>
        </w:numPr>
        <w:spacing w:after="0" w:afterAutospacing="0"/>
        <w:ind w:left="1440" w:hanging="360"/>
        <w:rPr/>
      </w:pPr>
      <w:bookmarkStart w:colFirst="0" w:colLast="0" w:name="_tur9fmagixty" w:id="12"/>
      <w:bookmarkEnd w:id="12"/>
      <w:r w:rsidDel="00000000" w:rsidR="00000000" w:rsidRPr="00000000">
        <w:rPr>
          <w:rtl w:val="0"/>
        </w:rPr>
        <w:t xml:space="preserve">alternative 3: merge InflectionType with InflectionRule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Form -inflectionRule-&gt; InflectionRule</w:t>
      </w:r>
    </w:p>
    <w:p w:rsidR="00000000" w:rsidDel="00000000" w:rsidP="00000000" w:rsidRDefault="00000000" w:rsidRPr="00000000" w14:paraId="00000094">
      <w:pPr>
        <w:numPr>
          <w:ilvl w:val="1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Paradigm &lt;-paradigm- InflectionRule</w:t>
      </w:r>
    </w:p>
    <w:p w:rsidR="00000000" w:rsidDel="00000000" w:rsidP="00000000" w:rsidRDefault="00000000" w:rsidRPr="00000000" w14:paraId="00000095">
      <w:pPr>
        <w:numPr>
          <w:ilvl w:val="1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InflectionRule -grammaticalMeaning-&gt; GrammaticalMeaning</w:t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InflectionRule -next-&gt; InflectionRule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: we keep all the information we have, incl. finite state modelling and agglutination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: we eliminate one class and address a feature request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: “rule” is more relatable to what a finite state does than “inflection type” (which sounds static)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no explicit data structures for slots, researchers would need to “discover” that from comments 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in agglutinating languages, the sequence is not over replacement rules, but classes of morphemes, so we lack a formal data structure for slots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for FST, this conflates states and replacements, normally one state can have different replacements (“rules”)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Penny+Katerina (summary of last call, tests for fusional language):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all alternatives express the neccessary information (if a direct link with grammatical meaning is added)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prefer alternative 2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alternatives 1 and 3 are equivalent if a direct link with grammatical meaning is added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alternatives 1-3 preferred over current model in terms of verbosity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CC: that corresponds to my personal preference, too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CC: minor refinements (to be discussed after applicability to agglutinative language has been shown)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rename GrammaticalMeaning to FeatureBundle</w:t>
      </w:r>
      <w:r w:rsidDel="00000000" w:rsidR="00000000" w:rsidRPr="00000000">
        <w:rPr>
          <w:rtl w:val="0"/>
        </w:rPr>
        <w:t xml:space="preserve"> (a “slot” is described as a bundle of features, so that makes sense, and finite states are informally associated with some kind of function, but typically not a specific grammatical meaning, esp. for morphophonological processes) 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introduce a subclass FiniteState of FeatureBundle (we would informally capture the finite state itself as a feature, and the bundle would consist of exactly one such feature)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TODO@Max</w:t>
      </w:r>
      <w:r w:rsidDel="00000000" w:rsidR="00000000" w:rsidRPr="00000000">
        <w:rPr>
          <w:rtl w:val="0"/>
        </w:rPr>
        <w:t xml:space="preserve">: differences on agglutinative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37vo5slljte6" w:id="13"/>
      <w:bookmarkEnd w:id="13"/>
      <w:r w:rsidDel="00000000" w:rsidR="00000000" w:rsidRPr="00000000">
        <w:rPr>
          <w:rtl w:val="0"/>
        </w:rPr>
        <w:t xml:space="preserve">2.5 </w:t>
      </w:r>
      <w:r w:rsidDel="00000000" w:rsidR="00000000" w:rsidRPr="00000000">
        <w:rPr>
          <w:rtl w:val="0"/>
        </w:rPr>
        <w:t xml:space="preserve">replacement (wrapup)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conventions for replacement correspond to those of pattern matching/replacement in SPARQL, as formally defined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SPARQL 1.1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https://www.w3.org/TR/sparql11-query/</w:t>
        </w:r>
      </w:hyperlink>
      <w:r w:rsidDel="00000000" w:rsidR="00000000" w:rsidRPr="00000000">
        <w:rPr>
          <w:rtl w:val="0"/>
        </w:rPr>
        <w:t xml:space="preserve">), which points to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XPath function replace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https://www.w3.org/TR/xpath-functions/#func-replace</w:t>
        </w:r>
      </w:hyperlink>
      <w:r w:rsidDel="00000000" w:rsidR="00000000" w:rsidRPr="00000000">
        <w:rPr>
          <w:rtl w:val="0"/>
        </w:rPr>
        <w:t xml:space="preserve">), and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XPath regex syntax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https://www.w3.org/TR/xpath-functions/#regex-syntax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 more readable, informal description under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https://en.wikibooks.org/wiki/SPARQL/Expressions_and_Functions#REGEX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Note that in the formal syntax definition, “\” is used to mark special characters. However, as most SPARQL engines are Java-based and Java uses “\” as an internal escape symbol, you actually have to write “\\” instead of “\” as defined in the syntax. A literal single “\”-character in a regex must thus be double escaped (i.e., “\\\\”).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Note: This syntax originates from regular expressions in Perl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https://perldoc.perl.org/perlre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Except for minor differences in escaping and special characters, this is equivalent to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syntax of regular expressions in Java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https://www.w3schools.com/java/java_regex.asp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syntax of regular expressions in Sed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https://www.gnu.org/software/sed/manual/html_node/Regular-Expressions.html</w:t>
        </w:r>
      </w:hyperlink>
      <w:r w:rsidDel="00000000" w:rsidR="00000000" w:rsidRPr="00000000">
        <w:rPr>
          <w:rtl w:val="0"/>
        </w:rPr>
        <w:t xml:space="preserve">) (and other Unix command-line tools, e.g., grep)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jwteu367w2rp" w:id="14"/>
      <w:bookmarkEnd w:id="14"/>
      <w:r w:rsidDel="00000000" w:rsidR="00000000" w:rsidRPr="00000000">
        <w:rPr>
          <w:rtl w:val="0"/>
        </w:rPr>
        <w:t xml:space="preserve">3 open problems/other data</w:t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uwa8n37v0ip" w:id="15"/>
      <w:bookmarkEnd w:id="15"/>
      <w:r w:rsidDel="00000000" w:rsidR="00000000" w:rsidRPr="00000000">
        <w:rPr>
          <w:rtl w:val="0"/>
        </w:rPr>
        <w:t xml:space="preserve">3.0 Comparison with MMoOn (Mod. Greek, Hebrew, other; unassigned)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Greek 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https://link.springer.com/chapter/10.1007/978-3-030-98876-0_34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Bettina’s data (link?)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s3vk3hv6pguv" w:id="16"/>
      <w:bookmarkEnd w:id="16"/>
      <w:r w:rsidDel="00000000" w:rsidR="00000000" w:rsidRPr="00000000">
        <w:rPr>
          <w:rtl w:val="0"/>
        </w:rPr>
        <w:t xml:space="preserve">3.1 Samples to be modelled (all)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sample data originally on GDrive (where is the link?)</w:t>
      </w:r>
    </w:p>
    <w:p w:rsidR="00000000" w:rsidDel="00000000" w:rsidP="00000000" w:rsidRDefault="00000000" w:rsidRPr="00000000" w14:paraId="000000BE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now (also) on GitHub: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https://github.com/ontolex/morph/tree/master/data/gdrive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CC: can we fully move there? 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samples @ GitHub</w:t>
      </w:r>
    </w:p>
    <w:p w:rsidR="00000000" w:rsidDel="00000000" w:rsidP="00000000" w:rsidRDefault="00000000" w:rsidRPr="00000000" w14:paraId="000000C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Latin (word formation&lt;LiLa: tbc: is that covered?)</w:t>
      </w:r>
    </w:p>
    <w:p w:rsidR="00000000" w:rsidDel="00000000" w:rsidP="00000000" w:rsidRDefault="00000000" w:rsidRPr="00000000" w14:paraId="000000C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Sumerian (agglutination&lt;CC: open requirement: slots) </w:t>
      </w:r>
    </w:p>
    <w:p w:rsidR="00000000" w:rsidDel="00000000" w:rsidP="00000000" w:rsidRDefault="00000000" w:rsidRPr="00000000" w14:paraId="000000C3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Old High German (word formation&lt;CC: open requirement: tree structures)</w:t>
      </w:r>
    </w:p>
    <w:p w:rsidR="00000000" w:rsidDel="00000000" w:rsidP="00000000" w:rsidRDefault="00000000" w:rsidRPr="00000000" w14:paraId="000000C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Italian (word formation&lt;Stefania; tbc: is that covered?)</w:t>
      </w:r>
    </w:p>
    <w:p w:rsidR="00000000" w:rsidDel="00000000" w:rsidP="00000000" w:rsidRDefault="00000000" w:rsidRPr="00000000" w14:paraId="000000C5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Italian (inflection&lt;WHOM?; tbc: is that covered?)</w:t>
      </w:r>
    </w:p>
    <w:p w:rsidR="00000000" w:rsidDel="00000000" w:rsidP="00000000" w:rsidRDefault="00000000" w:rsidRPr="00000000" w14:paraId="000000C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Inuktitut (incorporation, polypersonal agreement, assimilation/allomorphy; generation/parsing&lt;CC: open requirement</w:t>
      </w:r>
    </w:p>
    <w:p w:rsidR="00000000" w:rsidDel="00000000" w:rsidP="00000000" w:rsidRDefault="00000000" w:rsidRPr="00000000" w14:paraId="000000C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UniMorph (inflection&lt;CC: todo: apply modelling), cf.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https://github.com/acoli-repo/acoli-morph/tree/main/unimorph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Finnish (generation&lt;Max: todo: to be updated):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https://github.com/ontolex/morph/blob/master/data/generation/dataset-generation-example.ttl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9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?FST (FOMA, Quechua):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https://github.com/ontolex/morph/tree/master/data/foma/quechua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external:</w:t>
      </w:r>
    </w:p>
    <w:p w:rsidR="00000000" w:rsidDel="00000000" w:rsidP="00000000" w:rsidRDefault="00000000" w:rsidRPr="00000000" w14:paraId="000000CB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LEXIS (Greek Parole-Simple dict@Penny)</w:t>
      </w:r>
    </w:p>
    <w:p w:rsidR="00000000" w:rsidDel="00000000" w:rsidP="00000000" w:rsidRDefault="00000000" w:rsidRPr="00000000" w14:paraId="000000CC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DeriNet/UDer/Universal Derivations</w:t>
      </w:r>
    </w:p>
    <w:p w:rsidR="00000000" w:rsidDel="00000000" w:rsidP="00000000" w:rsidRDefault="00000000" w:rsidRPr="00000000" w14:paraId="000000CD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Latin@LiLa ?</w:t>
      </w:r>
    </w:p>
    <w:p w:rsidR="00000000" w:rsidDel="00000000" w:rsidP="00000000" w:rsidRDefault="00000000" w:rsidRPr="00000000" w14:paraId="000000CE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German@Christian: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</w:t>
        </w:r>
      </w:hyperlink>
      <w:r w:rsidDel="00000000" w:rsidR="00000000" w:rsidRPr="00000000">
        <w:rPr>
          <w:rtl w:val="0"/>
        </w:rPr>
        <w:t xml:space="preserve"> (UDer 0.5 only)</w:t>
      </w:r>
    </w:p>
    <w:p w:rsidR="00000000" w:rsidDel="00000000" w:rsidP="00000000" w:rsidRDefault="00000000" w:rsidRPr="00000000" w14:paraId="000000CF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SFST: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</w:t>
        </w:r>
      </w:hyperlink>
      <w:r w:rsidDel="00000000" w:rsidR="00000000" w:rsidRPr="00000000">
        <w:rPr>
          <w:rtl w:val="0"/>
        </w:rPr>
        <w:t xml:space="preserve"> (Morphisto@Christian, German; inflection only)</w:t>
      </w:r>
    </w:p>
    <w:p w:rsidR="00000000" w:rsidDel="00000000" w:rsidP="00000000" w:rsidRDefault="00000000" w:rsidRPr="00000000" w14:paraId="000000D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GermaNet compounds: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</w:t>
        </w:r>
      </w:hyperlink>
      <w:r w:rsidDel="00000000" w:rsidR="00000000" w:rsidRPr="00000000">
        <w:rPr>
          <w:rtl w:val="0"/>
        </w:rPr>
        <w:t xml:space="preserve"> (German@Christian) </w:t>
      </w:r>
    </w:p>
    <w:p w:rsidR="00000000" w:rsidDel="00000000" w:rsidP="00000000" w:rsidRDefault="00000000" w:rsidRPr="00000000" w14:paraId="000000D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Morph@Thierry (= Italian samples?)</w:t>
      </w:r>
    </w:p>
    <w:p w:rsidR="00000000" w:rsidDel="00000000" w:rsidP="00000000" w:rsidRDefault="00000000" w:rsidRPr="00000000" w14:paraId="000000D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: (please list your data, unless described in separate section)</w:t>
      </w:r>
    </w:p>
    <w:p w:rsidR="00000000" w:rsidDel="00000000" w:rsidP="00000000" w:rsidRDefault="00000000" w:rsidRPr="00000000" w14:paraId="000000D3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Open requirements</w:t>
      </w:r>
      <w:r w:rsidDel="00000000" w:rsidR="00000000" w:rsidRPr="00000000">
        <w:rPr>
          <w:rtl w:val="0"/>
        </w:rPr>
        <w:t xml:space="preserve">: IGT/ToolBox/FLeX data, inflection tables!</w:t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rzzsrcthlbm3" w:id="17"/>
      <w:bookmarkEnd w:id="17"/>
      <w:r w:rsidDel="00000000" w:rsidR="00000000" w:rsidRPr="00000000">
        <w:rPr>
          <w:rtl w:val="0"/>
        </w:rPr>
        <w:t xml:space="preserve">3.2 inflection tables (Fahad, others?) </w:t>
      </w:r>
    </w:p>
    <w:p w:rsidR="00000000" w:rsidDel="00000000" w:rsidP="00000000" w:rsidRDefault="00000000" w:rsidRPr="00000000" w14:paraId="000000D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Latin 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Old English (Fahad): </w:t>
      </w:r>
      <w:r w:rsidDel="00000000" w:rsidR="00000000" w:rsidRPr="00000000">
        <w:rPr>
          <w:sz w:val="24"/>
          <w:szCs w:val="24"/>
          <w:rtl w:val="0"/>
        </w:rPr>
        <w:t xml:space="preserve">sample data</w:t>
      </w:r>
      <w:r w:rsidDel="00000000" w:rsidR="00000000" w:rsidRPr="00000000">
        <w:rPr>
          <w:sz w:val="24"/>
          <w:szCs w:val="24"/>
          <w:rtl w:val="0"/>
        </w:rPr>
        <w:t xml:space="preserve">: coman/quoman example, cf. </w:t>
      </w: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https://en.wiktionary.org/wiki/cuman#Old_English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color w:val="202124"/>
          <w:highlight w:val="white"/>
          <w:rtl w:val="0"/>
        </w:rPr>
        <w:t xml:space="preserve">issues with dialects (reference dialect vs. other dialects) and diachrony (phonological processes); treatment of syncopation, suppletion, fusion of different roots [=&gt; variants?] ?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postponed until Fahad has some progress on modelling</w:t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w3ikvzzgmbyd" w:id="18"/>
      <w:bookmarkEnd w:id="18"/>
      <w:r w:rsidDel="00000000" w:rsidR="00000000" w:rsidRPr="00000000">
        <w:rPr>
          <w:rtl w:val="0"/>
        </w:rPr>
        <w:t xml:space="preserve">3.3 </w:t>
      </w:r>
      <w:r w:rsidDel="00000000" w:rsidR="00000000" w:rsidRPr="00000000">
        <w:rPr>
          <w:rtl w:val="0"/>
        </w:rPr>
        <w:t xml:space="preserve">semitic consonantal roots (unassigned)</w:t>
      </w:r>
    </w:p>
    <w:p w:rsidR="00000000" w:rsidDel="00000000" w:rsidP="00000000" w:rsidRDefault="00000000" w:rsidRPr="00000000" w14:paraId="000000DA">
      <w:pPr>
        <w:numPr>
          <w:ilvl w:val="1"/>
          <w:numId w:val="1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from the same consonant cluster, we can generate different POSes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cf.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https://en.wikipedia.org/wiki/K-T-B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https://en.wiktionary.org/wiki/%D9%83_%D8%AA_%D8%A8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DC">
      <w:pPr>
        <w:numPr>
          <w:ilvl w:val="2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cannot (always) be modelled as inflection, as OntoLex requires (at most) one POS per lexical entry</w:t>
      </w:r>
    </w:p>
    <w:p w:rsidR="00000000" w:rsidDel="00000000" w:rsidP="00000000" w:rsidRDefault="00000000" w:rsidRPr="00000000" w14:paraId="000000DD">
      <w:pPr>
        <w:numPr>
          <w:ilvl w:val="2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that this page describes vowelized words as “derivatives”: can we model this as derivation ? (but the process occurs in inflection, too)</w:t>
      </w:r>
    </w:p>
    <w:p w:rsidR="00000000" w:rsidDel="00000000" w:rsidP="00000000" w:rsidRDefault="00000000" w:rsidRPr="00000000" w14:paraId="000000DE">
      <w:pPr>
        <w:numPr>
          <w:ilvl w:val="3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given a real dictionary, can be easily distinguish derivation and inflection?</w:t>
      </w:r>
    </w:p>
    <w:p w:rsidR="00000000" w:rsidDel="00000000" w:rsidP="00000000" w:rsidRDefault="00000000" w:rsidRPr="00000000" w14:paraId="000000DF">
      <w:pPr>
        <w:numPr>
          <w:ilvl w:val="1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cf. Arabic example from </w:t>
      </w: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https://en.wikipedia.org/wiki/Dictionary_of_Modern_Written_Arabic</w:t>
        </w:r>
      </w:hyperlink>
      <w:r w:rsidDel="00000000" w:rsidR="00000000" w:rsidRPr="00000000">
        <w:rPr>
          <w:sz w:val="24"/>
          <w:szCs w:val="24"/>
          <w:rtl w:val="0"/>
        </w:rPr>
        <w:t xml:space="preserve"> (from Max)</w:t>
      </w:r>
    </w:p>
    <w:p w:rsidR="00000000" w:rsidDel="00000000" w:rsidP="00000000" w:rsidRDefault="00000000" w:rsidRPr="00000000" w14:paraId="000000E0">
      <w:pPr>
        <w:numPr>
          <w:ilvl w:val="2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 </w:t>
      </w:r>
      <w:r w:rsidDel="00000000" w:rsidR="00000000" w:rsidRPr="00000000">
        <w:rPr>
          <w:sz w:val="24"/>
          <w:szCs w:val="24"/>
          <w:rtl w:val="0"/>
        </w:rPr>
        <w:t xml:space="preserve">organized by roots, but root is not made explicit</w:t>
      </w:r>
    </w:p>
    <w:p w:rsidR="00000000" w:rsidDel="00000000" w:rsidP="00000000" w:rsidRDefault="00000000" w:rsidRPr="00000000" w14:paraId="000000E1">
      <w:pPr>
        <w:numPr>
          <w:ilvl w:val="2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todo@unassigned</w:t>
      </w:r>
      <w:r w:rsidDel="00000000" w:rsidR="00000000" w:rsidRPr="00000000">
        <w:rPr>
          <w:sz w:val="24"/>
          <w:szCs w:val="24"/>
          <w:rtl w:val="0"/>
        </w:rPr>
        <w:t xml:space="preserve">: put an example into GitHub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 postponed until we have a Semitic speaker</w:t>
      </w:r>
    </w:p>
    <w:p w:rsidR="00000000" w:rsidDel="00000000" w:rsidP="00000000" w:rsidRDefault="00000000" w:rsidRPr="00000000" w14:paraId="000000E3">
      <w:pPr>
        <w:numPr>
          <w:ilvl w:val="2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Ilan?</w:t>
      </w:r>
    </w:p>
    <w:p w:rsidR="00000000" w:rsidDel="00000000" w:rsidP="00000000" w:rsidRDefault="00000000" w:rsidRPr="00000000" w14:paraId="000000E4">
      <w:pPr>
        <w:numPr>
          <w:ilvl w:val="3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first, check Bettina’s conversion of KDictionaries’ Hebrew 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4u89668ejc7q" w:id="19"/>
      <w:bookmarkEnd w:id="19"/>
      <w:r w:rsidDel="00000000" w:rsidR="00000000" w:rsidRPr="00000000">
        <w:rPr>
          <w:rtl w:val="0"/>
        </w:rPr>
        <w:t xml:space="preserve">4. AOB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next call in two weeks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.org/TR/xpath-functions/#func-replace" TargetMode="External"/><Relationship Id="rId22" Type="http://schemas.openxmlformats.org/officeDocument/2006/relationships/hyperlink" Target="https://en.wikibooks.org/wiki/SPARQL/Expressions_and_Functions#REGEX" TargetMode="External"/><Relationship Id="rId21" Type="http://schemas.openxmlformats.org/officeDocument/2006/relationships/hyperlink" Target="https://www.w3.org/TR/xpath-functions/#regex-syntax" TargetMode="External"/><Relationship Id="rId24" Type="http://schemas.openxmlformats.org/officeDocument/2006/relationships/hyperlink" Target="https://www.w3schools.com/java/java_regex.asp" TargetMode="External"/><Relationship Id="rId23" Type="http://schemas.openxmlformats.org/officeDocument/2006/relationships/hyperlink" Target="https://perldoc.perl.org/perl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hristian.chiarcos@gmail.com" TargetMode="External"/><Relationship Id="rId26" Type="http://schemas.openxmlformats.org/officeDocument/2006/relationships/hyperlink" Target="https://link.springer.com/chapter/10.1007/978-3-030-98876-0_34" TargetMode="External"/><Relationship Id="rId25" Type="http://schemas.openxmlformats.org/officeDocument/2006/relationships/hyperlink" Target="https://www.gnu.org/software/sed/manual/html_node/Regular-Expressions.html" TargetMode="External"/><Relationship Id="rId28" Type="http://schemas.openxmlformats.org/officeDocument/2006/relationships/hyperlink" Target="https://github.com/acoli-repo/acoli-morph/tree/main/unimorph" TargetMode="External"/><Relationship Id="rId27" Type="http://schemas.openxmlformats.org/officeDocument/2006/relationships/hyperlink" Target="https://github.com/ontolex/morph/tree/master/data/gdrive" TargetMode="External"/><Relationship Id="rId5" Type="http://schemas.openxmlformats.org/officeDocument/2006/relationships/styles" Target="styles.xml"/><Relationship Id="rId6" Type="http://schemas.openxmlformats.org/officeDocument/2006/relationships/hyperlink" Target="https://meet.google.com/nsj-tbcy-yop" TargetMode="External"/><Relationship Id="rId29" Type="http://schemas.openxmlformats.org/officeDocument/2006/relationships/hyperlink" Target="https://github.com/ontolex/morph/blob/master/data/generation/dataset-generation-example.ttl" TargetMode="External"/><Relationship Id="rId7" Type="http://schemas.openxmlformats.org/officeDocument/2006/relationships/hyperlink" Target="https://github.com/ontolex/morph/blob/master/draft.md" TargetMode="External"/><Relationship Id="rId8" Type="http://schemas.openxmlformats.org/officeDocument/2006/relationships/hyperlink" Target="https://www.overleaf.com/4868363189kczjzdndgxwc" TargetMode="External"/><Relationship Id="rId31" Type="http://schemas.openxmlformats.org/officeDocument/2006/relationships/hyperlink" Target="https://github.com/acoli-repo/acoli-morph" TargetMode="External"/><Relationship Id="rId30" Type="http://schemas.openxmlformats.org/officeDocument/2006/relationships/hyperlink" Target="https://github.com/ontolex/morph/tree/master/data/foma/quechua" TargetMode="External"/><Relationship Id="rId11" Type="http://schemas.openxmlformats.org/officeDocument/2006/relationships/hyperlink" Target="https://easychair.org/cfp/llodream2022" TargetMode="External"/><Relationship Id="rId33" Type="http://schemas.openxmlformats.org/officeDocument/2006/relationships/hyperlink" Target="https://github.com/acoli-repo/acoli-morph" TargetMode="External"/><Relationship Id="rId10" Type="http://schemas.openxmlformats.org/officeDocument/2006/relationships/image" Target="media/image1.png"/><Relationship Id="rId32" Type="http://schemas.openxmlformats.org/officeDocument/2006/relationships/hyperlink" Target="https://github.com/acoli-repo/acoli-morph" TargetMode="External"/><Relationship Id="rId13" Type="http://schemas.openxmlformats.org/officeDocument/2006/relationships/hyperlink" Target="https://github.com/ontolex/morph/issues" TargetMode="External"/><Relationship Id="rId35" Type="http://schemas.openxmlformats.org/officeDocument/2006/relationships/hyperlink" Target="https://en.wikipedia.org/wiki/K-T-B" TargetMode="External"/><Relationship Id="rId12" Type="http://schemas.openxmlformats.org/officeDocument/2006/relationships/hyperlink" Target="https://github.com/ontolex/morph/blob/master/draft.md" TargetMode="External"/><Relationship Id="rId34" Type="http://schemas.openxmlformats.org/officeDocument/2006/relationships/hyperlink" Target="https://en.wiktionary.org/wiki/cuman#Old_English" TargetMode="External"/><Relationship Id="rId15" Type="http://schemas.openxmlformats.org/officeDocument/2006/relationships/hyperlink" Target="https://en.wiktionary.org/wiki/andarsene" TargetMode="External"/><Relationship Id="rId37" Type="http://schemas.openxmlformats.org/officeDocument/2006/relationships/hyperlink" Target="https://en.wikipedia.org/wiki/Dictionary_of_Modern_Written_Arabic" TargetMode="External"/><Relationship Id="rId14" Type="http://schemas.openxmlformats.org/officeDocument/2006/relationships/hyperlink" Target="https://en.wiktionary.org/wiki/andiamoci" TargetMode="External"/><Relationship Id="rId36" Type="http://schemas.openxmlformats.org/officeDocument/2006/relationships/hyperlink" Target="https://en.wiktionary.org/wiki/%D9%83_%D8%AA_%D8%A8" TargetMode="External"/><Relationship Id="rId17" Type="http://schemas.openxmlformats.org/officeDocument/2006/relationships/hyperlink" Target="https://github.com/ontolex/lexinfo/pull/29" TargetMode="External"/><Relationship Id="rId16" Type="http://schemas.openxmlformats.org/officeDocument/2006/relationships/hyperlink" Target="https://github.com/ontolex/morph/issues/12" TargetMode="External"/><Relationship Id="rId19" Type="http://schemas.openxmlformats.org/officeDocument/2006/relationships/hyperlink" Target="https://www.w3.org/TR/sparql11-query/" TargetMode="External"/><Relationship Id="rId18" Type="http://schemas.openxmlformats.org/officeDocument/2006/relationships/hyperlink" Target="https://github.com/ontolex/morph/issues/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