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Julia Bosque-Gil (JBG)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Max Ionov (GUF)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by JBG on confirmation from OntoLex chairs that it’s OK to create a partially redundant model with the decomp module: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JBG: Contacted co-chairs, we will discuss this in a telco after the Easter break (together with the W3C Day schedule)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Lila group follow-up on last telco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made changes on compounding example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lexinfo part of speech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individual rules specific to lexemes involved and which are subclasses of superclass rules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wordformation relation relates 2 lexemes and do only have one source and target because vartrans:lexicalRel allows exactly one source and target, lila group satisfied with this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Setup for testing pipeline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evaluation tests required: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static conversion of input data into OntoLex-Morph (only manual evaluation of modeling needs in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evaluation sheet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autogeneration of additional resources of OntoLex-Morph RDF data based on converted source dataset into OntoLex-Morph RDF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autogeneration part of module is the syntax (= vocabulary) that allows to generate resources, specifies how resources are generated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rules are required to apply the autogeneration syntax of the module in the first place and then they have to be converted into the morph module syntax/rules (which is out of scope of the morph module!)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can we represent rule of input data in module syntax? → add this as modeling need (BK)!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format for testing autogeneration: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current test data</w:t>
        </w:r>
      </w:hyperlink>
      <w:r w:rsidDel="00000000" w:rsidR="00000000" w:rsidRPr="00000000">
        <w:rPr>
          <w:sz w:val="24"/>
          <w:szCs w:val="24"/>
          <w:rtl w:val="0"/>
        </w:rPr>
        <w:t xml:space="preserve"> not in RDF - source/input data has to be already in OntoLex-Morph RDF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Extent? with/without morph:Morph resources or only ontolex:LexicalEntry and ontolex:Form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Module draft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OWL file required? Upload to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 repo</w:t>
        </w:r>
      </w:hyperlink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SPARQL queries?!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 data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 file or integrated into ontolex input dataset?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generated output will it be integrated into existing OntoLex dataset already containing morphological data? Additional indication to differentiate generated vs. existing data?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Granularity: 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ontolex:LexicalEntry/ontolex:Form resources only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ontolex:LexicalEntry/ontolex:Form resources + morph:Morph resources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ontolex:LexicalEntry/ontolex:Form resources + morph resources + interrelation between ontolex:LexicalEntry/ontolex:Form and morph:Morph resources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Testing documentation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with all modeling needs, stated input data and underlying modeling draft OWL file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documentation of evaluation on results of output data against modeling needs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 place to store input and output data?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-527684</wp:posOffset>
            </wp:positionH>
            <wp:positionV relativeFrom="paragraph">
              <wp:posOffset>114300</wp:posOffset>
            </wp:positionV>
            <wp:extent cx="6996113" cy="483367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6113" cy="4833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on further progress: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 the next telco on April 14th we will go through the module OWL file and evaluation sheet as the starting point for evaluating and developing the module vocabulary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following telco we will go through example data and filll in the evaluation table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that we will apply the collected “required adaptions” to the OWL file and evaluate the next example dataset  - repeat until vocabulary is validated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testing for a whole dataset converted into OntoLex-Morph RDF 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Todos for next telco: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will update OWL file with his latest suggestion for inflection and the latest Lila proposal for representing compounding and derivation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Bettina will sort and update modeling needs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ocs.google.com/spreadsheets/d/177RFPRO8WH4HjRW3GzXxDEMkIWegWzu_wUfk0GrfJF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77RFPRO8WH4HjRW3GzXxDEMkIWegWzu_wUfk0GrfJFo/edit?usp=sharing" TargetMode="External"/><Relationship Id="rId7" Type="http://schemas.openxmlformats.org/officeDocument/2006/relationships/hyperlink" Target="https://drive.google.com/drive/folders/1hNOj5qm34J7uGJrsudI4eDuQAMCFFfzv?usp=sharing" TargetMode="External"/><Relationship Id="rId8" Type="http://schemas.openxmlformats.org/officeDocument/2006/relationships/hyperlink" Target="https://github.com/ontolex/mor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