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In this documents content is collected that will be addressed in the first telco dealing with the evaluation of the representation needs (rename this document with the respective telco date and use it as minutes):</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From </w:t>
      </w:r>
      <w:hyperlink r:id="rId6">
        <w:r w:rsidDel="00000000" w:rsidR="00000000" w:rsidRPr="00000000">
          <w:rPr>
            <w:b w:val="1"/>
            <w:color w:val="1155cc"/>
            <w:u w:val="single"/>
            <w:rtl w:val="0"/>
          </w:rPr>
          <w:t xml:space="preserve">telco 23.6.2021</w:t>
        </w:r>
      </w:hyperlink>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sz w:val="24"/>
          <w:szCs w:val="24"/>
        </w:rPr>
      </w:pPr>
      <w:r w:rsidDel="00000000" w:rsidR="00000000" w:rsidRPr="00000000">
        <w:rPr>
          <w:b w:val="1"/>
          <w:sz w:val="24"/>
          <w:szCs w:val="24"/>
          <w:rtl w:val="0"/>
        </w:rPr>
        <w:t xml:space="preserve">Initial discussion of Stefania’s Latin word form generation example data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Stefania’s </w:t>
      </w:r>
      <w:hyperlink r:id="rId7">
        <w:r w:rsidDel="00000000" w:rsidR="00000000" w:rsidRPr="00000000">
          <w:rPr>
            <w:color w:val="1155cc"/>
            <w:u w:val="single"/>
            <w:rtl w:val="0"/>
          </w:rPr>
          <w:t xml:space="preserve">example to apply the vocabulary for generating ontolex:Form resources:</w:t>
        </w:r>
      </w:hyperlink>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WordNet Latin Lexicon:</w:t>
      </w:r>
    </w:p>
    <w:p w:rsidR="00000000" w:rsidDel="00000000" w:rsidP="00000000" w:rsidRDefault="00000000" w:rsidRPr="00000000" w14:paraId="0000000A">
      <w:pPr>
        <w:pageBreakBefore w:val="0"/>
        <w:rPr/>
      </w:pPr>
      <w:r w:rsidDel="00000000" w:rsidR="00000000" w:rsidRPr="00000000">
        <w:rPr>
          <w:rtl w:val="0"/>
        </w:rPr>
        <w:t xml:space="preserve">,base,forms,uri,pos,number,gender,case,group,stem,degree</w:t>
      </w:r>
    </w:p>
    <w:p w:rsidR="00000000" w:rsidDel="00000000" w:rsidP="00000000" w:rsidRDefault="00000000" w:rsidRPr="00000000" w14:paraId="0000000B">
      <w:pPr>
        <w:pageBreakBefore w:val="0"/>
        <w:rPr/>
      </w:pPr>
      <w:r w:rsidDel="00000000" w:rsidR="00000000" w:rsidRPr="00000000">
        <w:rPr>
          <w:rtl w:val="0"/>
        </w:rPr>
        <w:t xml:space="preserve">25,abdicatio,abdication,a0031,noun,singular,feminine,nominative,3,,</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hyperlink r:id="rId8">
        <w:r w:rsidDel="00000000" w:rsidR="00000000" w:rsidRPr="00000000">
          <w:rPr>
            <w:color w:val="1155cc"/>
            <w:u w:val="single"/>
            <w:rtl w:val="0"/>
          </w:rPr>
          <w:t xml:space="preserve">GitHub - latinwordnet/latinwordnet-archive: Repository for archived Latin WordNet data</w:t>
        </w:r>
      </w:hyperlink>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Italian example:</w:t>
      </w:r>
    </w:p>
    <w:p w:rsidR="00000000" w:rsidDel="00000000" w:rsidP="00000000" w:rsidRDefault="00000000" w:rsidRPr="00000000" w14:paraId="00000010">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abbracci</w:t>
        <w:tab/>
        <w:t xml:space="preserve">abbraccio</w:t>
        <w:tab/>
        <w:t xml:space="preserve">noun</w:t>
        <w:tab/>
        <w:t xml:space="preserve">gen=m</w:t>
        <w:tab/>
        <w:t xml:space="preserve">num=p</w:t>
      </w:r>
    </w:p>
    <w:p w:rsidR="00000000" w:rsidDel="00000000" w:rsidP="00000000" w:rsidRDefault="00000000" w:rsidRPr="00000000" w14:paraId="00000011">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abbraccio</w:t>
        <w:tab/>
        <w:t xml:space="preserve">abbraccio</w:t>
        <w:tab/>
        <w:t xml:space="preserve">noun</w:t>
        <w:tab/>
        <w:t xml:space="preserve">gen=m</w:t>
        <w:tab/>
        <w:t xml:space="preserve">num=s</w:t>
      </w:r>
    </w:p>
    <w:p w:rsidR="00000000" w:rsidDel="00000000" w:rsidP="00000000" w:rsidRDefault="00000000" w:rsidRPr="00000000" w14:paraId="00000012">
      <w:pPr>
        <w:pageBreakBefore w:val="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13">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:lex_abbraccio a ontolex:LexicalEntry ;</w:t>
      </w:r>
    </w:p>
    <w:p w:rsidR="00000000" w:rsidDel="00000000" w:rsidP="00000000" w:rsidRDefault="00000000" w:rsidRPr="00000000" w14:paraId="00000014">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lexinfo:gender lexinfo:masculine ;</w:t>
      </w:r>
    </w:p>
    <w:p w:rsidR="00000000" w:rsidDel="00000000" w:rsidP="00000000" w:rsidRDefault="00000000" w:rsidRPr="00000000" w14:paraId="00000015">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lexinfo:partOfSpeech lexinfo:noun ;</w:t>
      </w:r>
    </w:p>
    <w:p w:rsidR="00000000" w:rsidDel="00000000" w:rsidP="00000000" w:rsidRDefault="00000000" w:rsidRPr="00000000" w14:paraId="00000016">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ontolex:canonicalForm [ ontolex:writtenRep "abbraccio"@it ] ;</w:t>
      </w:r>
    </w:p>
    <w:p w:rsidR="00000000" w:rsidDel="00000000" w:rsidP="00000000" w:rsidRDefault="00000000" w:rsidRPr="00000000" w14:paraId="00000017">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ontolex:morphologicalPattern :it-noun_002 .</w:t>
      </w:r>
    </w:p>
    <w:p w:rsidR="00000000" w:rsidDel="00000000" w:rsidP="00000000" w:rsidRDefault="00000000" w:rsidRPr="00000000" w14:paraId="00000018">
      <w:pPr>
        <w:pageBreakBefore w:val="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19">
      <w:pPr>
        <w:pageBreakBefore w:val="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1A">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:it-noun_002 a morph:subParadigm ;</w:t>
      </w:r>
    </w:p>
    <w:p w:rsidR="00000000" w:rsidDel="00000000" w:rsidP="00000000" w:rsidRDefault="00000000" w:rsidRPr="00000000" w14:paraId="0000001B">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morph:paradigm :it-noun .</w:t>
      </w:r>
    </w:p>
    <w:p w:rsidR="00000000" w:rsidDel="00000000" w:rsidP="00000000" w:rsidRDefault="00000000" w:rsidRPr="00000000" w14:paraId="0000001C">
      <w:pPr>
        <w:pageBreakBefore w:val="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1D">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:it-noun_002_pl a morph:rule ;</w:t>
      </w:r>
    </w:p>
    <w:p w:rsidR="00000000" w:rsidDel="00000000" w:rsidP="00000000" w:rsidRDefault="00000000" w:rsidRPr="00000000" w14:paraId="0000001E">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morph:inflectsFor [ lexinfo:number lexinfo:plural ] ;</w:t>
      </w:r>
    </w:p>
    <w:p w:rsidR="00000000" w:rsidDel="00000000" w:rsidP="00000000" w:rsidRDefault="00000000" w:rsidRPr="00000000" w14:paraId="0000001F">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morph:replacement [ morph:source "o$" ;</w:t>
      </w:r>
    </w:p>
    <w:p w:rsidR="00000000" w:rsidDel="00000000" w:rsidP="00000000" w:rsidRDefault="00000000" w:rsidRPr="00000000" w14:paraId="00000020">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morph:target "" ] ;</w:t>
      </w:r>
    </w:p>
    <w:p w:rsidR="00000000" w:rsidDel="00000000" w:rsidP="00000000" w:rsidRDefault="00000000" w:rsidRPr="00000000" w14:paraId="00000021">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morph:subParadigm :it-noun_002 .</w:t>
      </w:r>
    </w:p>
    <w:p w:rsidR="00000000" w:rsidDel="00000000" w:rsidP="00000000" w:rsidRDefault="00000000" w:rsidRPr="00000000" w14:paraId="00000022">
      <w:pPr>
        <w:pageBreakBefore w:val="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3">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:it-noun_002_sg a morph:rule ;</w:t>
      </w:r>
    </w:p>
    <w:p w:rsidR="00000000" w:rsidDel="00000000" w:rsidP="00000000" w:rsidRDefault="00000000" w:rsidRPr="00000000" w14:paraId="00000024">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morph:inflectsFor [ lexinfo:number lexinfo:singular ] ;</w:t>
      </w:r>
    </w:p>
    <w:p w:rsidR="00000000" w:rsidDel="00000000" w:rsidP="00000000" w:rsidRDefault="00000000" w:rsidRPr="00000000" w14:paraId="00000025">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morph:replacement [ morph:source "$" ] ;</w:t>
      </w:r>
    </w:p>
    <w:p w:rsidR="00000000" w:rsidDel="00000000" w:rsidP="00000000" w:rsidRDefault="00000000" w:rsidRPr="00000000" w14:paraId="00000026">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morph:subParadigm :it-noun_002 .</w:t>
      </w:r>
    </w:p>
    <w:p w:rsidR="00000000" w:rsidDel="00000000" w:rsidP="00000000" w:rsidRDefault="00000000" w:rsidRPr="00000000" w14:paraId="00000027">
      <w:pPr>
        <w:pageBreakBefore w:val="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b w:val="1"/>
          <w:rtl w:val="0"/>
        </w:rPr>
        <w:t xml:space="preserve">Main issue that arised:</w:t>
      </w:r>
    </w:p>
    <w:p w:rsidR="00000000" w:rsidDel="00000000" w:rsidP="00000000" w:rsidRDefault="00000000" w:rsidRPr="00000000" w14:paraId="0000002A">
      <w:pPr>
        <w:pageBreakBefore w:val="0"/>
        <w:rPr/>
      </w:pPr>
      <w:r w:rsidDel="00000000" w:rsidR="00000000" w:rsidRPr="00000000">
        <w:rPr>
          <w:rtl w:val="0"/>
        </w:rPr>
        <w:t xml:space="preserve">What kind of data is processed by the morph:Rule? As it is now, only strings are processed but these are not interconnected to their respective morph:Morph resources. </w:t>
      </w:r>
    </w:p>
    <w:p w:rsidR="00000000" w:rsidDel="00000000" w:rsidP="00000000" w:rsidRDefault="00000000" w:rsidRPr="00000000" w14:paraId="0000002B">
      <w:pPr>
        <w:pageBreakBefore w:val="0"/>
        <w:rPr/>
      </w:pPr>
      <w:r w:rsidDel="00000000" w:rsidR="00000000" w:rsidRPr="00000000">
        <w:rPr>
          <w:rtl w:val="0"/>
        </w:rPr>
        <w:t xml:space="preserve">That means that in Stefania’s Latin example the resource :form_abdicatio_root has to be discussed for its morphological status (is it really a root, then it should be a morph:RootMorph or is it an ontolex:Form resource, then the “root” should be excluded from the URI)</w:t>
      </w:r>
    </w:p>
    <w:p w:rsidR="00000000" w:rsidDel="00000000" w:rsidP="00000000" w:rsidRDefault="00000000" w:rsidRPr="00000000" w14:paraId="0000002C">
      <w:pPr>
        <w:pageBreakBefore w:val="0"/>
        <w:rPr/>
      </w:pPr>
      <w:r w:rsidDel="00000000" w:rsidR="00000000" w:rsidRPr="00000000">
        <w:rPr>
          <w:rtl w:val="0"/>
        </w:rPr>
        <w:t xml:space="preserve">Is it possible to integrate the written representation strings of morph:Morph resources into the morph:Rule and provide this option in addition to using unrelated strings of the morphs an ontolex:Form consists of?</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Za-rBiGs2veRgLSEn1U58i6Nc0SBC9GNwJMYXvNVF-g/edit?usp=sharing" TargetMode="External"/><Relationship Id="rId7" Type="http://schemas.openxmlformats.org/officeDocument/2006/relationships/hyperlink" Target="https://docs.google.com/document/d/1stKL92xx-ONhDw9hRshIS65VHY7rkk5Hy6hhHd08BJg/edit?usp=sharing" TargetMode="External"/><Relationship Id="rId8" Type="http://schemas.openxmlformats.org/officeDocument/2006/relationships/hyperlink" Target="https://github.com/latinwordnet/latinwordnet-archiv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