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4412928"/>
        <w:docPartObj>
          <w:docPartGallery w:val="Cover Pages"/>
          <w:docPartUnique/>
        </w:docPartObj>
      </w:sdtPr>
      <w:sdtEndPr/>
      <w:sdtContent>
        <w:p w:rsidR="008855DF" w:rsidRDefault="008855D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855DF" w:rsidTr="008855D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F4F065D561FE4A3FA295CEDFF5C170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5DF" w:rsidRDefault="00D47E39" w:rsidP="008855D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ESCUELA SUPERIOR POLITÉCNICA DEL LITORAL</w:t>
                    </w:r>
                  </w:p>
                </w:tc>
              </w:sdtContent>
            </w:sdt>
          </w:tr>
          <w:tr w:rsidR="008855DF" w:rsidTr="008855DF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AF9C919D2EEB40929451BB32E66BC0C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855DF" w:rsidRDefault="00D47E39" w:rsidP="008855D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>MANUAL DE USUARIO</w:t>
                    </w:r>
                  </w:p>
                </w:sdtContent>
              </w:sdt>
            </w:tc>
          </w:tr>
          <w:tr w:rsidR="008855DF" w:rsidTr="008855D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E21A4F739664A4183238419F85858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5DF" w:rsidRDefault="008855DF" w:rsidP="008855D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SISTEMA DE CONFIGURACIÓN DE PROTOCOLO DE ENRUTAMIETO  BGP ENTRE EMPRESAS O ISP</w:t>
                    </w:r>
                  </w:p>
                </w:tc>
              </w:sdtContent>
            </w:sdt>
          </w:tr>
        </w:tbl>
        <w:p w:rsidR="008855DF" w:rsidRDefault="008855D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634365</wp:posOffset>
                    </wp:positionH>
                    <wp:positionV relativeFrom="paragraph">
                      <wp:posOffset>4681855</wp:posOffset>
                    </wp:positionV>
                    <wp:extent cx="4152900" cy="28765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2876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55DF" w:rsidRPr="008855DF" w:rsidRDefault="008855DF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5B9BD5" w:themeColor="accent1"/>
                                    <w:sz w:val="24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5B9BD5" w:themeColor="accent1"/>
                                    <w:sz w:val="24"/>
                                  </w:rPr>
                                  <w:t xml:space="preserve">INTEGRANTES: </w:t>
                                </w:r>
                              </w:p>
                              <w:p w:rsidR="008855DF" w:rsidRPr="008855DF" w:rsidRDefault="008855DF" w:rsidP="008855DF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 w:cstheme="majorHAnsi"/>
                                    <w:b/>
                                    <w:color w:val="44546A" w:themeColor="text2"/>
                                    <w:sz w:val="28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44546A" w:themeColor="text2"/>
                                    <w:sz w:val="28"/>
                                  </w:rPr>
                                  <w:t>MERO CHEME VIVIANA JARITZA</w:t>
                                </w:r>
                              </w:p>
                              <w:p w:rsidR="008855DF" w:rsidRPr="008855DF" w:rsidRDefault="008855DF" w:rsidP="008855DF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 w:cstheme="majorHAnsi"/>
                                    <w:b/>
                                    <w:color w:val="44546A" w:themeColor="text2"/>
                                    <w:sz w:val="28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44546A" w:themeColor="text2"/>
                                    <w:sz w:val="28"/>
                                  </w:rPr>
                                  <w:t>MIRANDA REAL JOCELYN AMELIA</w:t>
                                </w:r>
                              </w:p>
                              <w:p w:rsidR="008855DF" w:rsidRPr="008855DF" w:rsidRDefault="008855DF" w:rsidP="008855DF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 w:cstheme="majorHAnsi"/>
                                    <w:b/>
                                    <w:color w:val="44546A" w:themeColor="text2"/>
                                    <w:sz w:val="28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44546A" w:themeColor="text2"/>
                                    <w:sz w:val="28"/>
                                  </w:rPr>
                                  <w:t xml:space="preserve">SANCHEZ CASTRO EDISON PAUL </w:t>
                                </w:r>
                              </w:p>
                              <w:p w:rsidR="008855DF" w:rsidRPr="008855DF" w:rsidRDefault="008855DF" w:rsidP="008855DF">
                                <w:pPr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</w:pPr>
                              </w:p>
                              <w:p w:rsidR="008855DF" w:rsidRPr="008855DF" w:rsidRDefault="008855DF" w:rsidP="008855DF">
                                <w:pPr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5B9BD5" w:themeColor="accent1"/>
                                    <w:sz w:val="24"/>
                                  </w:rPr>
                                  <w:t>PARALELO: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  <w:t xml:space="preserve"> 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24"/>
                                  </w:rPr>
                                  <w:t>1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  <w:t xml:space="preserve">                    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5B9BD5" w:themeColor="accent1"/>
                                    <w:sz w:val="24"/>
                                  </w:rPr>
                                  <w:t>GRUPO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  <w:t xml:space="preserve">: 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24"/>
                                  </w:rPr>
                                  <w:t>3</w:t>
                                </w:r>
                              </w:p>
                              <w:p w:rsidR="008855DF" w:rsidRPr="008855DF" w:rsidRDefault="008855DF" w:rsidP="008855DF">
                                <w:pPr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5B9BD5" w:themeColor="accent1"/>
                                    <w:sz w:val="24"/>
                                  </w:rPr>
                                  <w:t>MATERIA: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  <w:t xml:space="preserve"> 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24"/>
                                  </w:rPr>
                                  <w:t xml:space="preserve">Conmutación y Enrutamiento </w:t>
                                </w:r>
                              </w:p>
                              <w:p w:rsidR="008855DF" w:rsidRPr="008855DF" w:rsidRDefault="008855DF" w:rsidP="008855DF">
                                <w:pPr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24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5B9BD5" w:themeColor="accent1"/>
                                    <w:sz w:val="24"/>
                                  </w:rPr>
                                  <w:t>PROFESORA: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  <w:t xml:space="preserve"> 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24"/>
                                  </w:rPr>
                                  <w:t>MSc. Adriana Collaguazo</w:t>
                                </w:r>
                              </w:p>
                              <w:p w:rsidR="008855DF" w:rsidRPr="008855DF" w:rsidRDefault="008855DF" w:rsidP="008855DF">
                                <w:pPr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</w:pPr>
                                <w:r w:rsidRPr="008855DF">
                                  <w:rPr>
                                    <w:rFonts w:asciiTheme="majorHAnsi" w:hAnsiTheme="majorHAnsi" w:cstheme="majorHAnsi"/>
                                    <w:b/>
                                    <w:color w:val="5B9BD5" w:themeColor="accent1"/>
                                    <w:sz w:val="24"/>
                                  </w:rPr>
                                  <w:t>FECHA DE ENTREGA: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4"/>
                                  </w:rPr>
                                  <w:t xml:space="preserve"> </w:t>
                                </w:r>
                                <w:r w:rsidRPr="008855DF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24"/>
                                  </w:rPr>
                                  <w:t>15 de agosto del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49.95pt;margin-top:368.65pt;width:327pt;height:2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" stroked="f">
                    <v:textbox>
                      <w:txbxContent>
                        <w:p w:rsidR="008855DF" w:rsidRPr="008855DF" w:rsidRDefault="008855DF">
                          <w:pPr>
                            <w:rPr>
                              <w:rFonts w:asciiTheme="majorHAnsi" w:hAnsiTheme="majorHAnsi" w:cstheme="majorHAnsi"/>
                              <w:b/>
                              <w:color w:val="5B9BD5" w:themeColor="accent1"/>
                              <w:sz w:val="24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5B9BD5" w:themeColor="accent1"/>
                              <w:sz w:val="24"/>
                            </w:rPr>
                            <w:t xml:space="preserve">INTEGRANTES: </w:t>
                          </w:r>
                        </w:p>
                        <w:p w:rsidR="008855DF" w:rsidRPr="008855DF" w:rsidRDefault="008855DF" w:rsidP="008855DF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 w:cstheme="majorHAnsi"/>
                              <w:b/>
                              <w:color w:val="44546A" w:themeColor="text2"/>
                              <w:sz w:val="28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44546A" w:themeColor="text2"/>
                              <w:sz w:val="28"/>
                            </w:rPr>
                            <w:t>MERO CHEME VIVIANA JARITZA</w:t>
                          </w:r>
                        </w:p>
                        <w:p w:rsidR="008855DF" w:rsidRPr="008855DF" w:rsidRDefault="008855DF" w:rsidP="008855DF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 w:cstheme="majorHAnsi"/>
                              <w:b/>
                              <w:color w:val="44546A" w:themeColor="text2"/>
                              <w:sz w:val="28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44546A" w:themeColor="text2"/>
                              <w:sz w:val="28"/>
                            </w:rPr>
                            <w:t>MIRANDA REAL JOCELYN AMELIA</w:t>
                          </w:r>
                        </w:p>
                        <w:p w:rsidR="008855DF" w:rsidRPr="008855DF" w:rsidRDefault="008855DF" w:rsidP="008855DF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 w:cstheme="majorHAnsi"/>
                              <w:b/>
                              <w:color w:val="44546A" w:themeColor="text2"/>
                              <w:sz w:val="28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44546A" w:themeColor="text2"/>
                              <w:sz w:val="28"/>
                            </w:rPr>
                            <w:t xml:space="preserve">SANCHEZ CASTRO EDISON PAUL </w:t>
                          </w:r>
                        </w:p>
                        <w:p w:rsidR="008855DF" w:rsidRPr="008855DF" w:rsidRDefault="008855DF" w:rsidP="008855DF">
                          <w:pPr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</w:pPr>
                        </w:p>
                        <w:p w:rsidR="008855DF" w:rsidRPr="008855DF" w:rsidRDefault="008855DF" w:rsidP="008855DF">
                          <w:pPr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5B9BD5" w:themeColor="accent1"/>
                              <w:sz w:val="24"/>
                            </w:rPr>
                            <w:t>PARALELO: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  <w:t xml:space="preserve"> 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44546A" w:themeColor="text2"/>
                              <w:sz w:val="24"/>
                            </w:rPr>
                            <w:t>1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  <w:t xml:space="preserve">                    </w:t>
                          </w: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5B9BD5" w:themeColor="accent1"/>
                              <w:sz w:val="24"/>
                            </w:rPr>
                            <w:t>GRUPO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  <w:t xml:space="preserve">: 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44546A" w:themeColor="text2"/>
                              <w:sz w:val="24"/>
                            </w:rPr>
                            <w:t>3</w:t>
                          </w:r>
                        </w:p>
                        <w:p w:rsidR="008855DF" w:rsidRPr="008855DF" w:rsidRDefault="008855DF" w:rsidP="008855DF">
                          <w:pPr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5B9BD5" w:themeColor="accent1"/>
                              <w:sz w:val="24"/>
                            </w:rPr>
                            <w:t>MATERIA: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  <w:t xml:space="preserve"> 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44546A" w:themeColor="text2"/>
                              <w:sz w:val="24"/>
                            </w:rPr>
                            <w:t xml:space="preserve">Conmutación y Enrutamiento </w:t>
                          </w:r>
                        </w:p>
                        <w:p w:rsidR="008855DF" w:rsidRPr="008855DF" w:rsidRDefault="008855DF" w:rsidP="008855DF">
                          <w:pPr>
                            <w:rPr>
                              <w:rFonts w:asciiTheme="majorHAnsi" w:hAnsiTheme="majorHAnsi" w:cstheme="majorHAnsi"/>
                              <w:color w:val="44546A" w:themeColor="text2"/>
                              <w:sz w:val="24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5B9BD5" w:themeColor="accent1"/>
                              <w:sz w:val="24"/>
                            </w:rPr>
                            <w:t>PROFESORA: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  <w:t xml:space="preserve"> 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44546A" w:themeColor="text2"/>
                              <w:sz w:val="24"/>
                            </w:rPr>
                            <w:t>MSc. Adriana Collaguazo</w:t>
                          </w:r>
                        </w:p>
                        <w:p w:rsidR="008855DF" w:rsidRPr="008855DF" w:rsidRDefault="008855DF" w:rsidP="008855DF">
                          <w:pPr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</w:pPr>
                          <w:r w:rsidRPr="008855DF">
                            <w:rPr>
                              <w:rFonts w:asciiTheme="majorHAnsi" w:hAnsiTheme="majorHAnsi" w:cstheme="majorHAnsi"/>
                              <w:b/>
                              <w:color w:val="5B9BD5" w:themeColor="accent1"/>
                              <w:sz w:val="24"/>
                            </w:rPr>
                            <w:t>FECHA DE ENTREGA: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5B9BD5" w:themeColor="accent1"/>
                              <w:sz w:val="24"/>
                            </w:rPr>
                            <w:t xml:space="preserve"> </w:t>
                          </w:r>
                          <w:r w:rsidRPr="008855DF">
                            <w:rPr>
                              <w:rFonts w:asciiTheme="majorHAnsi" w:hAnsiTheme="majorHAnsi" w:cstheme="majorHAnsi"/>
                              <w:color w:val="44546A" w:themeColor="text2"/>
                              <w:sz w:val="24"/>
                            </w:rPr>
                            <w:t>15 de agosto del 2018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53015A" w:rsidRDefault="0053015A" w:rsidP="0058522F">
      <w:pPr>
        <w:pStyle w:val="Ttulo1"/>
        <w:jc w:val="both"/>
      </w:pPr>
      <w:bookmarkStart w:id="0" w:name="_Toc522458549"/>
      <w:r>
        <w:lastRenderedPageBreak/>
        <w:t>Tabla de contenido</w:t>
      </w:r>
      <w:bookmarkEnd w:id="0"/>
      <w:r>
        <w:t xml:space="preserve"> </w:t>
      </w:r>
    </w:p>
    <w:p w:rsidR="0053015A" w:rsidRDefault="0053015A" w:rsidP="0053015A"/>
    <w:sdt>
      <w:sdtPr>
        <w:id w:val="-1032496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3015A" w:rsidRDefault="0053015A">
          <w:pPr>
            <w:pStyle w:val="TtuloTDC"/>
          </w:pPr>
        </w:p>
        <w:p w:rsidR="002F34C9" w:rsidRDefault="005301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458549" w:history="1">
            <w:r w:rsidR="002F34C9" w:rsidRPr="00AD75BA">
              <w:rPr>
                <w:rStyle w:val="Hipervnculo"/>
                <w:noProof/>
              </w:rPr>
              <w:t>Tabla de contenido</w:t>
            </w:r>
            <w:r w:rsidR="002F34C9">
              <w:rPr>
                <w:noProof/>
                <w:webHidden/>
              </w:rPr>
              <w:tab/>
            </w:r>
            <w:r w:rsidR="002F34C9">
              <w:rPr>
                <w:noProof/>
                <w:webHidden/>
              </w:rPr>
              <w:fldChar w:fldCharType="begin"/>
            </w:r>
            <w:r w:rsidR="002F34C9">
              <w:rPr>
                <w:noProof/>
                <w:webHidden/>
              </w:rPr>
              <w:instrText xml:space="preserve"> PAGEREF _Toc522458549 \h </w:instrText>
            </w:r>
            <w:r w:rsidR="002F34C9">
              <w:rPr>
                <w:noProof/>
                <w:webHidden/>
              </w:rPr>
            </w:r>
            <w:r w:rsidR="002F34C9">
              <w:rPr>
                <w:noProof/>
                <w:webHidden/>
              </w:rPr>
              <w:fldChar w:fldCharType="separate"/>
            </w:r>
            <w:r w:rsidR="002F34C9">
              <w:rPr>
                <w:noProof/>
                <w:webHidden/>
              </w:rPr>
              <w:t>2</w:t>
            </w:r>
            <w:r w:rsidR="002F34C9"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0" w:history="1">
            <w:r w:rsidRPr="00AD75BA">
              <w:rPr>
                <w:rStyle w:val="Hipervnculo"/>
                <w:noProof/>
              </w:rPr>
              <w:t>Sección 1. Ingresando a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1" w:history="1">
            <w:r w:rsidRPr="00AD75BA">
              <w:rPr>
                <w:rStyle w:val="Hipervnculo"/>
                <w:noProof/>
              </w:rPr>
              <w:t>Sección 2. Iniciar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2" w:history="1">
            <w:r w:rsidRPr="00AD75BA">
              <w:rPr>
                <w:rStyle w:val="Hipervnculo"/>
                <w:noProof/>
              </w:rPr>
              <w:t>Sección 2.1 Ingresando contraseña o usuario incorrectos.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3" w:history="1">
            <w:r w:rsidRPr="00AD75BA">
              <w:rPr>
                <w:rStyle w:val="Hipervnculo"/>
                <w:noProof/>
              </w:rPr>
              <w:t>Sección 2.2 Dejando espacios vacíos en el formulario.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4" w:history="1">
            <w:r w:rsidRPr="00AD75BA">
              <w:rPr>
                <w:rStyle w:val="Hipervnculo"/>
                <w:noProof/>
              </w:rPr>
              <w:t>Sección 2.3 Falla de conectividad con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5" w:history="1">
            <w:r w:rsidRPr="00AD75BA">
              <w:rPr>
                <w:rStyle w:val="Hipervnculo"/>
                <w:noProof/>
              </w:rPr>
              <w:t>Sección 3. Habilitando la sesión BGP entre el dispositivo local y remoto.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6" w:history="1">
            <w:r w:rsidRPr="00AD75BA">
              <w:rPr>
                <w:rStyle w:val="Hipervnculo"/>
                <w:noProof/>
              </w:rPr>
              <w:t>Sección 3.1 Falta información para estableces la sesión 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7" w:history="1">
            <w:r w:rsidRPr="00AD75BA">
              <w:rPr>
                <w:rStyle w:val="Hipervnculo"/>
                <w:noProof/>
              </w:rPr>
              <w:t>Sección 3.2 Rango de ASN erróneo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8" w:history="1">
            <w:r w:rsidRPr="00AD75BA">
              <w:rPr>
                <w:rStyle w:val="Hipervnculo"/>
                <w:noProof/>
              </w:rPr>
              <w:t>Sección 3.3 Error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59" w:history="1">
            <w:r w:rsidRPr="00AD75BA">
              <w:rPr>
                <w:rStyle w:val="Hipervnculo"/>
                <w:noProof/>
              </w:rPr>
              <w:t>Sección 4.  Configurar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60" w:history="1">
            <w:r w:rsidRPr="00AD75BA">
              <w:rPr>
                <w:rStyle w:val="Hipervnculo"/>
                <w:noProof/>
              </w:rPr>
              <w:t>Sección 4.1 Error de los valores de cada octeto que se encuentren fuera del rango de 0 a 255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C9" w:rsidRDefault="002F34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2458561" w:history="1">
            <w:r w:rsidRPr="00AD75BA">
              <w:rPr>
                <w:rStyle w:val="Hipervnculo"/>
                <w:noProof/>
              </w:rPr>
              <w:t>Sección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5A" w:rsidRDefault="0053015A">
          <w:r>
            <w:rPr>
              <w:b/>
              <w:bCs/>
            </w:rPr>
            <w:fldChar w:fldCharType="end"/>
          </w:r>
        </w:p>
      </w:sdtContent>
    </w:sdt>
    <w:p w:rsidR="0053015A" w:rsidRDefault="0053015A" w:rsidP="0053015A"/>
    <w:p w:rsidR="0053015A" w:rsidRDefault="0053015A" w:rsidP="0053015A"/>
    <w:p w:rsidR="0053015A" w:rsidRDefault="0053015A" w:rsidP="0053015A">
      <w:bookmarkStart w:id="1" w:name="_GoBack"/>
      <w:bookmarkEnd w:id="1"/>
    </w:p>
    <w:p w:rsidR="0053015A" w:rsidRDefault="0053015A" w:rsidP="0053015A"/>
    <w:p w:rsidR="0053015A" w:rsidRDefault="0053015A" w:rsidP="0053015A"/>
    <w:p w:rsidR="0053015A" w:rsidRPr="0053015A" w:rsidRDefault="0053015A" w:rsidP="0053015A"/>
    <w:p w:rsidR="0053015A" w:rsidRDefault="00530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5325" w:rsidRDefault="00DD651E" w:rsidP="0058522F">
      <w:pPr>
        <w:pStyle w:val="Ttulo1"/>
        <w:jc w:val="both"/>
      </w:pPr>
      <w:bookmarkStart w:id="2" w:name="_Toc522458550"/>
      <w:r>
        <w:lastRenderedPageBreak/>
        <w:t xml:space="preserve">Sección </w:t>
      </w:r>
      <w:r w:rsidR="00D47E39">
        <w:t xml:space="preserve">1. Ingresando a la </w:t>
      </w:r>
      <w:r>
        <w:t>a</w:t>
      </w:r>
      <w:r w:rsidR="00D47E39">
        <w:t>plicación.</w:t>
      </w:r>
      <w:bookmarkEnd w:id="2"/>
      <w:r w:rsidR="00D47E39">
        <w:t xml:space="preserve"> </w:t>
      </w:r>
    </w:p>
    <w:p w:rsidR="00DD651E" w:rsidRDefault="00DD651E" w:rsidP="0058522F">
      <w:pPr>
        <w:jc w:val="both"/>
      </w:pPr>
      <w:r>
        <w:t>Esta aplicación ha sido desarrollada para trabajar bajo ambiente Windows, por lo cual los usuarios</w:t>
      </w:r>
      <w:r>
        <w:t xml:space="preserve"> </w:t>
      </w:r>
      <w:r>
        <w:t>sistema</w:t>
      </w:r>
      <w:r>
        <w:t xml:space="preserve"> </w:t>
      </w:r>
      <w:r>
        <w:t>deben estar familiarizados con este ambiente de trabajo y conocer aspectos básicos como:</w:t>
      </w:r>
    </w:p>
    <w:p w:rsidR="00DD651E" w:rsidRDefault="00DD651E" w:rsidP="0058522F">
      <w:pPr>
        <w:pStyle w:val="Prrafodelista"/>
        <w:numPr>
          <w:ilvl w:val="0"/>
          <w:numId w:val="4"/>
        </w:numPr>
        <w:jc w:val="both"/>
      </w:pPr>
      <w:r>
        <w:t xml:space="preserve">Uso del </w:t>
      </w:r>
      <w:proofErr w:type="gramStart"/>
      <w:r>
        <w:t>Mouse</w:t>
      </w:r>
      <w:proofErr w:type="gramEnd"/>
    </w:p>
    <w:p w:rsidR="00DD651E" w:rsidRDefault="00DD651E" w:rsidP="0058522F">
      <w:pPr>
        <w:pStyle w:val="Prrafodelista"/>
        <w:numPr>
          <w:ilvl w:val="0"/>
          <w:numId w:val="4"/>
        </w:numPr>
        <w:jc w:val="both"/>
      </w:pPr>
      <w:r>
        <w:t xml:space="preserve">Manejo de ventanas (abrir, cerrar, minimizar, maximizar, moverlas con el </w:t>
      </w:r>
      <w:proofErr w:type="gramStart"/>
      <w:r>
        <w:t>mouse</w:t>
      </w:r>
      <w:proofErr w:type="gramEnd"/>
      <w:r>
        <w:t>, etc.)</w:t>
      </w:r>
    </w:p>
    <w:p w:rsidR="00DD651E" w:rsidRDefault="00DD651E" w:rsidP="0058522F">
      <w:pPr>
        <w:pStyle w:val="Prrafodelista"/>
        <w:numPr>
          <w:ilvl w:val="0"/>
          <w:numId w:val="4"/>
        </w:numPr>
        <w:jc w:val="both"/>
      </w:pPr>
      <w:r>
        <w:t>Uso de botones</w:t>
      </w:r>
    </w:p>
    <w:p w:rsidR="00DD651E" w:rsidRDefault="00DD651E" w:rsidP="0058522F">
      <w:pPr>
        <w:pStyle w:val="Prrafodelista"/>
        <w:numPr>
          <w:ilvl w:val="0"/>
          <w:numId w:val="4"/>
        </w:numPr>
        <w:jc w:val="both"/>
      </w:pPr>
      <w:r>
        <w:t xml:space="preserve">Configuración básica acerca del protocolo de enrutamiento BGP. </w:t>
      </w:r>
    </w:p>
    <w:p w:rsidR="00DD651E" w:rsidRDefault="00DD651E" w:rsidP="0058522F">
      <w:pPr>
        <w:jc w:val="both"/>
      </w:pPr>
    </w:p>
    <w:p w:rsidR="00DD651E" w:rsidRDefault="00DD651E" w:rsidP="0058522F">
      <w:pPr>
        <w:pStyle w:val="Ttulo1"/>
        <w:jc w:val="both"/>
      </w:pPr>
      <w:bookmarkStart w:id="3" w:name="_Toc522458551"/>
      <w:r>
        <w:t>Sección 2. Iniciar la aplicación</w:t>
      </w:r>
      <w:bookmarkEnd w:id="3"/>
      <w:r>
        <w:t xml:space="preserve"> </w:t>
      </w:r>
    </w:p>
    <w:p w:rsidR="009055D7" w:rsidRDefault="009055D7" w:rsidP="0058522F">
      <w:pPr>
        <w:jc w:val="both"/>
      </w:pPr>
      <w:r>
        <w:t xml:space="preserve">Al iniciar el sistema se presenta la ventana de identificación de usuario en la cual se debe ingresar </w:t>
      </w:r>
      <w:r w:rsidR="007D7367">
        <w:t xml:space="preserve">el nombre de usuario y </w:t>
      </w:r>
      <w:r>
        <w:t>la contraseña de acceso a</w:t>
      </w:r>
      <w:r w:rsidR="0058522F">
        <w:t xml:space="preserve"> un dispositivo enrutador</w:t>
      </w:r>
      <w:r>
        <w:t>. El formato de la pantalla de ingreso al sistema se presenta continuación:</w:t>
      </w:r>
    </w:p>
    <w:p w:rsidR="009055D7" w:rsidRDefault="007D7367" w:rsidP="009055D7">
      <w:r>
        <w:rPr>
          <w:noProof/>
        </w:rPr>
        <w:drawing>
          <wp:inline distT="0" distB="0" distL="0" distR="0" wp14:anchorId="59958201" wp14:editId="74741A3A">
            <wp:extent cx="5400040" cy="3915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5" w:rsidRDefault="00A36697" w:rsidP="00286855">
      <w:pPr>
        <w:pStyle w:val="Ttulo2"/>
      </w:pPr>
      <w:bookmarkStart w:id="4" w:name="_Toc522458552"/>
      <w:r>
        <w:lastRenderedPageBreak/>
        <w:t xml:space="preserve">Sección 2.1 </w:t>
      </w:r>
      <w:r w:rsidR="00286855">
        <w:t>Ingresando contraseña o usuario incorrectos.</w:t>
      </w:r>
      <w:bookmarkEnd w:id="4"/>
    </w:p>
    <w:p w:rsidR="00286855" w:rsidRDefault="00286855" w:rsidP="00E32C08">
      <w:r>
        <w:br/>
      </w:r>
      <w:r>
        <w:rPr>
          <w:noProof/>
        </w:rPr>
        <w:drawing>
          <wp:inline distT="0" distB="0" distL="0" distR="0" wp14:anchorId="5298F792" wp14:editId="59EA2173">
            <wp:extent cx="5400040" cy="3874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2C08" w:rsidRDefault="00E32C08" w:rsidP="00E32C08">
      <w:pPr>
        <w:jc w:val="both"/>
      </w:pPr>
      <w:r>
        <w:t>ingresa su nombre de</w:t>
      </w:r>
      <w:r>
        <w:t xml:space="preserve"> </w:t>
      </w:r>
      <w:r>
        <w:t xml:space="preserve">usuario </w:t>
      </w:r>
      <w:r>
        <w:t>correctamente,</w:t>
      </w:r>
      <w:r>
        <w:t xml:space="preserve"> pero la contraseña no le corresponde a ese usuario, cuando da</w:t>
      </w:r>
      <w:r>
        <w:t xml:space="preserve"> clic</w:t>
      </w:r>
      <w:r>
        <w:t xml:space="preserve"> en iniciar sesión entonces se le muestra el mensaje de error </w:t>
      </w:r>
    </w:p>
    <w:p w:rsidR="00E32C08" w:rsidRDefault="00E32C08" w:rsidP="00E32C08">
      <w:pPr>
        <w:jc w:val="center"/>
      </w:pPr>
      <w:r>
        <w:rPr>
          <w:noProof/>
        </w:rPr>
        <w:drawing>
          <wp:inline distT="0" distB="0" distL="0" distR="0" wp14:anchorId="495E6142" wp14:editId="77361CE5">
            <wp:extent cx="3743325" cy="1009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08" w:rsidRDefault="00E32C08" w:rsidP="00E32C08">
      <w:pPr>
        <w:pStyle w:val="Ttulo2"/>
      </w:pPr>
      <w:bookmarkStart w:id="5" w:name="_Toc522458553"/>
      <w:r>
        <w:lastRenderedPageBreak/>
        <w:t>Sección 2.2 Dejando espacios vacíos</w:t>
      </w:r>
      <w:r w:rsidR="003600F2">
        <w:t xml:space="preserve"> en el formulario.</w:t>
      </w:r>
      <w:bookmarkEnd w:id="5"/>
      <w:r w:rsidR="003600F2">
        <w:t xml:space="preserve"> </w:t>
      </w:r>
    </w:p>
    <w:p w:rsidR="00286855" w:rsidRPr="00286855" w:rsidRDefault="00E32C08" w:rsidP="0053015A">
      <w:r>
        <w:rPr>
          <w:noProof/>
        </w:rPr>
        <w:drawing>
          <wp:inline distT="0" distB="0" distL="0" distR="0" wp14:anchorId="18FADB45" wp14:editId="0DBB7F1E">
            <wp:extent cx="5400040" cy="38639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6855" w:rsidRPr="00286855" w:rsidRDefault="00286855" w:rsidP="00286855"/>
    <w:p w:rsidR="0058522F" w:rsidRPr="00DC340E" w:rsidRDefault="003600F2" w:rsidP="003600F2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DC340E">
        <w:rPr>
          <w:rFonts w:cstheme="minorHAnsi"/>
          <w:szCs w:val="20"/>
        </w:rPr>
        <w:t xml:space="preserve">Si el usuario </w:t>
      </w:r>
      <w:r w:rsidRPr="00DC340E">
        <w:rPr>
          <w:rFonts w:cstheme="minorHAnsi"/>
          <w:szCs w:val="20"/>
        </w:rPr>
        <w:t>deja en blanco su</w:t>
      </w:r>
      <w:r w:rsidRPr="00DC340E">
        <w:rPr>
          <w:rFonts w:cstheme="minorHAnsi"/>
          <w:szCs w:val="20"/>
        </w:rPr>
        <w:t xml:space="preserve"> </w:t>
      </w:r>
      <w:r w:rsidRPr="00DC340E">
        <w:rPr>
          <w:rFonts w:cstheme="minorHAnsi"/>
          <w:szCs w:val="20"/>
        </w:rPr>
        <w:t xml:space="preserve">nombre de usuario, contraseña o no selecciona el nombre del dispositivo, cuando da </w:t>
      </w:r>
      <w:r w:rsidRPr="00DC340E">
        <w:rPr>
          <w:rFonts w:cstheme="minorHAnsi"/>
          <w:szCs w:val="20"/>
        </w:rPr>
        <w:t xml:space="preserve">clic </w:t>
      </w:r>
      <w:r w:rsidRPr="00DC340E">
        <w:rPr>
          <w:rFonts w:cstheme="minorHAnsi"/>
          <w:szCs w:val="20"/>
        </w:rPr>
        <w:t>en iniciar sesión entonces se le muestra el mensaje de erro</w:t>
      </w:r>
      <w:r w:rsidRPr="00DC340E">
        <w:rPr>
          <w:rFonts w:cstheme="minorHAnsi"/>
          <w:szCs w:val="20"/>
        </w:rPr>
        <w:t xml:space="preserve">r. </w:t>
      </w:r>
    </w:p>
    <w:p w:rsidR="0058522F" w:rsidRDefault="0058522F" w:rsidP="009055D7"/>
    <w:p w:rsidR="003600F2" w:rsidRDefault="003600F2" w:rsidP="003600F2">
      <w:pPr>
        <w:jc w:val="center"/>
      </w:pPr>
      <w:r>
        <w:rPr>
          <w:noProof/>
        </w:rPr>
        <w:drawing>
          <wp:inline distT="0" distB="0" distL="0" distR="0" wp14:anchorId="3A958F10" wp14:editId="4C243832">
            <wp:extent cx="2800350" cy="100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B2" w:rsidRDefault="007D0BB2" w:rsidP="00DC340E">
      <w:pPr>
        <w:pStyle w:val="Ttulo2"/>
      </w:pPr>
      <w:bookmarkStart w:id="6" w:name="_Toc522458554"/>
      <w:r>
        <w:t>Sección 2.3 Falla de conectividad con el servidor</w:t>
      </w:r>
      <w:bookmarkEnd w:id="6"/>
    </w:p>
    <w:p w:rsidR="007D0BB2" w:rsidRPr="00DC340E" w:rsidRDefault="007D0BB2" w:rsidP="00DC34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DC340E">
        <w:rPr>
          <w:rFonts w:cstheme="minorHAnsi"/>
          <w:szCs w:val="20"/>
        </w:rPr>
        <w:t>Dado que el usuario ingresa correctamente su</w:t>
      </w:r>
      <w:r w:rsidRPr="00DC340E">
        <w:rPr>
          <w:rFonts w:cstheme="minorHAnsi"/>
          <w:szCs w:val="20"/>
        </w:rPr>
        <w:t xml:space="preserve"> </w:t>
      </w:r>
      <w:r w:rsidRPr="00DC340E">
        <w:rPr>
          <w:rFonts w:cstheme="minorHAnsi"/>
          <w:szCs w:val="20"/>
        </w:rPr>
        <w:t>nombre de usuario y contraseña, pero ocurre un error de conectividad con el servidor,</w:t>
      </w:r>
      <w:r w:rsidRPr="00DC340E">
        <w:rPr>
          <w:rFonts w:cstheme="minorHAnsi"/>
          <w:szCs w:val="20"/>
        </w:rPr>
        <w:t xml:space="preserve"> </w:t>
      </w:r>
      <w:r w:rsidRPr="00DC340E">
        <w:rPr>
          <w:rFonts w:cstheme="minorHAnsi"/>
          <w:szCs w:val="20"/>
        </w:rPr>
        <w:t xml:space="preserve">cuando da </w:t>
      </w:r>
      <w:r w:rsidRPr="00DC340E">
        <w:rPr>
          <w:rFonts w:cstheme="minorHAnsi"/>
          <w:szCs w:val="20"/>
        </w:rPr>
        <w:t>clic</w:t>
      </w:r>
      <w:r w:rsidRPr="00DC340E">
        <w:rPr>
          <w:rFonts w:cstheme="minorHAnsi"/>
          <w:szCs w:val="20"/>
        </w:rPr>
        <w:t xml:space="preserve"> en iniciar sesión entonces se le muestra el mensaje de error</w:t>
      </w:r>
      <w:r w:rsidR="00DC340E" w:rsidRPr="00DC340E">
        <w:rPr>
          <w:rFonts w:cstheme="minorHAnsi"/>
          <w:szCs w:val="20"/>
        </w:rPr>
        <w:t>.</w:t>
      </w:r>
      <w:r w:rsidR="00DC340E">
        <w:rPr>
          <w:rFonts w:cstheme="minorHAnsi"/>
          <w:szCs w:val="20"/>
        </w:rPr>
        <w:t xml:space="preserve"> </w:t>
      </w:r>
    </w:p>
    <w:p w:rsidR="00DC340E" w:rsidRDefault="00DC340E" w:rsidP="007D0B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C340E" w:rsidRDefault="00DC340E" w:rsidP="00DC340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0"/>
          <w:szCs w:val="20"/>
        </w:rPr>
      </w:pPr>
      <w:r>
        <w:rPr>
          <w:noProof/>
        </w:rPr>
        <w:drawing>
          <wp:inline distT="0" distB="0" distL="0" distR="0" wp14:anchorId="11D32A3D" wp14:editId="44C30C63">
            <wp:extent cx="3781425" cy="1028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0E" w:rsidRDefault="00DC340E" w:rsidP="00DC340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0"/>
          <w:szCs w:val="20"/>
        </w:rPr>
      </w:pPr>
    </w:p>
    <w:p w:rsidR="00DC340E" w:rsidRDefault="00DC340E" w:rsidP="00DC340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Para solucionar el problema debe activar todos los servicios del servidor de Base de Datos. </w:t>
      </w:r>
    </w:p>
    <w:p w:rsidR="001C16E5" w:rsidRDefault="001C16E5" w:rsidP="00DC340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:rsidR="001C16E5" w:rsidRDefault="001C16E5" w:rsidP="001C16E5">
      <w:pPr>
        <w:pStyle w:val="Ttulo1"/>
      </w:pPr>
      <w:bookmarkStart w:id="7" w:name="_Toc522458555"/>
      <w:r>
        <w:lastRenderedPageBreak/>
        <w:t>Sección 3. Habilitando la sesión BGP entre el dispositivo local y remoto.</w:t>
      </w:r>
      <w:bookmarkEnd w:id="7"/>
      <w:r>
        <w:t xml:space="preserve"> </w:t>
      </w:r>
    </w:p>
    <w:p w:rsidR="001C16E5" w:rsidRDefault="001C16E5" w:rsidP="0038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383B84">
        <w:rPr>
          <w:rFonts w:cstheme="minorHAnsi"/>
          <w:sz w:val="24"/>
        </w:rPr>
        <w:t xml:space="preserve">Una vez que </w:t>
      </w:r>
      <w:r w:rsidR="00390D85" w:rsidRPr="00383B84">
        <w:rPr>
          <w:rFonts w:cstheme="minorHAnsi"/>
          <w:sz w:val="24"/>
        </w:rPr>
        <w:t xml:space="preserve">ha iniciado sesión exitosamente se le mostrará la siguiente pantalla </w:t>
      </w:r>
      <w:r w:rsidR="00383B84" w:rsidRPr="00383B84">
        <w:rPr>
          <w:rFonts w:cstheme="minorHAnsi"/>
          <w:sz w:val="24"/>
        </w:rPr>
        <w:t xml:space="preserve">en donde el usuario </w:t>
      </w:r>
      <w:r w:rsidR="00383B84" w:rsidRPr="00383B84">
        <w:rPr>
          <w:rFonts w:cstheme="minorHAnsi"/>
          <w:szCs w:val="20"/>
        </w:rPr>
        <w:t>pued</w:t>
      </w:r>
      <w:r w:rsidR="00383B84" w:rsidRPr="00383B84">
        <w:rPr>
          <w:rFonts w:cstheme="minorHAnsi"/>
          <w:szCs w:val="20"/>
        </w:rPr>
        <w:t>e</w:t>
      </w:r>
      <w:r w:rsidR="00383B84" w:rsidRPr="00383B84">
        <w:rPr>
          <w:rFonts w:cstheme="minorHAnsi"/>
          <w:szCs w:val="20"/>
        </w:rPr>
        <w:t xml:space="preserve"> seleccionar el nombre de la empresa, nombre del</w:t>
      </w:r>
      <w:r w:rsidR="00383B84" w:rsidRPr="00383B84">
        <w:rPr>
          <w:rFonts w:cstheme="minorHAnsi"/>
          <w:szCs w:val="20"/>
        </w:rPr>
        <w:t xml:space="preserve"> </w:t>
      </w:r>
      <w:r w:rsidR="00383B84" w:rsidRPr="00383B84">
        <w:rPr>
          <w:rFonts w:cstheme="minorHAnsi"/>
          <w:szCs w:val="20"/>
        </w:rPr>
        <w:t>dispositivo y los AS públicos entre 1 a 64512 de los dispositivos de red local y remoto, para el</w:t>
      </w:r>
      <w:r w:rsidR="00383B84" w:rsidRPr="00383B84">
        <w:rPr>
          <w:rFonts w:cstheme="minorHAnsi"/>
          <w:szCs w:val="20"/>
        </w:rPr>
        <w:t xml:space="preserve"> </w:t>
      </w:r>
      <w:r w:rsidR="00383B84" w:rsidRPr="00383B84">
        <w:rPr>
          <w:rFonts w:cstheme="minorHAnsi"/>
          <w:szCs w:val="20"/>
        </w:rPr>
        <w:t>establecimiento de una interconexión entre empresas o ISP usando el protocolo de</w:t>
      </w:r>
      <w:r w:rsidR="00383B84" w:rsidRPr="00383B84">
        <w:rPr>
          <w:rFonts w:cstheme="minorHAnsi"/>
          <w:szCs w:val="20"/>
        </w:rPr>
        <w:t xml:space="preserve"> </w:t>
      </w:r>
      <w:r w:rsidR="00383B84" w:rsidRPr="00383B84">
        <w:rPr>
          <w:rFonts w:cstheme="minorHAnsi"/>
          <w:szCs w:val="20"/>
        </w:rPr>
        <w:t>enrutamiento BGP.</w:t>
      </w:r>
      <w:r w:rsidRPr="00383B84">
        <w:rPr>
          <w:rFonts w:cstheme="minorHAnsi"/>
          <w:sz w:val="24"/>
        </w:rPr>
        <w:t xml:space="preserve"> </w:t>
      </w:r>
    </w:p>
    <w:p w:rsidR="00501455" w:rsidRDefault="00501455" w:rsidP="0038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501455" w:rsidRDefault="00501455" w:rsidP="0038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9C9EF4F" wp14:editId="491055CF">
            <wp:extent cx="5400040" cy="26181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55" w:rsidRDefault="00501455" w:rsidP="0038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E209C9" w:rsidRDefault="00E209C9" w:rsidP="0038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501455" w:rsidRDefault="00501455" w:rsidP="00501455">
      <w:pPr>
        <w:pStyle w:val="Ttulo2"/>
      </w:pPr>
      <w:bookmarkStart w:id="8" w:name="_Toc522458556"/>
      <w:r>
        <w:t xml:space="preserve">Sección 3.1 </w:t>
      </w:r>
      <w:r w:rsidR="00EA2F4C">
        <w:t>Falta información para estableces la sesión BGP</w:t>
      </w:r>
      <w:bookmarkEnd w:id="8"/>
    </w:p>
    <w:p w:rsidR="00501455" w:rsidRDefault="00EA2F4C" w:rsidP="00EA2F4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EA2F4C">
        <w:rPr>
          <w:rFonts w:cstheme="minorHAnsi"/>
          <w:szCs w:val="20"/>
        </w:rPr>
        <w:t>Dado a que el usuario no selecciona el nombre de la empresa local, nombre del dispositivo</w:t>
      </w:r>
      <w:r>
        <w:rPr>
          <w:rFonts w:cstheme="minorHAnsi"/>
          <w:szCs w:val="20"/>
        </w:rPr>
        <w:t xml:space="preserve"> </w:t>
      </w:r>
      <w:r w:rsidRPr="00EA2F4C">
        <w:rPr>
          <w:rFonts w:cstheme="minorHAnsi"/>
          <w:szCs w:val="20"/>
        </w:rPr>
        <w:t>local, número de AS para el dispositivo local entre 1 a 64512 o selecciona el nombre de la</w:t>
      </w:r>
      <w:r>
        <w:rPr>
          <w:rFonts w:cstheme="minorHAnsi"/>
          <w:szCs w:val="20"/>
        </w:rPr>
        <w:t xml:space="preserve"> </w:t>
      </w:r>
      <w:r w:rsidRPr="00EA2F4C">
        <w:rPr>
          <w:rFonts w:cstheme="minorHAnsi"/>
          <w:szCs w:val="20"/>
        </w:rPr>
        <w:t>empresa</w:t>
      </w:r>
      <w:r>
        <w:rPr>
          <w:rFonts w:cstheme="minorHAnsi"/>
          <w:szCs w:val="20"/>
        </w:rPr>
        <w:t xml:space="preserve"> </w:t>
      </w:r>
      <w:r w:rsidRPr="00EA2F4C">
        <w:rPr>
          <w:rFonts w:cstheme="minorHAnsi"/>
          <w:szCs w:val="20"/>
        </w:rPr>
        <w:t>remota, nombre del dispositivo remoto, número de AS para el dispositivo remoto</w:t>
      </w:r>
      <w:r>
        <w:rPr>
          <w:rFonts w:cstheme="minorHAnsi"/>
          <w:szCs w:val="20"/>
        </w:rPr>
        <w:t xml:space="preserve"> </w:t>
      </w:r>
      <w:r w:rsidRPr="00EA2F4C">
        <w:rPr>
          <w:rFonts w:cstheme="minorHAnsi"/>
          <w:szCs w:val="20"/>
        </w:rPr>
        <w:t>entre 1 a 64512 cuando da clic en configurar AS entonces se muestra el mensaje de error</w:t>
      </w:r>
      <w:r>
        <w:rPr>
          <w:rFonts w:cstheme="minorHAnsi"/>
          <w:szCs w:val="20"/>
        </w:rPr>
        <w:t xml:space="preserve">. </w:t>
      </w:r>
    </w:p>
    <w:p w:rsidR="00EA2F4C" w:rsidRDefault="00EA2F4C" w:rsidP="00EA2F4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</w:p>
    <w:p w:rsidR="00EA2F4C" w:rsidRDefault="00092670" w:rsidP="000926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0"/>
        </w:rPr>
      </w:pPr>
      <w:r>
        <w:rPr>
          <w:noProof/>
        </w:rPr>
        <w:drawing>
          <wp:inline distT="0" distB="0" distL="0" distR="0" wp14:anchorId="040CAF5E" wp14:editId="0AA48EE0">
            <wp:extent cx="2800350" cy="1047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70" w:rsidRPr="00EA2F4C" w:rsidRDefault="00092670" w:rsidP="000926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0"/>
        </w:rPr>
      </w:pPr>
    </w:p>
    <w:p w:rsidR="00501455" w:rsidRDefault="00501455" w:rsidP="00501455">
      <w:pPr>
        <w:pStyle w:val="Ttulo2"/>
      </w:pPr>
      <w:bookmarkStart w:id="9" w:name="_Toc522458557"/>
      <w:r>
        <w:lastRenderedPageBreak/>
        <w:t>Sección 3.2</w:t>
      </w:r>
      <w:r w:rsidR="00092670">
        <w:t xml:space="preserve"> Rango de ASN erróneo</w:t>
      </w:r>
      <w:bookmarkEnd w:id="9"/>
      <w:r w:rsidR="00092670">
        <w:t xml:space="preserve"> </w:t>
      </w:r>
    </w:p>
    <w:p w:rsidR="00092670" w:rsidRDefault="00092670" w:rsidP="00092670">
      <w:pPr>
        <w:jc w:val="both"/>
      </w:pPr>
      <w:r>
        <w:rPr>
          <w:noProof/>
        </w:rPr>
        <w:drawing>
          <wp:inline distT="0" distB="0" distL="0" distR="0" wp14:anchorId="503061BC" wp14:editId="6B22417C">
            <wp:extent cx="5400040" cy="25819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70" w:rsidRDefault="00092670" w:rsidP="00092670">
      <w:pPr>
        <w:jc w:val="both"/>
      </w:pPr>
      <w:r>
        <w:t>Dado que el usuario desee establecer la sesión BGP con un ASN que no está en el rango contemplado por las especificaciones de la ampliación (</w:t>
      </w:r>
      <w:r w:rsidRPr="00EA2F4C">
        <w:rPr>
          <w:rFonts w:cstheme="minorHAnsi"/>
          <w:szCs w:val="20"/>
        </w:rPr>
        <w:t>1 a 64512</w:t>
      </w:r>
      <w:r>
        <w:t xml:space="preserve">), se le mostrará la siguiente pantalla de error. </w:t>
      </w:r>
    </w:p>
    <w:p w:rsidR="00092670" w:rsidRPr="00092670" w:rsidRDefault="00092670" w:rsidP="00092670">
      <w:pPr>
        <w:jc w:val="center"/>
      </w:pPr>
      <w:r>
        <w:rPr>
          <w:noProof/>
        </w:rPr>
        <w:drawing>
          <wp:inline distT="0" distB="0" distL="0" distR="0" wp14:anchorId="0C5DB128" wp14:editId="6F9E9FF8">
            <wp:extent cx="2857500" cy="1000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55" w:rsidRDefault="00501455" w:rsidP="00501455"/>
    <w:p w:rsidR="00501455" w:rsidRDefault="00501455" w:rsidP="00501455">
      <w:pPr>
        <w:pStyle w:val="Ttulo2"/>
      </w:pPr>
      <w:bookmarkStart w:id="10" w:name="_Toc522458558"/>
      <w:r>
        <w:t xml:space="preserve">Sección 3.3 </w:t>
      </w:r>
      <w:r w:rsidR="00092670">
        <w:t>Error de conectividad</w:t>
      </w:r>
      <w:bookmarkEnd w:id="10"/>
      <w:r w:rsidR="00092670">
        <w:t xml:space="preserve"> </w:t>
      </w:r>
    </w:p>
    <w:p w:rsidR="0053015A" w:rsidRPr="0053015A" w:rsidRDefault="0053015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t xml:space="preserve"> </w:t>
      </w:r>
      <w:r w:rsidRPr="0053015A">
        <w:rPr>
          <w:rFonts w:cstheme="minorHAnsi"/>
          <w:szCs w:val="20"/>
        </w:rPr>
        <w:t>Dado que el usuario selecciona el nombre de la empresa local, nombre del dispositivo</w:t>
      </w:r>
      <w:r>
        <w:rPr>
          <w:rFonts w:cstheme="minorHAnsi"/>
          <w:szCs w:val="20"/>
        </w:rPr>
        <w:t xml:space="preserve"> </w:t>
      </w:r>
      <w:r w:rsidRPr="0053015A">
        <w:rPr>
          <w:rFonts w:cstheme="minorHAnsi"/>
          <w:szCs w:val="20"/>
        </w:rPr>
        <w:t>local, número de AS para el dispositivo local entre 1 a 64512 o selecciona el nombre de la</w:t>
      </w:r>
      <w:r>
        <w:rPr>
          <w:rFonts w:cstheme="minorHAnsi"/>
          <w:szCs w:val="20"/>
        </w:rPr>
        <w:t xml:space="preserve"> </w:t>
      </w:r>
      <w:r w:rsidRPr="0053015A">
        <w:rPr>
          <w:rFonts w:cstheme="minorHAnsi"/>
          <w:szCs w:val="20"/>
        </w:rPr>
        <w:t>empresa remota, nombre del dispositivo remoto, número de AS para el dispositivo remoto</w:t>
      </w:r>
      <w:r>
        <w:rPr>
          <w:rFonts w:cstheme="minorHAnsi"/>
          <w:szCs w:val="20"/>
        </w:rPr>
        <w:t xml:space="preserve"> </w:t>
      </w:r>
      <w:r w:rsidRPr="0053015A">
        <w:rPr>
          <w:rFonts w:cstheme="minorHAnsi"/>
          <w:szCs w:val="20"/>
        </w:rPr>
        <w:t>entre 1 a 64512 pero ocurre un error de conectividad con los dispositivos local o remoto</w:t>
      </w:r>
      <w:r>
        <w:rPr>
          <w:rFonts w:cstheme="minorHAnsi"/>
          <w:szCs w:val="20"/>
        </w:rPr>
        <w:t xml:space="preserve"> </w:t>
      </w:r>
      <w:r w:rsidRPr="0053015A">
        <w:rPr>
          <w:rFonts w:cstheme="minorHAnsi"/>
          <w:szCs w:val="20"/>
        </w:rPr>
        <w:t xml:space="preserve">cuando da </w:t>
      </w:r>
      <w:proofErr w:type="spellStart"/>
      <w:r w:rsidRPr="0053015A">
        <w:rPr>
          <w:rFonts w:cstheme="minorHAnsi"/>
          <w:szCs w:val="20"/>
        </w:rPr>
        <w:t>click</w:t>
      </w:r>
      <w:proofErr w:type="spellEnd"/>
      <w:r w:rsidRPr="0053015A">
        <w:rPr>
          <w:rFonts w:cstheme="minorHAnsi"/>
          <w:szCs w:val="20"/>
        </w:rPr>
        <w:t xml:space="preserve"> en configurar AS entonces se le muestra el mensaje de error "Falla en la</w:t>
      </w:r>
      <w:r>
        <w:rPr>
          <w:rFonts w:cstheme="minorHAnsi"/>
          <w:szCs w:val="20"/>
        </w:rPr>
        <w:t xml:space="preserve"> </w:t>
      </w:r>
      <w:r w:rsidRPr="0053015A">
        <w:rPr>
          <w:rFonts w:cstheme="minorHAnsi"/>
          <w:szCs w:val="20"/>
        </w:rPr>
        <w:t>conexión con el dispositivo [local o remoto], inténtelo más tarde", se crea una archivo con</w:t>
      </w:r>
      <w:r>
        <w:rPr>
          <w:rFonts w:cstheme="minorHAnsi"/>
          <w:szCs w:val="20"/>
        </w:rPr>
        <w:t xml:space="preserve"> </w:t>
      </w:r>
      <w:r w:rsidRPr="0053015A">
        <w:rPr>
          <w:rFonts w:cstheme="minorHAnsi"/>
          <w:szCs w:val="20"/>
        </w:rPr>
        <w:t>los intentos fallidos de configuración de AS que contiene la fecha/hora, nombre del</w:t>
      </w:r>
      <w:r>
        <w:rPr>
          <w:rFonts w:cstheme="minorHAnsi"/>
          <w:szCs w:val="20"/>
        </w:rPr>
        <w:t xml:space="preserve"> </w:t>
      </w:r>
      <w:r w:rsidRPr="0053015A">
        <w:rPr>
          <w:rFonts w:cstheme="minorHAnsi"/>
          <w:szCs w:val="20"/>
        </w:rPr>
        <w:t>dispositivo local o remoto, y los números de AS.</w:t>
      </w:r>
    </w:p>
    <w:p w:rsidR="00383B84" w:rsidRDefault="0053015A" w:rsidP="005301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0"/>
        </w:rPr>
      </w:pPr>
      <w:r>
        <w:rPr>
          <w:noProof/>
        </w:rPr>
        <w:drawing>
          <wp:inline distT="0" distB="0" distL="0" distR="0" wp14:anchorId="051EF409" wp14:editId="72494C5D">
            <wp:extent cx="3810000" cy="2209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84" w:rsidRPr="0053015A" w:rsidRDefault="0053015A" w:rsidP="0053015A">
      <w:pPr>
        <w:pStyle w:val="Ttulo1"/>
      </w:pPr>
      <w:bookmarkStart w:id="11" w:name="_Toc522458559"/>
      <w:r>
        <w:lastRenderedPageBreak/>
        <w:t>Sección 4.  Configurar redes</w:t>
      </w:r>
      <w:bookmarkEnd w:id="11"/>
      <w:r>
        <w:t xml:space="preserve"> </w:t>
      </w:r>
    </w:p>
    <w:p w:rsidR="0053015A" w:rsidRDefault="0053015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Una vez que se han seleccionado la empresa local y la remota, los dispositivos de dichas empresas con sus respectivos sistemas autónomos, al hacer clic en el botón “configurar AS”, se le mostrará </w:t>
      </w:r>
      <w:r>
        <w:rPr>
          <w:rFonts w:cstheme="minorHAnsi"/>
          <w:sz w:val="24"/>
        </w:rPr>
        <w:t>la siguiente pantalla, en donde se le permite al usuario</w:t>
      </w:r>
      <w:r w:rsidRPr="0053015A">
        <w:rPr>
          <w:rFonts w:cstheme="minorHAnsi"/>
          <w:sz w:val="24"/>
        </w:rPr>
        <w:t xml:space="preserve"> crear redes para los dispositivos local o remoto</w:t>
      </w:r>
      <w:r>
        <w:rPr>
          <w:rFonts w:cstheme="minorHAnsi"/>
          <w:sz w:val="24"/>
        </w:rPr>
        <w:t xml:space="preserve"> </w:t>
      </w:r>
      <w:r w:rsidRPr="0053015A">
        <w:rPr>
          <w:rFonts w:cstheme="minorHAnsi"/>
          <w:sz w:val="24"/>
        </w:rPr>
        <w:t>seleccionando el nombre del dispositivo para la publicación de los prefijos de red en la sesión</w:t>
      </w:r>
      <w:r>
        <w:rPr>
          <w:rFonts w:cstheme="minorHAnsi"/>
          <w:sz w:val="24"/>
        </w:rPr>
        <w:t xml:space="preserve"> </w:t>
      </w:r>
      <w:r w:rsidRPr="0053015A">
        <w:rPr>
          <w:rFonts w:cstheme="minorHAnsi"/>
          <w:sz w:val="24"/>
        </w:rPr>
        <w:t>BGP.</w:t>
      </w:r>
    </w:p>
    <w:p w:rsidR="0053015A" w:rsidRDefault="0053015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53015A" w:rsidRDefault="0053015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CF6FD62" wp14:editId="3F298C71">
            <wp:extent cx="5400040" cy="35255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A" w:rsidRDefault="0053015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5B096A" w:rsidRDefault="005B096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 el usuario desea agregar una red, debe dar clic en el botón Agregar Red y se le mostrará la siguiente pantalla</w:t>
      </w:r>
      <w:r w:rsidR="00C578D1">
        <w:rPr>
          <w:rFonts w:cstheme="minorHAnsi"/>
          <w:sz w:val="24"/>
        </w:rPr>
        <w:t>, en donde podrá elegir las redes</w:t>
      </w:r>
      <w:r w:rsidR="002F34C9">
        <w:rPr>
          <w:rFonts w:cstheme="minorHAnsi"/>
          <w:sz w:val="24"/>
        </w:rPr>
        <w:t xml:space="preserve"> de una lista desplegable y en el recuadro de mascará de red, se le rellenará automáticamente. </w:t>
      </w:r>
    </w:p>
    <w:p w:rsidR="005B096A" w:rsidRDefault="005B096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5B096A" w:rsidRDefault="005B096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1D01B35A" wp14:editId="09C3B2C8">
            <wp:extent cx="5400040" cy="10814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6A" w:rsidRDefault="005B096A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5B096A" w:rsidRDefault="002F34C9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Una vez hecho clic en el botón Agregar Red, en la pantalla anterior se le deberá mostrar con las redes previamente agregadas. </w:t>
      </w:r>
    </w:p>
    <w:p w:rsidR="002F34C9" w:rsidRDefault="002F34C9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4F175B03" wp14:editId="4DABCCA3">
            <wp:extent cx="5400040" cy="35661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C9" w:rsidRDefault="002F34C9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2F34C9" w:rsidRPr="002F34C9" w:rsidRDefault="002F34C9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</w:rPr>
      </w:pPr>
      <w:r w:rsidRPr="002F34C9">
        <w:rPr>
          <w:rFonts w:cstheme="minorHAnsi"/>
          <w:b/>
          <w:sz w:val="24"/>
        </w:rPr>
        <w:t xml:space="preserve">Nota: SI desea modificar o eliminar cualquier red, solo deberá dar clic en los botones respectivos. </w:t>
      </w:r>
    </w:p>
    <w:p w:rsidR="002F34C9" w:rsidRDefault="002F34C9" w:rsidP="005301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</w:p>
    <w:p w:rsidR="0053015A" w:rsidRDefault="0053015A" w:rsidP="0053015A">
      <w:pPr>
        <w:pStyle w:val="Ttulo2"/>
      </w:pPr>
      <w:bookmarkStart w:id="12" w:name="_Toc522458560"/>
      <w:r>
        <w:t xml:space="preserve">Sección 4.1 </w:t>
      </w:r>
      <w:r w:rsidR="005B096A">
        <w:t xml:space="preserve">Error de </w:t>
      </w:r>
      <w:r w:rsidR="005B096A">
        <w:t xml:space="preserve">los valores de cada octeto </w:t>
      </w:r>
      <w:r w:rsidR="005B096A">
        <w:t>que</w:t>
      </w:r>
      <w:r w:rsidR="005B096A">
        <w:t xml:space="preserve"> se encuentren </w:t>
      </w:r>
      <w:r w:rsidR="005B096A">
        <w:t xml:space="preserve">fuera del rango de </w:t>
      </w:r>
      <w:r w:rsidR="005B096A">
        <w:t>0 a 255</w:t>
      </w:r>
      <w:bookmarkEnd w:id="12"/>
    </w:p>
    <w:p w:rsidR="005B096A" w:rsidRDefault="005B096A" w:rsidP="005B096A">
      <w:pPr>
        <w:jc w:val="both"/>
      </w:pPr>
      <w:r>
        <w:rPr>
          <w:noProof/>
        </w:rPr>
        <w:drawing>
          <wp:inline distT="0" distB="0" distL="0" distR="0" wp14:anchorId="7FF6593F" wp14:editId="28CABE99">
            <wp:extent cx="5400040" cy="30245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E5" w:rsidRDefault="0053015A" w:rsidP="005B096A">
      <w:pPr>
        <w:jc w:val="both"/>
      </w:pPr>
      <w:r>
        <w:t>Dado que el usuario selecciona el nombre del AS local puede ingresar las redes con las</w:t>
      </w:r>
      <w:r w:rsidR="005B096A">
        <w:t xml:space="preserve"> </w:t>
      </w:r>
      <w:r>
        <w:t>máscaras de subredes pero el valor no corresponde al formato de la dirección de red</w:t>
      </w:r>
      <w:r>
        <w:t xml:space="preserve"> </w:t>
      </w:r>
      <w:r>
        <w:t>“</w:t>
      </w:r>
      <w:proofErr w:type="spellStart"/>
      <w:r>
        <w:t>a.b.c.d</w:t>
      </w:r>
      <w:proofErr w:type="spellEnd"/>
      <w:r>
        <w:t>”</w:t>
      </w:r>
      <w:r>
        <w:t xml:space="preserve"> </w:t>
      </w:r>
      <w:r>
        <w:t>o los valores de cada octeto no se encuentren entre 0 a 255 en el dispositivo local,</w:t>
      </w:r>
      <w:r>
        <w:t xml:space="preserve"> </w:t>
      </w:r>
      <w:r>
        <w:t>selecciona el nombre del AS remoto puede ingresar las redes con las máscaras de</w:t>
      </w:r>
      <w:r>
        <w:t xml:space="preserve"> </w:t>
      </w:r>
      <w:r>
        <w:t>subredes pero el valor no corresponde al formato de la dirección de red “</w:t>
      </w:r>
      <w:proofErr w:type="spellStart"/>
      <w:r>
        <w:t>a.b.c.d</w:t>
      </w:r>
      <w:proofErr w:type="spellEnd"/>
      <w:r>
        <w:t>” o los</w:t>
      </w:r>
      <w:r>
        <w:t xml:space="preserve"> </w:t>
      </w:r>
      <w:r>
        <w:t xml:space="preserve">valores de cada octeto no se encuentren entre </w:t>
      </w:r>
      <w:r>
        <w:lastRenderedPageBreak/>
        <w:t>0 a 255 en el dispositivo remoto cuando da</w:t>
      </w:r>
      <w:r>
        <w:t xml:space="preserve"> </w:t>
      </w:r>
      <w:proofErr w:type="spellStart"/>
      <w:r>
        <w:t>click</w:t>
      </w:r>
      <w:proofErr w:type="spellEnd"/>
      <w:r>
        <w:t xml:space="preserve"> en configurar redes entonces se le muestra el mensaje de error</w:t>
      </w:r>
    </w:p>
    <w:p w:rsidR="005B096A" w:rsidRDefault="005B096A" w:rsidP="005B096A">
      <w:pPr>
        <w:jc w:val="center"/>
      </w:pPr>
      <w:r>
        <w:rPr>
          <w:noProof/>
        </w:rPr>
        <w:drawing>
          <wp:inline distT="0" distB="0" distL="0" distR="0" wp14:anchorId="5AD143F3" wp14:editId="487CBC2A">
            <wp:extent cx="3257550" cy="1057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6A" w:rsidRDefault="005B096A" w:rsidP="005B096A">
      <w:pPr>
        <w:pStyle w:val="Ttulo2"/>
      </w:pPr>
      <w:bookmarkStart w:id="13" w:name="_Toc522458561"/>
      <w:r>
        <w:t>Sección 4.2</w:t>
      </w:r>
      <w:bookmarkEnd w:id="13"/>
    </w:p>
    <w:p w:rsidR="005B096A" w:rsidRDefault="005B096A" w:rsidP="005B096A">
      <w:pPr>
        <w:jc w:val="both"/>
      </w:pPr>
      <w:r>
        <w:rPr>
          <w:noProof/>
        </w:rPr>
        <w:drawing>
          <wp:inline distT="0" distB="0" distL="0" distR="0" wp14:anchorId="38FA2DFE" wp14:editId="02CE5756">
            <wp:extent cx="5400040" cy="30467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6A" w:rsidRDefault="005B096A" w:rsidP="005B096A">
      <w:pPr>
        <w:jc w:val="both"/>
      </w:pPr>
      <w:r>
        <w:t>Dado que el usuario no selecciona el nombre del AS local no puede ingresar las redes con</w:t>
      </w:r>
      <w:r>
        <w:t xml:space="preserve"> </w:t>
      </w:r>
      <w:r>
        <w:t>las máscaras de subredes en el dispositivo local, o no selecciona el nombre del AS remoto</w:t>
      </w:r>
      <w:r>
        <w:t xml:space="preserve"> </w:t>
      </w:r>
      <w:r>
        <w:t>no puede ingresar las redes con las máscaras de subredes en el dispositivo remoto cuando</w:t>
      </w:r>
      <w:r>
        <w:t xml:space="preserve"> </w:t>
      </w:r>
      <w:r>
        <w:t xml:space="preserve">da </w:t>
      </w:r>
      <w:r>
        <w:t>clic</w:t>
      </w:r>
      <w:r>
        <w:t xml:space="preserve"> en configurar redes entonces se le muestra el mensaje de error</w:t>
      </w:r>
      <w:r>
        <w:t xml:space="preserve"> </w:t>
      </w:r>
    </w:p>
    <w:p w:rsidR="005B096A" w:rsidRDefault="005B096A" w:rsidP="005B096A">
      <w:pPr>
        <w:jc w:val="center"/>
      </w:pPr>
      <w:r>
        <w:rPr>
          <w:noProof/>
        </w:rPr>
        <w:drawing>
          <wp:inline distT="0" distB="0" distL="0" distR="0" wp14:anchorId="4315C25A" wp14:editId="48418BAA">
            <wp:extent cx="2838450" cy="981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6A" w:rsidRDefault="005B096A" w:rsidP="005B096A">
      <w:pPr>
        <w:jc w:val="both"/>
      </w:pPr>
    </w:p>
    <w:p w:rsidR="005B096A" w:rsidRPr="005B096A" w:rsidRDefault="005B096A" w:rsidP="005B096A">
      <w:pPr>
        <w:pStyle w:val="Ttulo2"/>
      </w:pPr>
    </w:p>
    <w:sectPr w:rsidR="005B096A" w:rsidRPr="005B096A" w:rsidSect="00111C02"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0FD" w:rsidRDefault="00C730FD" w:rsidP="00111C02">
      <w:pPr>
        <w:spacing w:after="0" w:line="240" w:lineRule="auto"/>
      </w:pPr>
      <w:r>
        <w:separator/>
      </w:r>
    </w:p>
  </w:endnote>
  <w:endnote w:type="continuationSeparator" w:id="0">
    <w:p w:rsidR="00C730FD" w:rsidRDefault="00C730FD" w:rsidP="0011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7041988"/>
      <w:docPartObj>
        <w:docPartGallery w:val="Page Numbers (Bottom of Page)"/>
        <w:docPartUnique/>
      </w:docPartObj>
    </w:sdtPr>
    <w:sdtEndPr/>
    <w:sdtContent>
      <w:p w:rsidR="00111C02" w:rsidRDefault="00111C0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11C02" w:rsidRDefault="00111C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0FD" w:rsidRDefault="00C730FD" w:rsidP="00111C02">
      <w:pPr>
        <w:spacing w:after="0" w:line="240" w:lineRule="auto"/>
      </w:pPr>
      <w:r>
        <w:separator/>
      </w:r>
    </w:p>
  </w:footnote>
  <w:footnote w:type="continuationSeparator" w:id="0">
    <w:p w:rsidR="00C730FD" w:rsidRDefault="00C730FD" w:rsidP="0011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D1A"/>
    <w:multiLevelType w:val="hybridMultilevel"/>
    <w:tmpl w:val="F270673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B30276"/>
    <w:multiLevelType w:val="hybridMultilevel"/>
    <w:tmpl w:val="5504F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41DF"/>
    <w:multiLevelType w:val="hybridMultilevel"/>
    <w:tmpl w:val="041CF7BA"/>
    <w:lvl w:ilvl="0" w:tplc="56709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5B43"/>
    <w:multiLevelType w:val="hybridMultilevel"/>
    <w:tmpl w:val="42D66C1E"/>
    <w:lvl w:ilvl="0" w:tplc="BC023930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5DF"/>
    <w:rsid w:val="00025325"/>
    <w:rsid w:val="00092670"/>
    <w:rsid w:val="00111C02"/>
    <w:rsid w:val="001C16E5"/>
    <w:rsid w:val="00286855"/>
    <w:rsid w:val="002F34C9"/>
    <w:rsid w:val="003600F2"/>
    <w:rsid w:val="00383B84"/>
    <w:rsid w:val="00390D85"/>
    <w:rsid w:val="004C1BEF"/>
    <w:rsid w:val="00501455"/>
    <w:rsid w:val="0053015A"/>
    <w:rsid w:val="0058522F"/>
    <w:rsid w:val="005B096A"/>
    <w:rsid w:val="007918C6"/>
    <w:rsid w:val="007D0BB2"/>
    <w:rsid w:val="007D7367"/>
    <w:rsid w:val="008855DF"/>
    <w:rsid w:val="009055D7"/>
    <w:rsid w:val="00982B35"/>
    <w:rsid w:val="00A36697"/>
    <w:rsid w:val="00BC2BF2"/>
    <w:rsid w:val="00C578D1"/>
    <w:rsid w:val="00C730FD"/>
    <w:rsid w:val="00D47E39"/>
    <w:rsid w:val="00DC340E"/>
    <w:rsid w:val="00DD651E"/>
    <w:rsid w:val="00E209C9"/>
    <w:rsid w:val="00E32C08"/>
    <w:rsid w:val="00EA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B2BA0"/>
  <w15:chartTrackingRefBased/>
  <w15:docId w15:val="{11B578CD-E26B-4B07-81BA-F8938AC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55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55D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855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1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C02"/>
  </w:style>
  <w:style w:type="paragraph" w:styleId="Piedepgina">
    <w:name w:val="footer"/>
    <w:basedOn w:val="Normal"/>
    <w:link w:val="PiedepginaCar"/>
    <w:uiPriority w:val="99"/>
    <w:unhideWhenUsed/>
    <w:rsid w:val="00111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C02"/>
  </w:style>
  <w:style w:type="character" w:customStyle="1" w:styleId="Ttulo1Car">
    <w:name w:val="Título 1 Car"/>
    <w:basedOn w:val="Fuentedeprrafopredeter"/>
    <w:link w:val="Ttulo1"/>
    <w:uiPriority w:val="9"/>
    <w:rsid w:val="00D47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6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301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301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01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30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F065D561FE4A3FA295CEDFF5C17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6134-C58C-4883-AF24-2070035D1ECB}"/>
      </w:docPartPr>
      <w:docPartBody>
        <w:p w:rsidR="0093062E" w:rsidRDefault="009D10BB" w:rsidP="009D10BB">
          <w:pPr>
            <w:pStyle w:val="F4F065D561FE4A3FA295CEDFF5C170B4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AF9C919D2EEB40929451BB32E66BC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4A4BD-831D-42C9-8688-DA2BEB055DB3}"/>
      </w:docPartPr>
      <w:docPartBody>
        <w:p w:rsidR="0093062E" w:rsidRDefault="009D10BB" w:rsidP="009D10BB">
          <w:pPr>
            <w:pStyle w:val="AF9C919D2EEB40929451BB32E66BC0C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6E21A4F739664A4183238419F8585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84DD-E71C-4806-8A5D-2B758564933A}"/>
      </w:docPartPr>
      <w:docPartBody>
        <w:p w:rsidR="0093062E" w:rsidRDefault="009D10BB" w:rsidP="009D10BB">
          <w:pPr>
            <w:pStyle w:val="6E21A4F739664A4183238419F85858B1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0BB"/>
    <w:rsid w:val="00146B6B"/>
    <w:rsid w:val="00742A6A"/>
    <w:rsid w:val="0093062E"/>
    <w:rsid w:val="009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F065D561FE4A3FA295CEDFF5C170B4">
    <w:name w:val="F4F065D561FE4A3FA295CEDFF5C170B4"/>
    <w:rsid w:val="009D10BB"/>
  </w:style>
  <w:style w:type="paragraph" w:customStyle="1" w:styleId="AF9C919D2EEB40929451BB32E66BC0CC">
    <w:name w:val="AF9C919D2EEB40929451BB32E66BC0CC"/>
    <w:rsid w:val="009D10BB"/>
  </w:style>
  <w:style w:type="paragraph" w:customStyle="1" w:styleId="6E21A4F739664A4183238419F85858B1">
    <w:name w:val="6E21A4F739664A4183238419F85858B1"/>
    <w:rsid w:val="009D10BB"/>
  </w:style>
  <w:style w:type="paragraph" w:customStyle="1" w:styleId="498EECBCBDB64932B88EDC33098449D0">
    <w:name w:val="498EECBCBDB64932B88EDC33098449D0"/>
    <w:rsid w:val="009D10BB"/>
  </w:style>
  <w:style w:type="paragraph" w:customStyle="1" w:styleId="D41E43840DAA4C6B95C5869BAF8EDC85">
    <w:name w:val="D41E43840DAA4C6B95C5869BAF8EDC85"/>
    <w:rsid w:val="009D1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97777-1E48-480E-9DC9-6913FB9B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ESCUELA SUPERIOR POLITÉCNICA DEL LITORAL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DE CONFIGURACIÓN DE PROTOCOLO DE ENRUTAMIETO  BGP ENTRE EMPRESAS O ISP</dc:subject>
  <dc:creator>Estudiante</dc:creator>
  <cp:keywords/>
  <dc:description/>
  <cp:lastModifiedBy>Viviana Jaritza Mero Cheme</cp:lastModifiedBy>
  <cp:revision>3</cp:revision>
  <dcterms:created xsi:type="dcterms:W3CDTF">2018-08-14T17:44:00Z</dcterms:created>
  <dcterms:modified xsi:type="dcterms:W3CDTF">2018-08-19T21:14:00Z</dcterms:modified>
</cp:coreProperties>
</file>