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B84" w:rsidRDefault="00573B84" w:rsidP="00573B84">
      <w:pPr>
        <w:pStyle w:val="NormalWeb"/>
        <w:jc w:val="center"/>
        <w:rPr>
          <w:b/>
          <w:sz w:val="40"/>
          <w:szCs w:val="40"/>
          <w:u w:val="single"/>
        </w:rPr>
      </w:pPr>
      <w:r w:rsidRPr="00573B84">
        <w:rPr>
          <w:b/>
          <w:sz w:val="40"/>
          <w:szCs w:val="40"/>
          <w:u w:val="single"/>
        </w:rPr>
        <w:t>Anita Garibaldi</w:t>
      </w:r>
    </w:p>
    <w:p w:rsidR="00573B84" w:rsidRPr="00573B84" w:rsidRDefault="00573B84" w:rsidP="00573B84">
      <w:pPr>
        <w:pStyle w:val="NormalWeb"/>
        <w:jc w:val="center"/>
        <w:rPr>
          <w:b/>
          <w:sz w:val="40"/>
          <w:szCs w:val="40"/>
          <w:u w:val="single"/>
        </w:rPr>
      </w:pPr>
    </w:p>
    <w:p w:rsidR="00A240B2" w:rsidRDefault="00A240B2" w:rsidP="00A240B2">
      <w:pPr>
        <w:pStyle w:val="NormalWeb"/>
      </w:pPr>
      <w:r>
        <w:t xml:space="preserve">Anita Garibaldi nasceu em </w:t>
      </w:r>
      <w:r>
        <w:rPr>
          <w:rStyle w:val="Forte"/>
        </w:rPr>
        <w:t>Laguna, Santa Catarina</w:t>
      </w:r>
      <w:r>
        <w:t xml:space="preserve">, no dia </w:t>
      </w:r>
      <w:r>
        <w:rPr>
          <w:rStyle w:val="Forte"/>
        </w:rPr>
        <w:t>30 de agosto de 1821</w:t>
      </w:r>
      <w:r>
        <w:t xml:space="preserve">. O nome de batismo dela era </w:t>
      </w:r>
      <w:r>
        <w:rPr>
          <w:rStyle w:val="Forte"/>
        </w:rPr>
        <w:t>Ana Maria de Jesus Ribeiro da Silva</w:t>
      </w:r>
      <w:r>
        <w:t>, e ela ficou conhecida como a “Heroína dos Dois Mundos” por ter lutado tanto no Brasil quanto na Itália ao lado de Giuseppe Garibaldi.</w:t>
      </w:r>
    </w:p>
    <w:p w:rsidR="00A240B2" w:rsidRDefault="00A240B2" w:rsidP="00A240B2">
      <w:pPr>
        <w:pStyle w:val="NormalWeb"/>
      </w:pPr>
      <w:r>
        <w:t xml:space="preserve">Embora tenha havido uma antiga controvérsia sobre se ela teria nascido em </w:t>
      </w:r>
      <w:r>
        <w:rPr>
          <w:rStyle w:val="Forte"/>
        </w:rPr>
        <w:t>Lages</w:t>
      </w:r>
      <w:r>
        <w:t xml:space="preserve">, documentos históricos e uma decisão judicial de 1998 confirmaram oficialmente que o local de nascimento é mesmo </w:t>
      </w:r>
      <w:r>
        <w:rPr>
          <w:rStyle w:val="Forte"/>
        </w:rPr>
        <w:t>Laguna</w:t>
      </w:r>
      <w:r>
        <w:t>.</w:t>
      </w:r>
    </w:p>
    <w:p w:rsidR="00573B84" w:rsidRDefault="00A240B2" w:rsidP="00A240B2">
      <w:pPr>
        <w:pStyle w:val="NormalWeb"/>
      </w:pPr>
      <w:r>
        <w:t xml:space="preserve">Ou seja, Anita é </w:t>
      </w:r>
      <w:r>
        <w:rPr>
          <w:rStyle w:val="Forte"/>
        </w:rPr>
        <w:t>catarinense da gema</w:t>
      </w:r>
      <w:r>
        <w:t xml:space="preserve">, e Laguna tem muito orgulho de ser o berço dessa figura revolucionária que atravessou fronteiras com coragem e paixão. </w:t>
      </w:r>
    </w:p>
    <w:p w:rsidR="00A240B2" w:rsidRDefault="000F5C69" w:rsidP="00A240B2">
      <w:pPr>
        <w:pStyle w:val="NormalWeb"/>
      </w:pPr>
      <w:bookmarkStart w:id="0" w:name="_GoBack"/>
      <w:bookmarkEnd w:id="0"/>
      <w:r>
        <w:t>H</w:t>
      </w:r>
      <w:r w:rsidR="00A240B2">
        <w:t xml:space="preserve">á indícios históricos que conectam </w:t>
      </w:r>
      <w:r w:rsidR="00A240B2">
        <w:rPr>
          <w:rStyle w:val="Forte"/>
        </w:rPr>
        <w:t>Anita Garibaldi</w:t>
      </w:r>
      <w:r w:rsidR="00A240B2">
        <w:t xml:space="preserve"> à região de </w:t>
      </w:r>
      <w:r w:rsidR="00A240B2">
        <w:rPr>
          <w:rStyle w:val="Forte"/>
        </w:rPr>
        <w:t>Bom Jardim da Serra</w:t>
      </w:r>
      <w:r w:rsidR="00A240B2">
        <w:t xml:space="preserve">, especialmente ao </w:t>
      </w:r>
      <w:r w:rsidR="00A240B2">
        <w:rPr>
          <w:rStyle w:val="Forte"/>
        </w:rPr>
        <w:t>Distrito de Santa Bárbara</w:t>
      </w:r>
      <w:r w:rsidR="00A240B2">
        <w:t>, que fica dentro do município.</w:t>
      </w:r>
    </w:p>
    <w:p w:rsidR="00A240B2" w:rsidRDefault="00A240B2" w:rsidP="00A240B2">
      <w:pPr>
        <w:pStyle w:val="NormalWeb"/>
      </w:pPr>
      <w:r>
        <w:t xml:space="preserve">Segundo registros locais e relatos da comunidade, esse distrito é considerado </w:t>
      </w:r>
      <w:r>
        <w:rPr>
          <w:rStyle w:val="Forte"/>
        </w:rPr>
        <w:t>terra da família de Anita Garibaldi</w:t>
      </w:r>
      <w:r>
        <w:t xml:space="preserve">. Embora Anita tenha nascido oficialmente em </w:t>
      </w:r>
      <w:r>
        <w:rPr>
          <w:rStyle w:val="Forte"/>
        </w:rPr>
        <w:t>Laguna</w:t>
      </w:r>
      <w:r>
        <w:t xml:space="preserve">, há evidências de que </w:t>
      </w:r>
      <w:r>
        <w:rPr>
          <w:rStyle w:val="Forte"/>
        </w:rPr>
        <w:t>parentes dela viveram ou tiveram propriedades</w:t>
      </w:r>
      <w:r>
        <w:t xml:space="preserve"> na região serrana, incluindo Bom Jardim da Serra. Isso reforça a ideia de que ela pode ter tido </w:t>
      </w:r>
      <w:r>
        <w:rPr>
          <w:rStyle w:val="Forte"/>
        </w:rPr>
        <w:t>laços familiares ou passagens pela área</w:t>
      </w:r>
      <w:r>
        <w:t>, mesmo que não tenha residido ali por longos períodos.</w:t>
      </w:r>
    </w:p>
    <w:p w:rsidR="000F5C69" w:rsidRDefault="00A240B2" w:rsidP="000F5C69">
      <w:pPr>
        <w:pStyle w:val="NormalWeb"/>
      </w:pPr>
      <w:r>
        <w:t xml:space="preserve">Esse tipo de conexão é comum em figuras históricas como Anita, cuja trajetória envolveu deslocamentos e vínculos com diferentes comunidades catarinenses. Inclusive, a </w:t>
      </w:r>
      <w:r>
        <w:rPr>
          <w:rStyle w:val="Forte"/>
        </w:rPr>
        <w:t>Serra Catarinense</w:t>
      </w:r>
      <w:r>
        <w:t xml:space="preserve"> como um todo — que inclui Bom Jardim da Serra — é rica em tradições ligadas à história republicana e aos movimentos de resistência, nos quais Anita e Garibaldi estiveram envolvidos.</w:t>
      </w:r>
      <w:r w:rsidR="000F5C69">
        <w:t xml:space="preserve"> </w:t>
      </w:r>
      <w:proofErr w:type="gramStart"/>
      <w:r w:rsidR="000F5C69">
        <w:t>à</w:t>
      </w:r>
      <w:proofErr w:type="gramEnd"/>
      <w:r w:rsidR="000F5C69">
        <w:t xml:space="preserve"> região de </w:t>
      </w:r>
      <w:r w:rsidR="000F5C69">
        <w:rPr>
          <w:rStyle w:val="Forte"/>
        </w:rPr>
        <w:t>Bom Jardim da Serra</w:t>
      </w:r>
      <w:r w:rsidR="000F5C69">
        <w:t xml:space="preserve">, especialmente ao </w:t>
      </w:r>
      <w:r w:rsidR="000F5C69">
        <w:rPr>
          <w:rStyle w:val="Forte"/>
        </w:rPr>
        <w:t>Distrito de Santa Bárbara</w:t>
      </w:r>
      <w:r w:rsidR="000F5C69">
        <w:t>, que fica dentro do município.</w:t>
      </w:r>
      <w:r w:rsidR="000F5C69" w:rsidRPr="000F5C69">
        <w:t xml:space="preserve"> </w:t>
      </w:r>
    </w:p>
    <w:p w:rsidR="000F5C69" w:rsidRDefault="000F5C69" w:rsidP="000F5C69">
      <w:pPr>
        <w:pStyle w:val="NormalWeb"/>
      </w:pPr>
      <w:r>
        <w:rPr>
          <w:rFonts w:ascii="Calibri" w:hAnsi="Calibri" w:cs="Calibri"/>
        </w:rPr>
        <w:t>🇧🇷</w:t>
      </w:r>
      <w:r>
        <w:t xml:space="preserve"> Infância e raízes brasileiras</w:t>
      </w:r>
    </w:p>
    <w:p w:rsidR="000F5C69" w:rsidRDefault="000F5C69" w:rsidP="000F5C69">
      <w:pPr>
        <w:pStyle w:val="NormalWeb"/>
      </w:pPr>
      <w:r>
        <w:t xml:space="preserve">Anita nasceu como </w:t>
      </w:r>
      <w:r>
        <w:rPr>
          <w:rStyle w:val="Forte"/>
        </w:rPr>
        <w:t>Ana Maria de Jesus Ribeiro</w:t>
      </w:r>
      <w:r>
        <w:t xml:space="preserve">, em </w:t>
      </w:r>
      <w:r>
        <w:rPr>
          <w:rStyle w:val="Forte"/>
        </w:rPr>
        <w:t>30 de agosto de 1821</w:t>
      </w:r>
      <w:r>
        <w:t xml:space="preserve">, na cidade de </w:t>
      </w:r>
      <w:r>
        <w:rPr>
          <w:rStyle w:val="Forte"/>
        </w:rPr>
        <w:t>Laguna, Santa Catarina</w:t>
      </w:r>
      <w:r>
        <w:t xml:space="preserve">. Filha de </w:t>
      </w:r>
      <w:r>
        <w:rPr>
          <w:rStyle w:val="Forte"/>
        </w:rPr>
        <w:t>Bento Ribeiro da Silva</w:t>
      </w:r>
      <w:r>
        <w:t xml:space="preserve">, tropeiro, e </w:t>
      </w:r>
      <w:r>
        <w:rPr>
          <w:rStyle w:val="Forte"/>
        </w:rPr>
        <w:t>Maria Antônia de Jesus Antunes</w:t>
      </w:r>
      <w:r>
        <w:t>, lavadeira, ela cresceu em meio à simplicidade e à força das mulheres do sul.</w:t>
      </w:r>
    </w:p>
    <w:p w:rsidR="000F5C69" w:rsidRDefault="000F5C69" w:rsidP="000F5C69">
      <w:pPr>
        <w:pStyle w:val="NormalWeb"/>
      </w:pPr>
      <w:r>
        <w:t>Aos 14 anos, casou-se com um sapateiro, mas o casamento durou pouco. Anita já mostrava sinais de rebeldia contra as normas da época — e isso só se intensificaria.</w:t>
      </w:r>
    </w:p>
    <w:p w:rsidR="000F5C69" w:rsidRDefault="000F5C69" w:rsidP="000F5C69">
      <w:pPr>
        <w:pStyle w:val="NormalWeb"/>
      </w:pPr>
      <w:r>
        <w:t>⚔️ Encontro com Garibaldi e as batalhas no Brasil</w:t>
      </w:r>
    </w:p>
    <w:p w:rsidR="000F5C69" w:rsidRDefault="000F5C69" w:rsidP="000F5C69">
      <w:pPr>
        <w:pStyle w:val="NormalWeb"/>
      </w:pPr>
      <w:r>
        <w:t xml:space="preserve">Em </w:t>
      </w:r>
      <w:r>
        <w:rPr>
          <w:rStyle w:val="Forte"/>
        </w:rPr>
        <w:t>1839</w:t>
      </w:r>
      <w:r>
        <w:t xml:space="preserve">, durante a </w:t>
      </w:r>
      <w:r>
        <w:rPr>
          <w:rStyle w:val="Forte"/>
        </w:rPr>
        <w:t>Revolução Farroupilha</w:t>
      </w:r>
      <w:r>
        <w:t xml:space="preserve">, Anita conheceu o guerrilheiro italiano </w:t>
      </w:r>
      <w:r>
        <w:rPr>
          <w:rStyle w:val="Forte"/>
        </w:rPr>
        <w:t>Giuseppe Garibaldi</w:t>
      </w:r>
      <w:r>
        <w:t xml:space="preserve">, que havia fugido da Europa por lutar pela unificação da Itália. O encontro foi quase mítico: Garibaldi a viu pela primeira vez com uma luneta, a bordo de um navio, e disse: </w:t>
      </w:r>
      <w:r>
        <w:rPr>
          <w:rStyle w:val="nfase"/>
        </w:rPr>
        <w:t>“Tu deves ser minha!</w:t>
      </w:r>
      <w:proofErr w:type="gramStart"/>
      <w:r>
        <w:rPr>
          <w:rStyle w:val="nfase"/>
        </w:rPr>
        <w:t>”</w:t>
      </w:r>
      <w:proofErr w:type="gramEnd"/>
    </w:p>
    <w:p w:rsidR="000F5C69" w:rsidRDefault="000F5C69" w:rsidP="000F5C69">
      <w:pPr>
        <w:pStyle w:val="NormalWeb"/>
      </w:pPr>
      <w:r>
        <w:lastRenderedPageBreak/>
        <w:t xml:space="preserve">Juntos, combateram nas batalhas de </w:t>
      </w:r>
      <w:r>
        <w:rPr>
          <w:rStyle w:val="Forte"/>
        </w:rPr>
        <w:t>Laguna</w:t>
      </w:r>
      <w:r>
        <w:t xml:space="preserve">, </w:t>
      </w:r>
      <w:r>
        <w:rPr>
          <w:rStyle w:val="Forte"/>
        </w:rPr>
        <w:t>Imbituba</w:t>
      </w:r>
      <w:r>
        <w:t xml:space="preserve"> e </w:t>
      </w:r>
      <w:r>
        <w:rPr>
          <w:rStyle w:val="Forte"/>
        </w:rPr>
        <w:t>Curitibanos</w:t>
      </w:r>
      <w:r>
        <w:t xml:space="preserve">. Anita chegou a ser capturada grávida, mas fugiu a cavalo e reencontrou Garibaldi em </w:t>
      </w:r>
      <w:r>
        <w:rPr>
          <w:rStyle w:val="Forte"/>
        </w:rPr>
        <w:t>Vacaria</w:t>
      </w:r>
      <w:r>
        <w:t>, provando que sua bravura não era apenas lenda.</w:t>
      </w:r>
    </w:p>
    <w:p w:rsidR="000F5C69" w:rsidRDefault="000F5C69" w:rsidP="000F5C69">
      <w:pPr>
        <w:pStyle w:val="NormalWeb"/>
      </w:pPr>
      <w:r>
        <w:t>🌎 A Heroína dos Dois Mundos</w:t>
      </w:r>
    </w:p>
    <w:p w:rsidR="000F5C69" w:rsidRDefault="000F5C69" w:rsidP="000F5C69">
      <w:pPr>
        <w:pStyle w:val="NormalWeb"/>
      </w:pPr>
      <w:r>
        <w:t xml:space="preserve">Após a derrota dos farrapos, o casal fugiu para o </w:t>
      </w:r>
      <w:r>
        <w:rPr>
          <w:rStyle w:val="Forte"/>
        </w:rPr>
        <w:t>Uruguai</w:t>
      </w:r>
      <w:r>
        <w:t xml:space="preserve">, onde se casaram e tiveram filhos. Anita participou de combates em </w:t>
      </w:r>
      <w:r>
        <w:rPr>
          <w:rStyle w:val="Forte"/>
        </w:rPr>
        <w:t>Montevidéu</w:t>
      </w:r>
      <w:r>
        <w:t xml:space="preserve">, organizou hospitais de campanha e conduziu tropas. Em 1848, seguiu Garibaldi para a </w:t>
      </w:r>
      <w:r>
        <w:rPr>
          <w:rStyle w:val="Forte"/>
        </w:rPr>
        <w:t>Europa</w:t>
      </w:r>
      <w:r>
        <w:t xml:space="preserve">, onde lutou na </w:t>
      </w:r>
      <w:r>
        <w:rPr>
          <w:rStyle w:val="Forte"/>
        </w:rPr>
        <w:t>Unificação Italiana</w:t>
      </w:r>
      <w:r>
        <w:t>.</w:t>
      </w:r>
    </w:p>
    <w:p w:rsidR="000F5C69" w:rsidRDefault="000F5C69" w:rsidP="000F5C69">
      <w:pPr>
        <w:pStyle w:val="NormalWeb"/>
      </w:pPr>
      <w:r>
        <w:t xml:space="preserve">Durante a fuga das tropas austríacas, grávida do quinto filho, Anita adoeceu gravemente. Morreu em </w:t>
      </w:r>
      <w:proofErr w:type="gramStart"/>
      <w:r>
        <w:rPr>
          <w:rStyle w:val="Forte"/>
        </w:rPr>
        <w:t>4</w:t>
      </w:r>
      <w:proofErr w:type="gramEnd"/>
      <w:r>
        <w:rPr>
          <w:rStyle w:val="Forte"/>
        </w:rPr>
        <w:t xml:space="preserve"> de agosto de 1849</w:t>
      </w:r>
      <w:r>
        <w:t xml:space="preserve">, aos 27 anos, em </w:t>
      </w:r>
      <w:proofErr w:type="spellStart"/>
      <w:r>
        <w:rPr>
          <w:rStyle w:val="Forte"/>
        </w:rPr>
        <w:t>Ravena</w:t>
      </w:r>
      <w:proofErr w:type="spellEnd"/>
      <w:r>
        <w:rPr>
          <w:rStyle w:val="Forte"/>
        </w:rPr>
        <w:t>, Itália</w:t>
      </w:r>
      <w:r>
        <w:t>, vítima de febre tifoide.</w:t>
      </w:r>
    </w:p>
    <w:p w:rsidR="000F5C69" w:rsidRDefault="000F5C69" w:rsidP="000F5C69">
      <w:pPr>
        <w:pStyle w:val="NormalWeb"/>
      </w:pPr>
      <w:r>
        <w:t>🏞️ Legado e conexão com a Serra</w:t>
      </w:r>
    </w:p>
    <w:p w:rsidR="000F5C69" w:rsidRDefault="000F5C69" w:rsidP="000F5C69">
      <w:pPr>
        <w:pStyle w:val="NormalWeb"/>
      </w:pPr>
      <w:r>
        <w:t xml:space="preserve">Embora tenha nascido em Laguna, há registros e tradições que ligam Anita à região de </w:t>
      </w:r>
      <w:r>
        <w:rPr>
          <w:rStyle w:val="Forte"/>
        </w:rPr>
        <w:t>Bom Jardim da Serra</w:t>
      </w:r>
      <w:r>
        <w:t xml:space="preserve">, especialmente ao </w:t>
      </w:r>
      <w:r>
        <w:rPr>
          <w:rStyle w:val="Forte"/>
        </w:rPr>
        <w:t>Distrito de Santa Bárbara</w:t>
      </w:r>
      <w:r>
        <w:t xml:space="preserve">, onde sua família teria raízes. A serra guarda esse vínculo como parte viva da sua história — e você, </w:t>
      </w:r>
      <w:r w:rsidR="00F532B9">
        <w:t>bonjardinense</w:t>
      </w:r>
      <w:r>
        <w:t>, está exatamente onde essa memória pulsa.</w:t>
      </w:r>
    </w:p>
    <w:sectPr w:rsidR="000F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CF"/>
    <w:rsid w:val="000F5C69"/>
    <w:rsid w:val="00311B42"/>
    <w:rsid w:val="004D72CF"/>
    <w:rsid w:val="00573B84"/>
    <w:rsid w:val="00A240B2"/>
    <w:rsid w:val="00A67158"/>
    <w:rsid w:val="00F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4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40B2"/>
    <w:rPr>
      <w:b/>
      <w:bCs/>
    </w:rPr>
  </w:style>
  <w:style w:type="character" w:styleId="nfase">
    <w:name w:val="Emphasis"/>
    <w:basedOn w:val="Fontepargpadro"/>
    <w:uiPriority w:val="20"/>
    <w:qFormat/>
    <w:rsid w:val="000F5C6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4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40B2"/>
    <w:rPr>
      <w:b/>
      <w:bCs/>
    </w:rPr>
  </w:style>
  <w:style w:type="character" w:styleId="nfase">
    <w:name w:val="Emphasis"/>
    <w:basedOn w:val="Fontepargpadro"/>
    <w:uiPriority w:val="20"/>
    <w:qFormat/>
    <w:rsid w:val="000F5C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1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2025-09-16T21:57:00Z</dcterms:created>
  <dcterms:modified xsi:type="dcterms:W3CDTF">2025-09-16T23:14:00Z</dcterms:modified>
</cp:coreProperties>
</file>