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74" w:rsidRDefault="00401C74" w:rsidP="00401C74">
      <w:pPr>
        <w:rPr>
          <w:sz w:val="24"/>
        </w:rPr>
      </w:pPr>
    </w:p>
    <w:tbl>
      <w:tblPr>
        <w:tblW w:w="0" w:type="auto"/>
        <w:tblLayout w:type="fixed"/>
        <w:tblLook w:val="0000" w:firstRow="0" w:lastRow="0" w:firstColumn="0" w:lastColumn="0" w:noHBand="0" w:noVBand="0"/>
      </w:tblPr>
      <w:tblGrid>
        <w:gridCol w:w="4261"/>
        <w:gridCol w:w="4261"/>
      </w:tblGrid>
      <w:tr w:rsidR="00401C74" w:rsidTr="006942D2">
        <w:tblPrEx>
          <w:tblCellMar>
            <w:top w:w="0" w:type="dxa"/>
            <w:bottom w:w="0" w:type="dxa"/>
          </w:tblCellMar>
        </w:tblPrEx>
        <w:tc>
          <w:tcPr>
            <w:tcW w:w="4261" w:type="dxa"/>
          </w:tcPr>
          <w:p w:rsidR="00401C74" w:rsidRDefault="00401C74" w:rsidP="006942D2">
            <w:pPr>
              <w:rPr>
                <w:rFonts w:ascii="Arial" w:hAnsi="Arial"/>
                <w:sz w:val="24"/>
              </w:rPr>
            </w:pPr>
          </w:p>
        </w:tc>
        <w:tc>
          <w:tcPr>
            <w:tcW w:w="4261" w:type="dxa"/>
          </w:tcPr>
          <w:p w:rsidR="00401C74" w:rsidRDefault="00401C74" w:rsidP="006942D2">
            <w:pPr>
              <w:tabs>
                <w:tab w:val="left" w:pos="1126"/>
              </w:tabs>
              <w:rPr>
                <w:rFonts w:ascii="Arial" w:hAnsi="Arial"/>
                <w:sz w:val="24"/>
              </w:rPr>
            </w:pPr>
            <w:r>
              <w:rPr>
                <w:rFonts w:ascii="Arial" w:hAnsi="Arial"/>
                <w:sz w:val="24"/>
              </w:rPr>
              <w:t xml:space="preserve">Our Ref:  </w:t>
            </w:r>
          </w:p>
          <w:p w:rsidR="00401C74" w:rsidRDefault="00401C74" w:rsidP="006942D2">
            <w:pPr>
              <w:tabs>
                <w:tab w:val="left" w:pos="1126"/>
              </w:tabs>
              <w:rPr>
                <w:rFonts w:ascii="Arial" w:hAnsi="Arial"/>
                <w:sz w:val="24"/>
              </w:rPr>
            </w:pPr>
            <w:r>
              <w:rPr>
                <w:rFonts w:ascii="Arial" w:hAnsi="Arial"/>
                <w:sz w:val="24"/>
              </w:rPr>
              <w:t>Date:</w:t>
            </w:r>
            <w:r>
              <w:rPr>
                <w:rFonts w:ascii="Arial" w:hAnsi="Arial"/>
                <w:sz w:val="24"/>
              </w:rPr>
              <w:tab/>
              <w:t xml:space="preserve"> </w:t>
            </w:r>
          </w:p>
        </w:tc>
      </w:tr>
      <w:tr w:rsidR="00401C74" w:rsidTr="006942D2">
        <w:tblPrEx>
          <w:tblCellMar>
            <w:top w:w="0" w:type="dxa"/>
            <w:bottom w:w="0" w:type="dxa"/>
          </w:tblCellMar>
        </w:tblPrEx>
        <w:tc>
          <w:tcPr>
            <w:tcW w:w="4261" w:type="dxa"/>
          </w:tcPr>
          <w:p w:rsidR="00401C74" w:rsidRDefault="00401C74" w:rsidP="006942D2">
            <w:pPr>
              <w:rPr>
                <w:rFonts w:ascii="Arial" w:hAnsi="Arial"/>
                <w:sz w:val="24"/>
              </w:rPr>
            </w:pPr>
            <w:r>
              <w:rPr>
                <w:rFonts w:ascii="Arial" w:hAnsi="Arial"/>
                <w:sz w:val="24"/>
              </w:rPr>
              <w:t xml:space="preserve">For the attention of </w:t>
            </w:r>
          </w:p>
        </w:tc>
        <w:tc>
          <w:tcPr>
            <w:tcW w:w="4261" w:type="dxa"/>
          </w:tcPr>
          <w:p w:rsidR="00401C74" w:rsidRDefault="00401C74" w:rsidP="006942D2">
            <w:pPr>
              <w:tabs>
                <w:tab w:val="left" w:pos="1126"/>
              </w:tabs>
              <w:rPr>
                <w:rFonts w:ascii="Arial" w:hAnsi="Arial"/>
                <w:sz w:val="24"/>
              </w:rPr>
            </w:pPr>
          </w:p>
        </w:tc>
      </w:tr>
    </w:tbl>
    <w:p w:rsidR="00401C74" w:rsidRDefault="00401C74" w:rsidP="00401C74">
      <w:pPr>
        <w:rPr>
          <w:sz w:val="24"/>
        </w:rPr>
      </w:pPr>
    </w:p>
    <w:p w:rsidR="00401C74" w:rsidRDefault="00401C74" w:rsidP="00401C74">
      <w:pPr>
        <w:rPr>
          <w:sz w:val="24"/>
        </w:rPr>
      </w:pPr>
    </w:p>
    <w:p w:rsidR="00401C74" w:rsidRDefault="00401C74" w:rsidP="00401C74">
      <w:pPr>
        <w:rPr>
          <w:sz w:val="24"/>
        </w:rPr>
      </w:pPr>
    </w:p>
    <w:p w:rsidR="00401C74" w:rsidRDefault="00401C74" w:rsidP="00401C74">
      <w:pPr>
        <w:pStyle w:val="Heading1"/>
      </w:pPr>
      <w:r>
        <w:t>Dear Sirs</w:t>
      </w:r>
    </w:p>
    <w:p w:rsidR="00401C74" w:rsidRDefault="00401C74" w:rsidP="00401C74">
      <w:pPr>
        <w:rPr>
          <w:rFonts w:ascii="Arial" w:hAnsi="Arial"/>
          <w:sz w:val="24"/>
        </w:rPr>
      </w:pPr>
    </w:p>
    <w:p w:rsidR="00401C74" w:rsidRDefault="00401C74" w:rsidP="00401C74">
      <w:pPr>
        <w:pStyle w:val="BodyText"/>
        <w:tabs>
          <w:tab w:val="right" w:pos="7655"/>
        </w:tabs>
        <w:rPr>
          <w:b/>
          <w:u w:val="single"/>
        </w:rPr>
      </w:pPr>
      <w:r>
        <w:rPr>
          <w:b/>
          <w:u w:val="single"/>
        </w:rPr>
        <w:t>Re: Project Name</w:t>
      </w:r>
    </w:p>
    <w:p w:rsidR="00401C74" w:rsidRDefault="00401C74" w:rsidP="00401C74">
      <w:pPr>
        <w:pStyle w:val="BodyText"/>
        <w:tabs>
          <w:tab w:val="right" w:pos="7655"/>
        </w:tabs>
        <w:rPr>
          <w:b/>
          <w:u w:val="single"/>
        </w:rPr>
      </w:pPr>
      <w:r>
        <w:rPr>
          <w:b/>
          <w:u w:val="single"/>
        </w:rPr>
        <w:t>Notice of intention to suspend performance</w:t>
      </w:r>
    </w:p>
    <w:p w:rsidR="00401C74" w:rsidRDefault="00401C74" w:rsidP="00401C74">
      <w:pPr>
        <w:pStyle w:val="BodyText"/>
        <w:tabs>
          <w:tab w:val="right" w:pos="7655"/>
        </w:tabs>
      </w:pPr>
    </w:p>
    <w:p w:rsidR="00401C74" w:rsidRDefault="00401C74" w:rsidP="00401C74">
      <w:pPr>
        <w:pStyle w:val="BodyText"/>
        <w:tabs>
          <w:tab w:val="right" w:pos="7655"/>
        </w:tabs>
      </w:pPr>
    </w:p>
    <w:p w:rsidR="00401C74" w:rsidRDefault="00401C74" w:rsidP="00401C74">
      <w:pPr>
        <w:pStyle w:val="BodyText"/>
        <w:tabs>
          <w:tab w:val="right" w:pos="7655"/>
        </w:tabs>
      </w:pPr>
      <w:r>
        <w:t>In accordance with Section 112 of the Housing Grants, Construction and Regeneration Act 1996, we herby give notice of our intention to suspend performance of our obligations on this contract on the 24</w:t>
      </w:r>
      <w:r>
        <w:rPr>
          <w:vertAlign w:val="superscript"/>
        </w:rPr>
        <w:t>th</w:t>
      </w:r>
      <w:r>
        <w:t xml:space="preserve"> September 2001. This notice is in confirmation of the notice given to you in our letter dated</w:t>
      </w:r>
    </w:p>
    <w:p w:rsidR="00401C74" w:rsidRDefault="00401C74" w:rsidP="00401C74">
      <w:pPr>
        <w:pStyle w:val="BodyText"/>
        <w:tabs>
          <w:tab w:val="right" w:pos="7655"/>
        </w:tabs>
      </w:pPr>
      <w:r>
        <w:t xml:space="preserve"> 14</w:t>
      </w:r>
      <w:r>
        <w:rPr>
          <w:vertAlign w:val="superscript"/>
        </w:rPr>
        <w:t>th</w:t>
      </w:r>
      <w:r>
        <w:t xml:space="preserve"> September 2001, receipt of which you have verbally acknowledged.</w:t>
      </w:r>
    </w:p>
    <w:p w:rsidR="00401C74" w:rsidRDefault="00401C74" w:rsidP="00401C74">
      <w:pPr>
        <w:pStyle w:val="BodyText"/>
        <w:tabs>
          <w:tab w:val="right" w:pos="7655"/>
        </w:tabs>
      </w:pPr>
    </w:p>
    <w:p w:rsidR="00401C74" w:rsidRDefault="00401C74" w:rsidP="00401C74">
      <w:pPr>
        <w:pStyle w:val="BodyText"/>
        <w:tabs>
          <w:tab w:val="right" w:pos="7655"/>
        </w:tabs>
      </w:pPr>
      <w:r>
        <w:t xml:space="preserve">The grounds for our suspending performance are the failure on your part to make stage payment by the appropriate date (as required by Sections 109 and 110 of the Act) and your failure to issue a Notice of Intention to </w:t>
      </w:r>
      <w:proofErr w:type="spellStart"/>
      <w:r>
        <w:t>Withold</w:t>
      </w:r>
      <w:proofErr w:type="spellEnd"/>
      <w:r>
        <w:t xml:space="preserve"> Payment (as required by Section 111 of the Act).</w:t>
      </w:r>
    </w:p>
    <w:p w:rsidR="00401C74" w:rsidRDefault="00401C74" w:rsidP="00401C74">
      <w:pPr>
        <w:pStyle w:val="BodyText"/>
        <w:tabs>
          <w:tab w:val="right" w:pos="7655"/>
        </w:tabs>
      </w:pPr>
    </w:p>
    <w:p w:rsidR="00401C74" w:rsidRDefault="00401C74" w:rsidP="00401C74">
      <w:pPr>
        <w:pStyle w:val="BodyText"/>
        <w:tabs>
          <w:tab w:val="right" w:pos="7655"/>
        </w:tabs>
      </w:pPr>
      <w:r>
        <w:t>For your records, you have failed to make payment in respect of the following invoices:</w:t>
      </w:r>
    </w:p>
    <w:p w:rsidR="00401C74" w:rsidRDefault="00401C74" w:rsidP="00401C74">
      <w:pPr>
        <w:pStyle w:val="BodyText"/>
        <w:tabs>
          <w:tab w:val="right" w:pos="7655"/>
        </w:tabs>
      </w:pPr>
    </w:p>
    <w:tbl>
      <w:tblPr>
        <w:tblW w:w="0" w:type="auto"/>
        <w:tblLayout w:type="fixed"/>
        <w:tblLook w:val="01E0" w:firstRow="1" w:lastRow="1" w:firstColumn="1" w:lastColumn="1" w:noHBand="0" w:noVBand="0"/>
      </w:tblPr>
      <w:tblGrid>
        <w:gridCol w:w="1705"/>
        <w:gridCol w:w="1705"/>
        <w:gridCol w:w="1706"/>
        <w:gridCol w:w="1706"/>
        <w:gridCol w:w="1706"/>
      </w:tblGrid>
      <w:tr w:rsidR="00401C74" w:rsidTr="006942D2">
        <w:tblPrEx>
          <w:tblCellMar>
            <w:top w:w="0" w:type="dxa"/>
            <w:bottom w:w="0" w:type="dxa"/>
          </w:tblCellMar>
        </w:tblPrEx>
        <w:tc>
          <w:tcPr>
            <w:tcW w:w="1705" w:type="dxa"/>
          </w:tcPr>
          <w:p w:rsidR="00401C74" w:rsidRDefault="00401C74" w:rsidP="006942D2">
            <w:pPr>
              <w:pStyle w:val="BodyText"/>
              <w:tabs>
                <w:tab w:val="right" w:pos="7655"/>
              </w:tabs>
            </w:pPr>
            <w:r>
              <w:t>Application</w:t>
            </w:r>
          </w:p>
          <w:p w:rsidR="00401C74" w:rsidRDefault="00401C74" w:rsidP="006942D2">
            <w:pPr>
              <w:pStyle w:val="BodyText"/>
              <w:tabs>
                <w:tab w:val="right" w:pos="7655"/>
              </w:tabs>
            </w:pPr>
            <w:proofErr w:type="gramStart"/>
            <w:r>
              <w:t>number</w:t>
            </w:r>
            <w:proofErr w:type="gramEnd"/>
          </w:p>
        </w:tc>
        <w:tc>
          <w:tcPr>
            <w:tcW w:w="1705" w:type="dxa"/>
          </w:tcPr>
          <w:p w:rsidR="00401C74" w:rsidRDefault="00401C74" w:rsidP="006942D2">
            <w:pPr>
              <w:pStyle w:val="BodyText"/>
              <w:tabs>
                <w:tab w:val="right" w:pos="7655"/>
              </w:tabs>
            </w:pPr>
            <w:r>
              <w:t>Date of application</w:t>
            </w:r>
          </w:p>
        </w:tc>
        <w:tc>
          <w:tcPr>
            <w:tcW w:w="1706" w:type="dxa"/>
          </w:tcPr>
          <w:p w:rsidR="00401C74" w:rsidRDefault="00401C74" w:rsidP="006942D2">
            <w:pPr>
              <w:pStyle w:val="BodyText"/>
              <w:tabs>
                <w:tab w:val="right" w:pos="7655"/>
              </w:tabs>
            </w:pPr>
            <w:r>
              <w:t>Net amount of application</w:t>
            </w:r>
          </w:p>
        </w:tc>
        <w:tc>
          <w:tcPr>
            <w:tcW w:w="1706" w:type="dxa"/>
          </w:tcPr>
          <w:p w:rsidR="00401C74" w:rsidRDefault="00401C74" w:rsidP="006942D2">
            <w:pPr>
              <w:pStyle w:val="BodyText"/>
              <w:tabs>
                <w:tab w:val="right" w:pos="7655"/>
              </w:tabs>
            </w:pPr>
            <w:r>
              <w:t xml:space="preserve">    </w:t>
            </w:r>
          </w:p>
          <w:p w:rsidR="00401C74" w:rsidRDefault="00401C74" w:rsidP="006942D2">
            <w:pPr>
              <w:pStyle w:val="BodyText"/>
              <w:tabs>
                <w:tab w:val="right" w:pos="7655"/>
              </w:tabs>
            </w:pPr>
            <w:r>
              <w:t xml:space="preserve">      VAT</w:t>
            </w:r>
          </w:p>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r>
              <w:t>Gross amount of invoice</w:t>
            </w: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r w:rsidR="00401C74" w:rsidTr="006942D2">
        <w:tblPrEx>
          <w:tblCellMar>
            <w:top w:w="0" w:type="dxa"/>
            <w:bottom w:w="0" w:type="dxa"/>
          </w:tblCellMar>
        </w:tblPrEx>
        <w:tc>
          <w:tcPr>
            <w:tcW w:w="1705" w:type="dxa"/>
          </w:tcPr>
          <w:p w:rsidR="00401C74" w:rsidRDefault="00401C74" w:rsidP="006942D2">
            <w:pPr>
              <w:pStyle w:val="BodyText"/>
              <w:tabs>
                <w:tab w:val="right" w:pos="7655"/>
              </w:tabs>
            </w:pPr>
          </w:p>
        </w:tc>
        <w:tc>
          <w:tcPr>
            <w:tcW w:w="1705"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c>
          <w:tcPr>
            <w:tcW w:w="1706" w:type="dxa"/>
          </w:tcPr>
          <w:p w:rsidR="00401C74" w:rsidRDefault="00401C74" w:rsidP="006942D2">
            <w:pPr>
              <w:pStyle w:val="BodyText"/>
              <w:tabs>
                <w:tab w:val="right" w:pos="7655"/>
              </w:tabs>
            </w:pPr>
          </w:p>
        </w:tc>
      </w:tr>
    </w:tbl>
    <w:p w:rsidR="00401C74" w:rsidRDefault="00401C74" w:rsidP="00401C74">
      <w:pPr>
        <w:pStyle w:val="BodyText"/>
        <w:tabs>
          <w:tab w:val="right" w:pos="7655"/>
        </w:tabs>
      </w:pPr>
      <w:r>
        <w:t>We regret having to suspend our work and hope that a satisfactory arrangement can be arrived at so that we can recommence activities on site.</w:t>
      </w:r>
    </w:p>
    <w:p w:rsidR="00401C74" w:rsidRDefault="00401C74" w:rsidP="00401C74">
      <w:pPr>
        <w:pStyle w:val="BodyText"/>
        <w:tabs>
          <w:tab w:val="right" w:pos="7655"/>
        </w:tabs>
      </w:pPr>
    </w:p>
    <w:p w:rsidR="00401C74" w:rsidRDefault="00401C74" w:rsidP="00401C74">
      <w:pPr>
        <w:pStyle w:val="BodyText"/>
        <w:tabs>
          <w:tab w:val="right" w:pos="7655"/>
        </w:tabs>
      </w:pPr>
    </w:p>
    <w:p w:rsidR="00401C74" w:rsidRDefault="00401C74" w:rsidP="00401C74">
      <w:pPr>
        <w:pStyle w:val="BodyText"/>
        <w:tabs>
          <w:tab w:val="right" w:pos="7655"/>
        </w:tabs>
      </w:pPr>
      <w:r>
        <w:t>Yours faithfully</w:t>
      </w:r>
    </w:p>
    <w:p w:rsidR="00401C74" w:rsidRDefault="00401C74" w:rsidP="00401C74">
      <w:pPr>
        <w:pStyle w:val="BodyText"/>
        <w:tabs>
          <w:tab w:val="right" w:pos="7655"/>
        </w:tabs>
      </w:pPr>
    </w:p>
    <w:p w:rsidR="00401C74" w:rsidRDefault="00401C74" w:rsidP="00401C74">
      <w:pPr>
        <w:pStyle w:val="BodyText"/>
        <w:tabs>
          <w:tab w:val="left" w:pos="4536"/>
          <w:tab w:val="right" w:pos="7655"/>
        </w:tabs>
      </w:pPr>
      <w:proofErr w:type="spellStart"/>
      <w:r>
        <w:t>K.Flint</w:t>
      </w:r>
      <w:proofErr w:type="spellEnd"/>
    </w:p>
    <w:p w:rsidR="00401C74" w:rsidRDefault="00401C74" w:rsidP="00401C74">
      <w:pPr>
        <w:pStyle w:val="BodyText"/>
        <w:tabs>
          <w:tab w:val="left" w:pos="4536"/>
          <w:tab w:val="right" w:pos="7655"/>
        </w:tabs>
      </w:pPr>
      <w:r>
        <w:t xml:space="preserve">Contracts Director  </w:t>
      </w:r>
    </w:p>
    <w:p w:rsidR="00481B67" w:rsidRPr="00401C74" w:rsidRDefault="00481B67" w:rsidP="00401C74">
      <w:bookmarkStart w:id="0" w:name="_GoBack"/>
      <w:bookmarkEnd w:id="0"/>
    </w:p>
    <w:sectPr w:rsidR="00481B67" w:rsidRPr="00401C74" w:rsidSect="00066AAC">
      <w:headerReference w:type="default" r:id="rId7"/>
      <w:footerReference w:type="default" r:id="rId8"/>
      <w:pgSz w:w="11900" w:h="16840"/>
      <w:pgMar w:top="2269" w:right="1410" w:bottom="1134" w:left="1800" w:header="708" w:footer="124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AAC" w:rsidRDefault="00066AAC" w:rsidP="00066AAC">
      <w:r>
        <w:separator/>
      </w:r>
    </w:p>
  </w:endnote>
  <w:endnote w:type="continuationSeparator" w:id="0">
    <w:p w:rsidR="00066AAC" w:rsidRDefault="00066AAC" w:rsidP="0006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AC" w:rsidRDefault="00066AAC">
    <w:pPr>
      <w:pStyle w:val="Footer"/>
    </w:pPr>
    <w:r>
      <w:rPr>
        <w:noProof/>
        <w:lang w:val="en-US"/>
      </w:rPr>
      <w:drawing>
        <wp:anchor distT="0" distB="0" distL="114300" distR="114300" simplePos="0" relativeHeight="251660288" behindDoc="1" locked="0" layoutInCell="1" allowOverlap="1" wp14:anchorId="1D5E3C12" wp14:editId="43334E1D">
          <wp:simplePos x="0" y="0"/>
          <wp:positionH relativeFrom="column">
            <wp:posOffset>342900</wp:posOffset>
          </wp:positionH>
          <wp:positionV relativeFrom="paragraph">
            <wp:posOffset>-52070</wp:posOffset>
          </wp:positionV>
          <wp:extent cx="5010150" cy="517525"/>
          <wp:effectExtent l="0" t="0" r="0" b="0"/>
          <wp:wrapNone/>
          <wp:docPr id="6" name="Picture 6" descr="Macintosh HD:Users:chris:Desktop:Letterhead PNGs:Agil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ris:Desktop:Letterhead PNGs:Agile:Bottom.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5950"/>
                  <a:stretch/>
                </pic:blipFill>
                <pic:spPr bwMode="auto">
                  <a:xfrm>
                    <a:off x="0" y="0"/>
                    <a:ext cx="5010150" cy="517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AAC" w:rsidRDefault="00066AAC" w:rsidP="00066AAC">
      <w:r>
        <w:separator/>
      </w:r>
    </w:p>
  </w:footnote>
  <w:footnote w:type="continuationSeparator" w:id="0">
    <w:p w:rsidR="00066AAC" w:rsidRDefault="00066AAC" w:rsidP="00066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AC" w:rsidRDefault="00066AAC">
    <w:pPr>
      <w:pStyle w:val="Header"/>
    </w:pPr>
    <w:r>
      <w:rPr>
        <w:noProof/>
        <w:lang w:val="en-US"/>
      </w:rPr>
      <w:drawing>
        <wp:anchor distT="0" distB="0" distL="114300" distR="114300" simplePos="0" relativeHeight="251658240" behindDoc="0" locked="0" layoutInCell="1" allowOverlap="1" wp14:anchorId="1236CDCC" wp14:editId="5B81CD32">
          <wp:simplePos x="0" y="0"/>
          <wp:positionH relativeFrom="column">
            <wp:posOffset>-800100</wp:posOffset>
          </wp:positionH>
          <wp:positionV relativeFrom="paragraph">
            <wp:posOffset>-220980</wp:posOffset>
          </wp:positionV>
          <wp:extent cx="6286500" cy="1280160"/>
          <wp:effectExtent l="0" t="0" r="0" b="0"/>
          <wp:wrapNone/>
          <wp:docPr id="2" name="Picture 2" descr="Macintosh HD:Users:chris:Desktop:Letterhead PNGs:Agil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esktop:Letterhead PNGs:Agile: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r="11252"/>
                  <a:stretch/>
                </pic:blipFill>
                <pic:spPr bwMode="auto">
                  <a:xfrm>
                    <a:off x="0" y="0"/>
                    <a:ext cx="6286500"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1DA9D8F3" wp14:editId="17F49754">
          <wp:simplePos x="0" y="0"/>
          <wp:positionH relativeFrom="column">
            <wp:posOffset>5397500</wp:posOffset>
          </wp:positionH>
          <wp:positionV relativeFrom="paragraph">
            <wp:posOffset>-220980</wp:posOffset>
          </wp:positionV>
          <wp:extent cx="868027" cy="10185400"/>
          <wp:effectExtent l="0" t="0" r="0" b="0"/>
          <wp:wrapNone/>
          <wp:docPr id="5" name="Picture 5" descr="Macintosh HD:Users:chris:Desktop:Letterhead PNGs:Agi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Desktop:Letterhead PNGs:Agile:Right.png"/>
                  <pic:cNvPicPr>
                    <a:picLocks noChangeAspect="1" noChangeArrowheads="1"/>
                  </pic:cNvPicPr>
                </pic:nvPicPr>
                <pic:blipFill rotWithShape="1">
                  <a:blip r:embed="rId2">
                    <a:extLst>
                      <a:ext uri="{28A0092B-C50C-407E-A947-70E740481C1C}">
                        <a14:useLocalDpi xmlns:a14="http://schemas.microsoft.com/office/drawing/2010/main" val="0"/>
                      </a:ext>
                    </a:extLst>
                  </a:blip>
                  <a:srcRect l="39701"/>
                  <a:stretch/>
                </pic:blipFill>
                <pic:spPr bwMode="auto">
                  <a:xfrm>
                    <a:off x="0" y="0"/>
                    <a:ext cx="868038" cy="101855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AC"/>
    <w:rsid w:val="00066AAC"/>
    <w:rsid w:val="00401C74"/>
    <w:rsid w:val="00481B67"/>
    <w:rsid w:val="00991B7A"/>
    <w:rsid w:val="009C7B6B"/>
    <w:rsid w:val="00FC00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A"/>
    <w:rPr>
      <w:rFonts w:ascii="Century Gothic" w:eastAsia="Times New Roman" w:hAnsi="Century Gothic" w:cs="Times New Roman"/>
      <w:sz w:val="20"/>
      <w:szCs w:val="20"/>
    </w:rPr>
  </w:style>
  <w:style w:type="paragraph" w:styleId="Heading1">
    <w:name w:val="heading 1"/>
    <w:basedOn w:val="Normal"/>
    <w:next w:val="Normal"/>
    <w:link w:val="Heading1Char"/>
    <w:qFormat/>
    <w:rsid w:val="009C7B6B"/>
    <w:pPr>
      <w:keepNext/>
      <w:outlineLvl w:val="0"/>
    </w:pPr>
    <w:rPr>
      <w:rFonts w:ascii="Times New Roman" w:hAnsi="Times New Roman"/>
      <w:b/>
      <w:sz w:val="24"/>
      <w:lang w:val="en-US"/>
    </w:rPr>
  </w:style>
  <w:style w:type="paragraph" w:styleId="Heading2">
    <w:name w:val="heading 2"/>
    <w:basedOn w:val="Normal"/>
    <w:next w:val="Normal"/>
    <w:link w:val="Heading2Char"/>
    <w:qFormat/>
    <w:rsid w:val="009C7B6B"/>
    <w:pPr>
      <w:keepNext/>
      <w:outlineLvl w:val="1"/>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6AAC"/>
    <w:pPr>
      <w:tabs>
        <w:tab w:val="center" w:pos="4320"/>
        <w:tab w:val="right" w:pos="8640"/>
      </w:tabs>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semiHidden/>
    <w:rsid w:val="00991B7A"/>
    <w:rPr>
      <w:color w:val="0000FF"/>
      <w:u w:val="single"/>
    </w:rPr>
  </w:style>
  <w:style w:type="character" w:customStyle="1" w:styleId="Heading1Char">
    <w:name w:val="Heading 1 Char"/>
    <w:basedOn w:val="DefaultParagraphFont"/>
    <w:link w:val="Heading1"/>
    <w:rsid w:val="009C7B6B"/>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9C7B6B"/>
    <w:rPr>
      <w:rFonts w:ascii="Times New Roman" w:eastAsia="Times New Roman" w:hAnsi="Times New Roman" w:cs="Times New Roman"/>
      <w:szCs w:val="20"/>
      <w:lang w:val="en-US"/>
    </w:rPr>
  </w:style>
  <w:style w:type="paragraph" w:styleId="BodyText">
    <w:name w:val="Body Text"/>
    <w:basedOn w:val="Normal"/>
    <w:link w:val="BodyTextChar"/>
    <w:semiHidden/>
    <w:rsid w:val="00401C74"/>
    <w:rPr>
      <w:rFonts w:ascii="Arial" w:hAnsi="Arial"/>
      <w:sz w:val="24"/>
    </w:rPr>
  </w:style>
  <w:style w:type="character" w:customStyle="1" w:styleId="BodyTextChar">
    <w:name w:val="Body Text Char"/>
    <w:basedOn w:val="DefaultParagraphFont"/>
    <w:link w:val="BodyText"/>
    <w:semiHidden/>
    <w:rsid w:val="00401C74"/>
    <w:rPr>
      <w:rFonts w:ascii="Arial" w:eastAsia="Times New Roman" w:hAnsi="Arial"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A"/>
    <w:rPr>
      <w:rFonts w:ascii="Century Gothic" w:eastAsia="Times New Roman" w:hAnsi="Century Gothic" w:cs="Times New Roman"/>
      <w:sz w:val="20"/>
      <w:szCs w:val="20"/>
    </w:rPr>
  </w:style>
  <w:style w:type="paragraph" w:styleId="Heading1">
    <w:name w:val="heading 1"/>
    <w:basedOn w:val="Normal"/>
    <w:next w:val="Normal"/>
    <w:link w:val="Heading1Char"/>
    <w:qFormat/>
    <w:rsid w:val="009C7B6B"/>
    <w:pPr>
      <w:keepNext/>
      <w:outlineLvl w:val="0"/>
    </w:pPr>
    <w:rPr>
      <w:rFonts w:ascii="Times New Roman" w:hAnsi="Times New Roman"/>
      <w:b/>
      <w:sz w:val="24"/>
      <w:lang w:val="en-US"/>
    </w:rPr>
  </w:style>
  <w:style w:type="paragraph" w:styleId="Heading2">
    <w:name w:val="heading 2"/>
    <w:basedOn w:val="Normal"/>
    <w:next w:val="Normal"/>
    <w:link w:val="Heading2Char"/>
    <w:qFormat/>
    <w:rsid w:val="009C7B6B"/>
    <w:pPr>
      <w:keepNext/>
      <w:outlineLvl w:val="1"/>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6AAC"/>
    <w:pPr>
      <w:tabs>
        <w:tab w:val="center" w:pos="4320"/>
        <w:tab w:val="right" w:pos="8640"/>
      </w:tabs>
    </w:pPr>
    <w:rPr>
      <w:rFonts w:asciiTheme="minorHAnsi" w:eastAsiaTheme="minorEastAsia" w:hAnsiTheme="minorHAnsi" w:cstheme="minorBidi"/>
      <w:sz w:val="24"/>
      <w:szCs w:val="24"/>
    </w:rPr>
  </w:style>
  <w:style w:type="character" w:customStyle="1" w:styleId="HeaderChar">
    <w:name w:val="Header Char"/>
    <w:basedOn w:val="DefaultParagraphFont"/>
    <w:link w:val="Header"/>
    <w:uiPriority w:val="99"/>
    <w:rsid w:val="00066AAC"/>
  </w:style>
  <w:style w:type="paragraph" w:styleId="Footer">
    <w:name w:val="footer"/>
    <w:basedOn w:val="Normal"/>
    <w:link w:val="FooterChar"/>
    <w:uiPriority w:val="99"/>
    <w:unhideWhenUsed/>
    <w:rsid w:val="00066AAC"/>
    <w:pPr>
      <w:tabs>
        <w:tab w:val="center" w:pos="4320"/>
        <w:tab w:val="right" w:pos="8640"/>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066AAC"/>
  </w:style>
  <w:style w:type="paragraph" w:styleId="BalloonText">
    <w:name w:val="Balloon Text"/>
    <w:basedOn w:val="Normal"/>
    <w:link w:val="BalloonTextChar"/>
    <w:uiPriority w:val="99"/>
    <w:semiHidden/>
    <w:unhideWhenUsed/>
    <w:rsid w:val="00066AAC"/>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AAC"/>
    <w:rPr>
      <w:rFonts w:ascii="Lucida Grande" w:hAnsi="Lucida Grande"/>
      <w:sz w:val="18"/>
      <w:szCs w:val="18"/>
    </w:rPr>
  </w:style>
  <w:style w:type="character" w:styleId="Hyperlink">
    <w:name w:val="Hyperlink"/>
    <w:basedOn w:val="DefaultParagraphFont"/>
    <w:semiHidden/>
    <w:rsid w:val="00991B7A"/>
    <w:rPr>
      <w:color w:val="0000FF"/>
      <w:u w:val="single"/>
    </w:rPr>
  </w:style>
  <w:style w:type="character" w:customStyle="1" w:styleId="Heading1Char">
    <w:name w:val="Heading 1 Char"/>
    <w:basedOn w:val="DefaultParagraphFont"/>
    <w:link w:val="Heading1"/>
    <w:rsid w:val="009C7B6B"/>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9C7B6B"/>
    <w:rPr>
      <w:rFonts w:ascii="Times New Roman" w:eastAsia="Times New Roman" w:hAnsi="Times New Roman" w:cs="Times New Roman"/>
      <w:szCs w:val="20"/>
      <w:lang w:val="en-US"/>
    </w:rPr>
  </w:style>
  <w:style w:type="paragraph" w:styleId="BodyText">
    <w:name w:val="Body Text"/>
    <w:basedOn w:val="Normal"/>
    <w:link w:val="BodyTextChar"/>
    <w:semiHidden/>
    <w:rsid w:val="00401C74"/>
    <w:rPr>
      <w:rFonts w:ascii="Arial" w:hAnsi="Arial"/>
      <w:sz w:val="24"/>
    </w:rPr>
  </w:style>
  <w:style w:type="character" w:customStyle="1" w:styleId="BodyTextChar">
    <w:name w:val="Body Text Char"/>
    <w:basedOn w:val="DefaultParagraphFont"/>
    <w:link w:val="BodyText"/>
    <w:semiHidden/>
    <w:rsid w:val="00401C74"/>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1023</Characters>
  <Application>Microsoft Macintosh Word</Application>
  <DocSecurity>0</DocSecurity>
  <Lines>8</Lines>
  <Paragraphs>2</Paragraphs>
  <ScaleCrop>false</ScaleCrop>
  <Company>BCU</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Tech</dc:creator>
  <cp:keywords/>
  <dc:description/>
  <cp:lastModifiedBy>Media Tech</cp:lastModifiedBy>
  <cp:revision>2</cp:revision>
  <cp:lastPrinted>2012-12-20T10:43:00Z</cp:lastPrinted>
  <dcterms:created xsi:type="dcterms:W3CDTF">2012-12-20T10:55:00Z</dcterms:created>
  <dcterms:modified xsi:type="dcterms:W3CDTF">2012-12-20T10:55:00Z</dcterms:modified>
</cp:coreProperties>
</file>