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9" w:rsidRPr="00175BE7" w:rsidRDefault="003A7939" w:rsidP="00175BE7">
      <w:pPr>
        <w:pStyle w:val="Heading1"/>
        <w:rPr>
          <w:rFonts w:ascii="Century Gothic" w:hAnsi="Century Gothic"/>
        </w:rPr>
      </w:pPr>
      <w:r w:rsidRPr="00175BE7">
        <w:rPr>
          <w:rFonts w:ascii="Century Gothic" w:hAnsi="Century Gothic"/>
        </w:rPr>
        <w:t>VESTING AGREEMENT</w:t>
      </w:r>
    </w:p>
    <w:p w:rsidR="003A7939" w:rsidRPr="00175BE7" w:rsidRDefault="003A7939" w:rsidP="003A7939">
      <w:pPr>
        <w:rPr>
          <w:b/>
          <w:sz w:val="18"/>
        </w:rPr>
      </w:pPr>
    </w:p>
    <w:p w:rsidR="003A7939" w:rsidRPr="00175BE7" w:rsidRDefault="003A7939" w:rsidP="003A7939">
      <w:pPr>
        <w:rPr>
          <w:sz w:val="18"/>
        </w:rPr>
      </w:pPr>
      <w:r w:rsidRPr="00175BE7">
        <w:rPr>
          <w:b/>
          <w:sz w:val="18"/>
        </w:rPr>
        <w:t>PROJECT:</w:t>
      </w:r>
      <w:r w:rsidRPr="00175BE7">
        <w:rPr>
          <w:b/>
          <w:sz w:val="18"/>
        </w:rPr>
        <w:tab/>
      </w:r>
      <w:r w:rsidRPr="00175BE7">
        <w:rPr>
          <w:b/>
          <w:sz w:val="18"/>
        </w:rPr>
        <w:tab/>
      </w:r>
      <w:r w:rsidRPr="00175BE7">
        <w:rPr>
          <w:b/>
          <w:sz w:val="18"/>
        </w:rPr>
        <w:tab/>
      </w:r>
      <w:r w:rsidRPr="00175BE7">
        <w:rPr>
          <w:b/>
          <w:sz w:val="18"/>
        </w:rPr>
        <w:tab/>
      </w:r>
      <w:r w:rsidRPr="00175BE7">
        <w:rPr>
          <w:b/>
          <w:sz w:val="18"/>
        </w:rPr>
        <w:tab/>
      </w:r>
      <w:r w:rsidRPr="00175BE7">
        <w:rPr>
          <w:sz w:val="18"/>
        </w:rPr>
        <w:t>Colchester Garrison</w:t>
      </w:r>
    </w:p>
    <w:p w:rsidR="003A7939" w:rsidRPr="00175BE7" w:rsidRDefault="003A7939" w:rsidP="003A7939">
      <w:pPr>
        <w:rPr>
          <w:sz w:val="18"/>
        </w:rPr>
      </w:pPr>
    </w:p>
    <w:p w:rsidR="003A7939" w:rsidRPr="00175BE7" w:rsidRDefault="003A7939" w:rsidP="003A7939">
      <w:pPr>
        <w:rPr>
          <w:sz w:val="18"/>
        </w:rPr>
      </w:pPr>
      <w:r w:rsidRPr="00175BE7">
        <w:rPr>
          <w:b/>
          <w:sz w:val="18"/>
        </w:rPr>
        <w:t>SUBCONTRACT DOCUMENTS:</w:t>
      </w:r>
      <w:r w:rsidRPr="00175BE7">
        <w:rPr>
          <w:sz w:val="18"/>
        </w:rPr>
        <w:tab/>
      </w:r>
      <w:r w:rsidRPr="00175BE7">
        <w:rPr>
          <w:sz w:val="18"/>
        </w:rPr>
        <w:tab/>
      </w:r>
      <w:r w:rsidRPr="00175BE7">
        <w:rPr>
          <w:sz w:val="18"/>
        </w:rPr>
        <w:tab/>
        <w:t>June 2004</w:t>
      </w:r>
    </w:p>
    <w:p w:rsidR="003A7939" w:rsidRPr="00175BE7" w:rsidRDefault="003A7939" w:rsidP="003A7939">
      <w:pPr>
        <w:rPr>
          <w:sz w:val="18"/>
        </w:rPr>
      </w:pPr>
    </w:p>
    <w:p w:rsidR="003A7939" w:rsidRPr="00175BE7" w:rsidRDefault="003A7939" w:rsidP="003A7939">
      <w:pPr>
        <w:rPr>
          <w:sz w:val="18"/>
        </w:rPr>
      </w:pPr>
      <w:r w:rsidRPr="00175BE7">
        <w:rPr>
          <w:b/>
          <w:sz w:val="18"/>
        </w:rPr>
        <w:t>MATERIALS STORED OFF SITE:</w:t>
      </w:r>
      <w:r w:rsidRPr="00175BE7">
        <w:rPr>
          <w:b/>
          <w:sz w:val="18"/>
        </w:rPr>
        <w:tab/>
      </w:r>
      <w:r w:rsidRPr="00175BE7">
        <w:rPr>
          <w:b/>
          <w:sz w:val="18"/>
        </w:rPr>
        <w:tab/>
      </w:r>
      <w:r w:rsidRPr="00175BE7">
        <w:rPr>
          <w:b/>
          <w:sz w:val="18"/>
        </w:rPr>
        <w:tab/>
      </w:r>
      <w:proofErr w:type="spellStart"/>
      <w:r w:rsidRPr="00175BE7">
        <w:rPr>
          <w:sz w:val="18"/>
        </w:rPr>
        <w:t>Plantroom</w:t>
      </w:r>
      <w:proofErr w:type="spellEnd"/>
      <w:r w:rsidRPr="00175BE7">
        <w:rPr>
          <w:sz w:val="18"/>
        </w:rPr>
        <w:t xml:space="preserve"> </w:t>
      </w:r>
      <w:proofErr w:type="gramStart"/>
      <w:r w:rsidRPr="00175BE7">
        <w:rPr>
          <w:sz w:val="18"/>
        </w:rPr>
        <w:t>equipment  as</w:t>
      </w:r>
      <w:proofErr w:type="gramEnd"/>
      <w:r w:rsidRPr="00175BE7">
        <w:rPr>
          <w:sz w:val="18"/>
        </w:rPr>
        <w:t xml:space="preserve"> per Appendix 1</w:t>
      </w:r>
    </w:p>
    <w:p w:rsidR="003A7939" w:rsidRPr="00175BE7" w:rsidRDefault="003A7939" w:rsidP="003A7939">
      <w:pPr>
        <w:rPr>
          <w:sz w:val="18"/>
        </w:rPr>
      </w:pPr>
    </w:p>
    <w:p w:rsidR="003A7939" w:rsidRPr="00175BE7" w:rsidRDefault="003A7939" w:rsidP="003A7939">
      <w:pPr>
        <w:rPr>
          <w:sz w:val="18"/>
        </w:rPr>
      </w:pPr>
    </w:p>
    <w:p w:rsidR="003A7939" w:rsidRPr="00175BE7" w:rsidRDefault="003A7939" w:rsidP="003A7939">
      <w:pPr>
        <w:pStyle w:val="Heading2"/>
        <w:rPr>
          <w:rFonts w:ascii="Century Gothic" w:hAnsi="Century Gothic"/>
          <w:sz w:val="18"/>
        </w:rPr>
      </w:pPr>
      <w:r w:rsidRPr="00175BE7">
        <w:rPr>
          <w:rFonts w:ascii="Century Gothic" w:hAnsi="Century Gothic"/>
          <w:sz w:val="18"/>
        </w:rPr>
        <w:t>CERTIFICATE OF VESTING</w:t>
      </w:r>
    </w:p>
    <w:p w:rsidR="003A7939" w:rsidRPr="00175BE7" w:rsidRDefault="003A7939" w:rsidP="003A7939">
      <w:pPr>
        <w:rPr>
          <w:sz w:val="18"/>
        </w:rPr>
      </w:pPr>
    </w:p>
    <w:p w:rsidR="003A7939" w:rsidRPr="00175BE7" w:rsidRDefault="003A7939" w:rsidP="003A7939">
      <w:pPr>
        <w:rPr>
          <w:sz w:val="18"/>
        </w:rPr>
      </w:pPr>
    </w:p>
    <w:p w:rsidR="003A7939" w:rsidRPr="00175BE7" w:rsidRDefault="003A7939" w:rsidP="003A7939">
      <w:pPr>
        <w:rPr>
          <w:sz w:val="18"/>
        </w:rPr>
      </w:pPr>
      <w:r w:rsidRPr="00175BE7">
        <w:rPr>
          <w:sz w:val="18"/>
        </w:rPr>
        <w:t>A</w:t>
      </w:r>
      <w:r w:rsidRPr="00175BE7">
        <w:rPr>
          <w:sz w:val="18"/>
        </w:rPr>
        <w:tab/>
        <w:t xml:space="preserve">In accordance with your instruction we are holding in store at Cannock, the materials listed and </w:t>
      </w:r>
      <w:r w:rsidRPr="00175BE7">
        <w:rPr>
          <w:sz w:val="18"/>
        </w:rPr>
        <w:tab/>
        <w:t xml:space="preserve">detailed in Appendix 1 of this Certificate to the value of </w:t>
      </w:r>
      <w:r w:rsidRPr="00175BE7">
        <w:rPr>
          <w:b/>
          <w:sz w:val="18"/>
        </w:rPr>
        <w:t>£</w:t>
      </w:r>
      <w:proofErr w:type="gramStart"/>
      <w:r w:rsidRPr="00175BE7">
        <w:rPr>
          <w:b/>
          <w:sz w:val="18"/>
        </w:rPr>
        <w:t xml:space="preserve">[                 </w:t>
      </w:r>
      <w:r w:rsidRPr="00175BE7">
        <w:rPr>
          <w:b/>
          <w:sz w:val="18"/>
        </w:rPr>
        <w:tab/>
        <w:t>]</w:t>
      </w:r>
      <w:proofErr w:type="gramEnd"/>
      <w:r w:rsidRPr="00175BE7">
        <w:rPr>
          <w:sz w:val="18"/>
        </w:rPr>
        <w:t xml:space="preserve"> and in </w:t>
      </w:r>
      <w:r w:rsidRPr="00175BE7">
        <w:rPr>
          <w:sz w:val="18"/>
        </w:rPr>
        <w:tab/>
        <w:t xml:space="preserve">consideration of the gross payment of </w:t>
      </w:r>
      <w:r w:rsidRPr="00175BE7">
        <w:rPr>
          <w:b/>
          <w:sz w:val="18"/>
        </w:rPr>
        <w:t>£[                         ]</w:t>
      </w:r>
      <w:r w:rsidRPr="00175BE7">
        <w:rPr>
          <w:sz w:val="18"/>
        </w:rPr>
        <w:t xml:space="preserve">, we agree that the property of the </w:t>
      </w:r>
      <w:r w:rsidRPr="00175BE7">
        <w:rPr>
          <w:sz w:val="18"/>
        </w:rPr>
        <w:tab/>
        <w:t>materials will be vested in the name:</w:t>
      </w:r>
    </w:p>
    <w:p w:rsidR="003A7939" w:rsidRPr="00175BE7" w:rsidRDefault="003A7939" w:rsidP="003A7939">
      <w:pPr>
        <w:rPr>
          <w:sz w:val="18"/>
        </w:rPr>
      </w:pPr>
    </w:p>
    <w:p w:rsidR="003A7939" w:rsidRPr="00175BE7" w:rsidRDefault="003A7939" w:rsidP="003A7939">
      <w:pPr>
        <w:jc w:val="center"/>
        <w:rPr>
          <w:b/>
          <w:sz w:val="18"/>
        </w:rPr>
      </w:pPr>
      <w:proofErr w:type="spellStart"/>
      <w:r w:rsidRPr="00175BE7">
        <w:rPr>
          <w:b/>
          <w:sz w:val="18"/>
        </w:rPr>
        <w:t>Britspace</w:t>
      </w:r>
      <w:proofErr w:type="spellEnd"/>
      <w:r w:rsidRPr="00175BE7">
        <w:rPr>
          <w:b/>
          <w:sz w:val="18"/>
        </w:rPr>
        <w:t xml:space="preserve"> Modular Buildings Ltd</w:t>
      </w:r>
    </w:p>
    <w:p w:rsidR="003A7939" w:rsidRPr="00175BE7" w:rsidRDefault="003A7939" w:rsidP="003A7939">
      <w:pPr>
        <w:jc w:val="center"/>
        <w:rPr>
          <w:b/>
          <w:sz w:val="18"/>
        </w:rPr>
      </w:pPr>
      <w:r w:rsidRPr="00175BE7">
        <w:rPr>
          <w:b/>
          <w:sz w:val="18"/>
        </w:rPr>
        <w:t>Unicorn House</w:t>
      </w:r>
    </w:p>
    <w:p w:rsidR="003A7939" w:rsidRPr="00175BE7" w:rsidRDefault="003A7939" w:rsidP="003A7939">
      <w:pPr>
        <w:jc w:val="center"/>
        <w:rPr>
          <w:b/>
          <w:sz w:val="18"/>
        </w:rPr>
      </w:pPr>
      <w:r w:rsidRPr="00175BE7">
        <w:rPr>
          <w:b/>
          <w:sz w:val="18"/>
        </w:rPr>
        <w:t>Broad Lane</w:t>
      </w:r>
    </w:p>
    <w:p w:rsidR="003A7939" w:rsidRPr="00175BE7" w:rsidRDefault="003A7939" w:rsidP="003A7939">
      <w:pPr>
        <w:jc w:val="center"/>
        <w:rPr>
          <w:b/>
          <w:sz w:val="18"/>
        </w:rPr>
      </w:pPr>
      <w:proofErr w:type="spellStart"/>
      <w:r w:rsidRPr="00175BE7">
        <w:rPr>
          <w:b/>
          <w:sz w:val="18"/>
        </w:rPr>
        <w:t>Gilberdyke</w:t>
      </w:r>
      <w:proofErr w:type="spellEnd"/>
    </w:p>
    <w:p w:rsidR="003A7939" w:rsidRPr="00175BE7" w:rsidRDefault="003A7939" w:rsidP="003A7939">
      <w:pPr>
        <w:jc w:val="center"/>
        <w:rPr>
          <w:sz w:val="18"/>
        </w:rPr>
      </w:pPr>
      <w:r w:rsidRPr="00175BE7">
        <w:rPr>
          <w:b/>
          <w:sz w:val="18"/>
        </w:rPr>
        <w:t>HU15 2TS</w:t>
      </w:r>
    </w:p>
    <w:p w:rsidR="003A7939" w:rsidRPr="00175BE7" w:rsidRDefault="003A7939" w:rsidP="003A7939">
      <w:pPr>
        <w:rPr>
          <w:sz w:val="18"/>
        </w:rPr>
      </w:pPr>
    </w:p>
    <w:p w:rsidR="003A7939" w:rsidRPr="00175BE7" w:rsidRDefault="003A7939" w:rsidP="003A7939">
      <w:pPr>
        <w:pStyle w:val="BodyText"/>
        <w:rPr>
          <w:rFonts w:ascii="Century Gothic" w:hAnsi="Century Gothic"/>
        </w:rPr>
      </w:pPr>
      <w:r w:rsidRPr="00175BE7">
        <w:rPr>
          <w:rFonts w:ascii="Century Gothic" w:hAnsi="Century Gothic"/>
        </w:rPr>
        <w:tab/>
        <w:t xml:space="preserve">We further agree to accept full responsibility for the safe custody of the materials and </w:t>
      </w:r>
      <w:r w:rsidRPr="00175BE7">
        <w:rPr>
          <w:rFonts w:ascii="Century Gothic" w:hAnsi="Century Gothic"/>
        </w:rPr>
        <w:tab/>
        <w:t>undertake to delivery to site the same as and when required.</w:t>
      </w:r>
    </w:p>
    <w:p w:rsidR="003A7939" w:rsidRPr="00175BE7" w:rsidRDefault="003A7939" w:rsidP="003A7939">
      <w:pPr>
        <w:rPr>
          <w:sz w:val="18"/>
        </w:rPr>
      </w:pPr>
    </w:p>
    <w:p w:rsidR="003A7939" w:rsidRPr="00175BE7" w:rsidRDefault="003A7939" w:rsidP="003A7939">
      <w:pPr>
        <w:rPr>
          <w:sz w:val="18"/>
        </w:rPr>
      </w:pPr>
      <w:r w:rsidRPr="00175BE7">
        <w:rPr>
          <w:sz w:val="18"/>
        </w:rPr>
        <w:t>B</w:t>
      </w:r>
      <w:r w:rsidRPr="00175BE7">
        <w:rPr>
          <w:sz w:val="18"/>
        </w:rPr>
        <w:tab/>
        <w:t>It is also confirmed that:</w:t>
      </w:r>
    </w:p>
    <w:p w:rsidR="003A7939" w:rsidRPr="00175BE7" w:rsidRDefault="003A7939" w:rsidP="003A7939">
      <w:pPr>
        <w:rPr>
          <w:sz w:val="18"/>
        </w:rPr>
      </w:pPr>
    </w:p>
    <w:p w:rsidR="003A7939" w:rsidRPr="00175BE7" w:rsidRDefault="003A7939" w:rsidP="003A7939">
      <w:pPr>
        <w:numPr>
          <w:ilvl w:val="0"/>
          <w:numId w:val="2"/>
        </w:numPr>
        <w:rPr>
          <w:sz w:val="18"/>
        </w:rPr>
      </w:pPr>
      <w:r w:rsidRPr="00175BE7">
        <w:rPr>
          <w:sz w:val="18"/>
        </w:rPr>
        <w:t>We are the legal holders of the full title to the goods and all associated components herein described and documentary evidence of this title is contained in Appendix 2 of this Certificate.</w:t>
      </w:r>
    </w:p>
    <w:p w:rsidR="003A7939" w:rsidRPr="00175BE7" w:rsidRDefault="003A7939" w:rsidP="003A7939">
      <w:pPr>
        <w:ind w:left="720"/>
        <w:rPr>
          <w:sz w:val="18"/>
        </w:rPr>
      </w:pPr>
    </w:p>
    <w:p w:rsidR="003A7939" w:rsidRPr="00175BE7" w:rsidRDefault="003A7939" w:rsidP="003A7939">
      <w:pPr>
        <w:numPr>
          <w:ilvl w:val="0"/>
          <w:numId w:val="2"/>
        </w:numPr>
        <w:rPr>
          <w:sz w:val="18"/>
        </w:rPr>
      </w:pPr>
      <w:r w:rsidRPr="00175BE7">
        <w:rPr>
          <w:sz w:val="18"/>
        </w:rPr>
        <w:t>Whilst the materials are in our custody they will be covered by our insurance of their full reinstatement value in your name, against loss or damage howsoever arising from the date hereof until the date the materials are delivered to yourselves at the site.  Copies of the appropriate insurances are included in Appendix 3 of this Certificate.</w:t>
      </w:r>
    </w:p>
    <w:p w:rsidR="003A7939" w:rsidRPr="00175BE7" w:rsidRDefault="003A7939" w:rsidP="003A7939">
      <w:pPr>
        <w:rPr>
          <w:sz w:val="18"/>
        </w:rPr>
      </w:pPr>
    </w:p>
    <w:p w:rsidR="003A7939" w:rsidRPr="00175BE7" w:rsidRDefault="003A7939" w:rsidP="003A7939">
      <w:pPr>
        <w:numPr>
          <w:ilvl w:val="0"/>
          <w:numId w:val="2"/>
        </w:numPr>
        <w:rPr>
          <w:sz w:val="18"/>
        </w:rPr>
      </w:pPr>
      <w:r w:rsidRPr="00175BE7">
        <w:rPr>
          <w:sz w:val="18"/>
        </w:rPr>
        <w:t>Our existing Public Liability Policy will be endorsed to indemnify against any claim in respect of injury or damage to any persons or property arising out of the storage in our stores area indicated above, or in transport of the materials to site.</w:t>
      </w:r>
    </w:p>
    <w:p w:rsidR="003A7939" w:rsidRPr="00175BE7" w:rsidRDefault="003A7939" w:rsidP="003A7939">
      <w:pPr>
        <w:rPr>
          <w:sz w:val="18"/>
        </w:rPr>
      </w:pPr>
    </w:p>
    <w:p w:rsidR="003A7939" w:rsidRPr="00175BE7" w:rsidRDefault="003A7939" w:rsidP="003A7939">
      <w:pPr>
        <w:numPr>
          <w:ilvl w:val="0"/>
          <w:numId w:val="2"/>
        </w:numPr>
        <w:rPr>
          <w:sz w:val="18"/>
        </w:rPr>
      </w:pPr>
      <w:r w:rsidRPr="00175BE7">
        <w:rPr>
          <w:sz w:val="18"/>
        </w:rPr>
        <w:t xml:space="preserve">Whilst the materials are in our custody they will be stored separately and clearly marked the property of </w:t>
      </w:r>
      <w:proofErr w:type="spellStart"/>
      <w:r w:rsidRPr="00175BE7">
        <w:rPr>
          <w:sz w:val="18"/>
        </w:rPr>
        <w:t>Britspace</w:t>
      </w:r>
      <w:proofErr w:type="spellEnd"/>
      <w:r w:rsidRPr="00175BE7">
        <w:rPr>
          <w:sz w:val="18"/>
        </w:rPr>
        <w:t xml:space="preserve"> Modular Buildings Ltd, for use on the construction project at Colchester Garrison – Volumetric Works, indicating that the property in the same has passed to yourselves subject to the conditions noted above.</w:t>
      </w:r>
    </w:p>
    <w:p w:rsidR="00481B67" w:rsidRPr="00175BE7" w:rsidRDefault="00481B67" w:rsidP="003A7939"/>
    <w:p w:rsidR="003A7939" w:rsidRPr="00175BE7" w:rsidRDefault="003A7939" w:rsidP="003A7939">
      <w:pPr>
        <w:rPr>
          <w:sz w:val="18"/>
        </w:rPr>
      </w:pPr>
      <w:r w:rsidRPr="00175BE7">
        <w:rPr>
          <w:sz w:val="18"/>
        </w:rPr>
        <w:t>NAME:</w:t>
      </w:r>
      <w:r w:rsidRPr="00175BE7">
        <w:rPr>
          <w:sz w:val="18"/>
        </w:rPr>
        <w:tab/>
      </w:r>
      <w:r w:rsidRPr="00175BE7">
        <w:rPr>
          <w:sz w:val="18"/>
        </w:rPr>
        <w:tab/>
        <w:t>__________________________________________</w:t>
      </w:r>
    </w:p>
    <w:p w:rsidR="003A7939" w:rsidRPr="00175BE7" w:rsidRDefault="003A7939" w:rsidP="003A7939">
      <w:pPr>
        <w:rPr>
          <w:sz w:val="18"/>
        </w:rPr>
      </w:pPr>
    </w:p>
    <w:p w:rsidR="003A7939" w:rsidRPr="00175BE7" w:rsidRDefault="003A7939" w:rsidP="003A7939">
      <w:pPr>
        <w:rPr>
          <w:sz w:val="18"/>
          <w:u w:val="single"/>
        </w:rPr>
      </w:pPr>
      <w:r w:rsidRPr="00175BE7">
        <w:rPr>
          <w:sz w:val="18"/>
        </w:rPr>
        <w:t>POSITION:</w:t>
      </w:r>
      <w:r w:rsidRPr="00175BE7">
        <w:rPr>
          <w:sz w:val="18"/>
        </w:rPr>
        <w:tab/>
        <w:t>__________________</w:t>
      </w:r>
      <w:r w:rsidRPr="00175BE7">
        <w:rPr>
          <w:sz w:val="18"/>
        </w:rPr>
        <w:softHyphen/>
        <w:t>_</w:t>
      </w:r>
      <w:r w:rsidRPr="00175BE7">
        <w:rPr>
          <w:sz w:val="18"/>
          <w:u w:val="single"/>
        </w:rPr>
        <w:t>DIRECTOR</w:t>
      </w:r>
      <w:r w:rsidRPr="00175BE7">
        <w:rPr>
          <w:sz w:val="18"/>
        </w:rPr>
        <w:t>______________</w:t>
      </w:r>
    </w:p>
    <w:p w:rsidR="003A7939" w:rsidRPr="00175BE7" w:rsidRDefault="003A7939" w:rsidP="003A7939">
      <w:pPr>
        <w:rPr>
          <w:sz w:val="18"/>
          <w:u w:val="single"/>
        </w:rPr>
      </w:pPr>
    </w:p>
    <w:p w:rsidR="003A7939" w:rsidRPr="00175BE7" w:rsidRDefault="003A7939" w:rsidP="003A7939">
      <w:pPr>
        <w:rPr>
          <w:sz w:val="18"/>
        </w:rPr>
      </w:pPr>
      <w:r w:rsidRPr="00175BE7">
        <w:rPr>
          <w:sz w:val="18"/>
        </w:rPr>
        <w:t>SIGNED:</w:t>
      </w:r>
      <w:r w:rsidRPr="00175BE7">
        <w:rPr>
          <w:sz w:val="18"/>
        </w:rPr>
        <w:tab/>
      </w:r>
      <w:r w:rsidRPr="00175BE7">
        <w:rPr>
          <w:sz w:val="18"/>
        </w:rPr>
        <w:tab/>
        <w:t>__________________________________________</w:t>
      </w:r>
    </w:p>
    <w:p w:rsidR="003A7939" w:rsidRPr="00175BE7" w:rsidRDefault="003A7939" w:rsidP="003A7939">
      <w:pPr>
        <w:rPr>
          <w:sz w:val="18"/>
        </w:rPr>
      </w:pPr>
    </w:p>
    <w:p w:rsidR="003A7939" w:rsidRPr="00175BE7" w:rsidRDefault="003A7939" w:rsidP="003A7939">
      <w:pPr>
        <w:rPr>
          <w:sz w:val="18"/>
          <w:u w:val="single"/>
        </w:rPr>
      </w:pPr>
      <w:r w:rsidRPr="00175BE7">
        <w:rPr>
          <w:sz w:val="18"/>
        </w:rPr>
        <w:t>For and on behalf of  __________</w:t>
      </w:r>
      <w:r w:rsidRPr="00175BE7">
        <w:rPr>
          <w:sz w:val="18"/>
          <w:u w:val="single"/>
        </w:rPr>
        <w:t>CPL LTD</w:t>
      </w:r>
      <w:r w:rsidRPr="00175BE7">
        <w:rPr>
          <w:sz w:val="18"/>
        </w:rPr>
        <w:t>_____</w:t>
      </w:r>
    </w:p>
    <w:p w:rsidR="003A7939" w:rsidRPr="00175BE7" w:rsidRDefault="003A7939" w:rsidP="003A7939">
      <w:pPr>
        <w:rPr>
          <w:sz w:val="18"/>
          <w:u w:val="single"/>
        </w:rPr>
      </w:pPr>
    </w:p>
    <w:p w:rsidR="003A7939" w:rsidRPr="00175BE7" w:rsidRDefault="003A7939" w:rsidP="003A7939">
      <w:pPr>
        <w:rPr>
          <w:sz w:val="18"/>
        </w:rPr>
      </w:pPr>
      <w:r w:rsidRPr="00175BE7">
        <w:rPr>
          <w:sz w:val="18"/>
        </w:rPr>
        <w:t>Dated:</w:t>
      </w:r>
      <w:r w:rsidRPr="00175BE7">
        <w:rPr>
          <w:sz w:val="18"/>
        </w:rPr>
        <w:tab/>
      </w:r>
      <w:r w:rsidRPr="00175BE7">
        <w:rPr>
          <w:sz w:val="18"/>
        </w:rPr>
        <w:tab/>
      </w:r>
      <w:r w:rsidRPr="00175BE7">
        <w:rPr>
          <w:sz w:val="18"/>
        </w:rPr>
        <w:softHyphen/>
        <w:t>____________</w:t>
      </w:r>
      <w:r w:rsidR="00175BE7">
        <w:rPr>
          <w:sz w:val="18"/>
        </w:rPr>
        <w:t>_______________________________</w:t>
      </w:r>
    </w:p>
    <w:p w:rsidR="003A7939" w:rsidRPr="00175BE7" w:rsidRDefault="003A7939" w:rsidP="00175BE7">
      <w:pPr>
        <w:pStyle w:val="Heading3"/>
        <w:rPr>
          <w:rFonts w:ascii="Century Gothic" w:hAnsi="Century Gothic"/>
          <w:color w:val="auto"/>
          <w:sz w:val="22"/>
        </w:rPr>
      </w:pPr>
      <w:r w:rsidRPr="00175BE7">
        <w:rPr>
          <w:rFonts w:ascii="Century Gothic" w:hAnsi="Century Gothic"/>
          <w:color w:val="auto"/>
          <w:sz w:val="22"/>
        </w:rPr>
        <w:t>APPENDIX 1</w:t>
      </w:r>
    </w:p>
    <w:p w:rsidR="003A7939" w:rsidRPr="00175BE7" w:rsidRDefault="003A7939" w:rsidP="00175BE7">
      <w:pPr>
        <w:rPr>
          <w:b/>
          <w:sz w:val="22"/>
        </w:rPr>
      </w:pPr>
    </w:p>
    <w:p w:rsidR="003A7939" w:rsidRPr="00175BE7" w:rsidRDefault="003A7939" w:rsidP="00175BE7">
      <w:pPr>
        <w:pStyle w:val="Heading4"/>
        <w:rPr>
          <w:rFonts w:ascii="Century Gothic" w:hAnsi="Century Gothic"/>
          <w:color w:val="auto"/>
          <w:sz w:val="22"/>
        </w:rPr>
      </w:pPr>
      <w:r w:rsidRPr="00175BE7">
        <w:rPr>
          <w:rFonts w:ascii="Century Gothic" w:hAnsi="Century Gothic"/>
          <w:color w:val="auto"/>
          <w:sz w:val="22"/>
        </w:rPr>
        <w:t>Details Of Materials Off Site</w:t>
      </w:r>
    </w:p>
    <w:p w:rsidR="003A7939" w:rsidRPr="00175BE7" w:rsidRDefault="003A7939" w:rsidP="003A7939">
      <w:pPr>
        <w:jc w:val="center"/>
      </w:pPr>
    </w:p>
    <w:p w:rsidR="003A7939" w:rsidRPr="00175BE7" w:rsidRDefault="003A7939" w:rsidP="003A7939"/>
    <w:tbl>
      <w:tblPr>
        <w:tblW w:w="978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985"/>
        <w:gridCol w:w="1701"/>
        <w:gridCol w:w="1276"/>
        <w:gridCol w:w="992"/>
        <w:gridCol w:w="1276"/>
        <w:gridCol w:w="884"/>
        <w:gridCol w:w="992"/>
      </w:tblGrid>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Ref</w:t>
            </w:r>
          </w:p>
        </w:tc>
        <w:tc>
          <w:tcPr>
            <w:tcW w:w="1985" w:type="dxa"/>
          </w:tcPr>
          <w:p w:rsidR="003A7939" w:rsidRPr="00175BE7" w:rsidRDefault="003A7939" w:rsidP="003A7939">
            <w:pPr>
              <w:rPr>
                <w:sz w:val="18"/>
              </w:rPr>
            </w:pPr>
            <w:r w:rsidRPr="00175BE7">
              <w:rPr>
                <w:sz w:val="18"/>
              </w:rPr>
              <w:t>Description</w:t>
            </w:r>
          </w:p>
        </w:tc>
        <w:tc>
          <w:tcPr>
            <w:tcW w:w="1701" w:type="dxa"/>
          </w:tcPr>
          <w:p w:rsidR="003A7939" w:rsidRPr="00175BE7" w:rsidRDefault="003A7939" w:rsidP="003A7939">
            <w:pPr>
              <w:rPr>
                <w:sz w:val="18"/>
              </w:rPr>
            </w:pPr>
            <w:r w:rsidRPr="00175BE7">
              <w:rPr>
                <w:sz w:val="18"/>
              </w:rPr>
              <w:t>Identifying Mark</w:t>
            </w:r>
          </w:p>
        </w:tc>
        <w:tc>
          <w:tcPr>
            <w:tcW w:w="1276" w:type="dxa"/>
          </w:tcPr>
          <w:p w:rsidR="003A7939" w:rsidRPr="00175BE7" w:rsidRDefault="003A7939" w:rsidP="003A7939">
            <w:pPr>
              <w:rPr>
                <w:sz w:val="18"/>
              </w:rPr>
            </w:pPr>
            <w:r w:rsidRPr="00175BE7">
              <w:rPr>
                <w:sz w:val="18"/>
              </w:rPr>
              <w:t>Quantity</w:t>
            </w:r>
          </w:p>
        </w:tc>
        <w:tc>
          <w:tcPr>
            <w:tcW w:w="992" w:type="dxa"/>
          </w:tcPr>
          <w:p w:rsidR="003A7939" w:rsidRPr="00175BE7" w:rsidRDefault="003A7939" w:rsidP="003A7939">
            <w:pPr>
              <w:rPr>
                <w:sz w:val="18"/>
              </w:rPr>
            </w:pPr>
            <w:r w:rsidRPr="00175BE7">
              <w:rPr>
                <w:sz w:val="18"/>
              </w:rPr>
              <w:t>Unit</w:t>
            </w:r>
          </w:p>
        </w:tc>
        <w:tc>
          <w:tcPr>
            <w:tcW w:w="1276" w:type="dxa"/>
          </w:tcPr>
          <w:p w:rsidR="003A7939" w:rsidRPr="00175BE7" w:rsidRDefault="003A7939" w:rsidP="003A7939">
            <w:pPr>
              <w:rPr>
                <w:sz w:val="18"/>
              </w:rPr>
            </w:pPr>
            <w:r w:rsidRPr="00175BE7">
              <w:rPr>
                <w:sz w:val="18"/>
              </w:rPr>
              <w:t>Cost</w:t>
            </w:r>
          </w:p>
        </w:tc>
        <w:tc>
          <w:tcPr>
            <w:tcW w:w="884" w:type="dxa"/>
          </w:tcPr>
          <w:p w:rsidR="003A7939" w:rsidRPr="00175BE7" w:rsidRDefault="003A7939" w:rsidP="003A7939">
            <w:pPr>
              <w:rPr>
                <w:sz w:val="18"/>
              </w:rPr>
            </w:pPr>
            <w:r w:rsidRPr="00175BE7">
              <w:rPr>
                <w:sz w:val="18"/>
              </w:rPr>
              <w:t>Total</w:t>
            </w:r>
          </w:p>
        </w:tc>
        <w:tc>
          <w:tcPr>
            <w:tcW w:w="992" w:type="dxa"/>
          </w:tcPr>
          <w:p w:rsidR="003A7939" w:rsidRPr="00175BE7" w:rsidRDefault="003A7939" w:rsidP="003A7939">
            <w:pPr>
              <w:rPr>
                <w:sz w:val="18"/>
              </w:rPr>
            </w:pPr>
            <w:r w:rsidRPr="00175BE7">
              <w:rPr>
                <w:sz w:val="18"/>
              </w:rPr>
              <w:t>98%</w:t>
            </w: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4</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5</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6</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7</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8</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9</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10</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11</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12</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13</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14</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15</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16</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17</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18</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19</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20</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21</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22</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23</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24</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25</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26</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27</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28</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29</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30</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31</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32</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33</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34</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r w:rsidR="003A7939" w:rsidRPr="00175BE7" w:rsidTr="003A7939">
        <w:tblPrEx>
          <w:tblCellMar>
            <w:top w:w="0" w:type="dxa"/>
            <w:bottom w:w="0" w:type="dxa"/>
          </w:tblCellMar>
        </w:tblPrEx>
        <w:tc>
          <w:tcPr>
            <w:tcW w:w="675" w:type="dxa"/>
          </w:tcPr>
          <w:p w:rsidR="003A7939" w:rsidRPr="00175BE7" w:rsidRDefault="003A7939" w:rsidP="003A7939">
            <w:pPr>
              <w:rPr>
                <w:sz w:val="18"/>
              </w:rPr>
            </w:pPr>
            <w:r w:rsidRPr="00175BE7">
              <w:rPr>
                <w:sz w:val="18"/>
              </w:rPr>
              <w:t>35</w:t>
            </w:r>
          </w:p>
        </w:tc>
        <w:tc>
          <w:tcPr>
            <w:tcW w:w="1985" w:type="dxa"/>
          </w:tcPr>
          <w:p w:rsidR="003A7939" w:rsidRPr="00175BE7" w:rsidRDefault="003A7939" w:rsidP="003A7939">
            <w:pPr>
              <w:rPr>
                <w:sz w:val="18"/>
              </w:rPr>
            </w:pPr>
          </w:p>
        </w:tc>
        <w:tc>
          <w:tcPr>
            <w:tcW w:w="1701"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992" w:type="dxa"/>
          </w:tcPr>
          <w:p w:rsidR="003A7939" w:rsidRPr="00175BE7" w:rsidRDefault="003A7939" w:rsidP="003A7939">
            <w:pPr>
              <w:rPr>
                <w:sz w:val="18"/>
              </w:rPr>
            </w:pPr>
          </w:p>
        </w:tc>
        <w:tc>
          <w:tcPr>
            <w:tcW w:w="1276" w:type="dxa"/>
          </w:tcPr>
          <w:p w:rsidR="003A7939" w:rsidRPr="00175BE7" w:rsidRDefault="003A7939" w:rsidP="003A7939">
            <w:pPr>
              <w:rPr>
                <w:sz w:val="18"/>
              </w:rPr>
            </w:pPr>
          </w:p>
        </w:tc>
        <w:tc>
          <w:tcPr>
            <w:tcW w:w="884" w:type="dxa"/>
          </w:tcPr>
          <w:p w:rsidR="003A7939" w:rsidRPr="00175BE7" w:rsidRDefault="003A7939" w:rsidP="003A7939">
            <w:pPr>
              <w:rPr>
                <w:sz w:val="18"/>
              </w:rPr>
            </w:pPr>
          </w:p>
        </w:tc>
        <w:tc>
          <w:tcPr>
            <w:tcW w:w="992" w:type="dxa"/>
          </w:tcPr>
          <w:p w:rsidR="003A7939" w:rsidRPr="00175BE7" w:rsidRDefault="003A7939" w:rsidP="003A7939">
            <w:pPr>
              <w:rPr>
                <w:sz w:val="18"/>
              </w:rPr>
            </w:pPr>
          </w:p>
        </w:tc>
      </w:tr>
    </w:tbl>
    <w:p w:rsidR="003A7939" w:rsidRPr="00175BE7" w:rsidRDefault="003A7939" w:rsidP="003A7939"/>
    <w:p w:rsidR="003A7939" w:rsidRPr="00175BE7" w:rsidRDefault="003A7939"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3A7939"/>
    <w:p w:rsidR="00175BE7" w:rsidRPr="00175BE7" w:rsidRDefault="00175BE7" w:rsidP="00175BE7"/>
    <w:p w:rsidR="00175BE7" w:rsidRPr="00175BE7" w:rsidRDefault="00175BE7" w:rsidP="00175BE7">
      <w:pPr>
        <w:pStyle w:val="Heading3"/>
        <w:rPr>
          <w:rFonts w:ascii="Century Gothic" w:hAnsi="Century Gothic"/>
          <w:color w:val="auto"/>
          <w:sz w:val="22"/>
        </w:rPr>
      </w:pPr>
      <w:r w:rsidRPr="00175BE7">
        <w:rPr>
          <w:rFonts w:ascii="Century Gothic" w:hAnsi="Century Gothic"/>
          <w:color w:val="auto"/>
          <w:sz w:val="22"/>
        </w:rPr>
        <w:t>APPENDIX 2</w:t>
      </w:r>
    </w:p>
    <w:p w:rsidR="00175BE7" w:rsidRPr="00175BE7" w:rsidRDefault="00175BE7" w:rsidP="00175BE7">
      <w:pPr>
        <w:rPr>
          <w:b/>
          <w:sz w:val="22"/>
        </w:rPr>
      </w:pPr>
    </w:p>
    <w:p w:rsidR="00175BE7" w:rsidRPr="00175BE7" w:rsidRDefault="00175BE7" w:rsidP="00175BE7">
      <w:pPr>
        <w:pStyle w:val="Heading4"/>
        <w:rPr>
          <w:rFonts w:ascii="Century Gothic" w:hAnsi="Century Gothic"/>
          <w:color w:val="auto"/>
          <w:sz w:val="22"/>
        </w:rPr>
      </w:pPr>
      <w:r w:rsidRPr="00175BE7">
        <w:rPr>
          <w:rFonts w:ascii="Century Gothic" w:hAnsi="Century Gothic"/>
          <w:color w:val="auto"/>
          <w:sz w:val="22"/>
        </w:rPr>
        <w:t>Proof Of Title</w:t>
      </w:r>
    </w:p>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Default="00175BE7" w:rsidP="003A7939"/>
    <w:p w:rsidR="00175BE7" w:rsidRPr="003A7939" w:rsidRDefault="00175BE7" w:rsidP="00175BE7">
      <w:pPr>
        <w:pStyle w:val="Heading3"/>
        <w:rPr>
          <w:rFonts w:ascii="Century Gothic" w:hAnsi="Century Gothic"/>
          <w:color w:val="auto"/>
          <w:sz w:val="22"/>
        </w:rPr>
      </w:pPr>
      <w:r w:rsidRPr="003A7939">
        <w:rPr>
          <w:rFonts w:ascii="Century Gothic" w:hAnsi="Century Gothic"/>
          <w:color w:val="auto"/>
          <w:sz w:val="22"/>
        </w:rPr>
        <w:t xml:space="preserve">APPENDIX </w:t>
      </w:r>
      <w:r>
        <w:rPr>
          <w:rFonts w:ascii="Century Gothic" w:hAnsi="Century Gothic"/>
          <w:color w:val="auto"/>
          <w:sz w:val="22"/>
        </w:rPr>
        <w:t>3</w:t>
      </w:r>
    </w:p>
    <w:p w:rsidR="00175BE7" w:rsidRPr="003A7939" w:rsidRDefault="00175BE7" w:rsidP="00175BE7">
      <w:pPr>
        <w:rPr>
          <w:b/>
          <w:sz w:val="22"/>
        </w:rPr>
      </w:pPr>
    </w:p>
    <w:p w:rsidR="00175BE7" w:rsidRPr="003A7939" w:rsidRDefault="00175BE7" w:rsidP="00175BE7">
      <w:pPr>
        <w:pStyle w:val="Heading4"/>
        <w:rPr>
          <w:rFonts w:ascii="Century Gothic" w:hAnsi="Century Gothic"/>
          <w:color w:val="auto"/>
          <w:sz w:val="22"/>
        </w:rPr>
      </w:pPr>
      <w:r>
        <w:rPr>
          <w:rFonts w:ascii="Century Gothic" w:hAnsi="Century Gothic"/>
          <w:color w:val="auto"/>
          <w:sz w:val="22"/>
        </w:rPr>
        <w:t>Insurance Documentation</w:t>
      </w:r>
      <w:bookmarkStart w:id="0" w:name="_GoBack"/>
      <w:bookmarkEnd w:id="0"/>
    </w:p>
    <w:p w:rsidR="00175BE7" w:rsidRPr="00175BE7" w:rsidRDefault="00175BE7" w:rsidP="003A7939"/>
    <w:sectPr w:rsidR="00175BE7" w:rsidRPr="00175BE7" w:rsidSect="00066AAC">
      <w:headerReference w:type="default" r:id="rId8"/>
      <w:footerReference w:type="default" r:id="rId9"/>
      <w:pgSz w:w="11900" w:h="16840"/>
      <w:pgMar w:top="2269" w:right="1410" w:bottom="1134" w:left="1800" w:header="708" w:footer="12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39" w:rsidRDefault="003A7939" w:rsidP="00066AAC">
      <w:r>
        <w:separator/>
      </w:r>
    </w:p>
  </w:endnote>
  <w:endnote w:type="continuationSeparator" w:id="0">
    <w:p w:rsidR="003A7939" w:rsidRDefault="003A7939" w:rsidP="0006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39" w:rsidRDefault="003A7939">
    <w:pPr>
      <w:pStyle w:val="Footer"/>
    </w:pPr>
    <w:r>
      <w:rPr>
        <w:noProof/>
        <w:lang w:val="en-US"/>
      </w:rPr>
      <w:drawing>
        <wp:anchor distT="0" distB="0" distL="114300" distR="114300" simplePos="0" relativeHeight="251660288" behindDoc="1" locked="0" layoutInCell="1" allowOverlap="1" wp14:anchorId="0222808A" wp14:editId="00A9D181">
          <wp:simplePos x="0" y="0"/>
          <wp:positionH relativeFrom="column">
            <wp:posOffset>342900</wp:posOffset>
          </wp:positionH>
          <wp:positionV relativeFrom="paragraph">
            <wp:posOffset>-52070</wp:posOffset>
          </wp:positionV>
          <wp:extent cx="5010150" cy="517525"/>
          <wp:effectExtent l="0" t="0" r="0" b="0"/>
          <wp:wrapNone/>
          <wp:docPr id="6" name="Picture 6" descr="Macintosh HD:Users:chris:Desktop:Letterhead PNGs:Agil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Desktop:Letterhead PNGs:Agile:Bottom.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5950"/>
                  <a:stretch/>
                </pic:blipFill>
                <pic:spPr bwMode="auto">
                  <a:xfrm>
                    <a:off x="0" y="0"/>
                    <a:ext cx="5010150" cy="51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39" w:rsidRDefault="003A7939" w:rsidP="00066AAC">
      <w:r>
        <w:separator/>
      </w:r>
    </w:p>
  </w:footnote>
  <w:footnote w:type="continuationSeparator" w:id="0">
    <w:p w:rsidR="003A7939" w:rsidRDefault="003A7939" w:rsidP="00066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39" w:rsidRDefault="003A7939">
    <w:pPr>
      <w:pStyle w:val="Header"/>
    </w:pPr>
    <w:r>
      <w:rPr>
        <w:noProof/>
        <w:lang w:val="en-US"/>
      </w:rPr>
      <w:drawing>
        <wp:anchor distT="0" distB="0" distL="114300" distR="114300" simplePos="0" relativeHeight="251658240" behindDoc="0" locked="0" layoutInCell="1" allowOverlap="1" wp14:anchorId="4B0B4F33" wp14:editId="0BEA2382">
          <wp:simplePos x="0" y="0"/>
          <wp:positionH relativeFrom="column">
            <wp:posOffset>-800100</wp:posOffset>
          </wp:positionH>
          <wp:positionV relativeFrom="paragraph">
            <wp:posOffset>-220980</wp:posOffset>
          </wp:positionV>
          <wp:extent cx="6286500" cy="1280160"/>
          <wp:effectExtent l="0" t="0" r="0" b="0"/>
          <wp:wrapNone/>
          <wp:docPr id="2" name="Picture 2" descr="Macintosh HD:Users:chris:Desktop:Letterhead PNGs:Agil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esktop:Letterhead PNGs:Agile: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1252"/>
                  <a:stretch/>
                </pic:blipFill>
                <pic:spPr bwMode="auto">
                  <a:xfrm>
                    <a:off x="0" y="0"/>
                    <a:ext cx="6286500"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3060ECBF" wp14:editId="11672FE9">
          <wp:simplePos x="0" y="0"/>
          <wp:positionH relativeFrom="column">
            <wp:posOffset>5397500</wp:posOffset>
          </wp:positionH>
          <wp:positionV relativeFrom="paragraph">
            <wp:posOffset>-220980</wp:posOffset>
          </wp:positionV>
          <wp:extent cx="868027" cy="10185400"/>
          <wp:effectExtent l="0" t="0" r="0" b="0"/>
          <wp:wrapNone/>
          <wp:docPr id="5" name="Picture 5" descr="Macintosh HD:Users:chris:Desktop:Letterhead PNGs:Agi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esktop:Letterhead PNGs:Agile:Right.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01"/>
                  <a:stretch/>
                </pic:blipFill>
                <pic:spPr bwMode="auto">
                  <a:xfrm>
                    <a:off x="0" y="0"/>
                    <a:ext cx="868038" cy="101855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79B3"/>
    <w:multiLevelType w:val="singleLevel"/>
    <w:tmpl w:val="12A82A76"/>
    <w:lvl w:ilvl="0">
      <w:start w:val="1"/>
      <w:numFmt w:val="decimal"/>
      <w:lvlText w:val="%1)"/>
      <w:lvlJc w:val="left"/>
      <w:pPr>
        <w:tabs>
          <w:tab w:val="num" w:pos="1440"/>
        </w:tabs>
        <w:ind w:left="1440" w:hanging="720"/>
      </w:pPr>
      <w:rPr>
        <w:rFonts w:hint="default"/>
      </w:rPr>
    </w:lvl>
  </w:abstractNum>
  <w:abstractNum w:abstractNumId="1">
    <w:nsid w:val="396216F8"/>
    <w:multiLevelType w:val="singleLevel"/>
    <w:tmpl w:val="9AF2BD1C"/>
    <w:lvl w:ilvl="0">
      <w:start w:val="13"/>
      <w:numFmt w:val="bullet"/>
      <w:lvlText w:val=""/>
      <w:lvlJc w:val="left"/>
      <w:pPr>
        <w:tabs>
          <w:tab w:val="num" w:pos="3600"/>
        </w:tabs>
        <w:ind w:left="3600" w:hanging="720"/>
      </w:pPr>
      <w:rPr>
        <w:rFonts w:ascii="Monotype Sorts" w:hAnsi="Monotype Sor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AC"/>
    <w:rsid w:val="00066AAC"/>
    <w:rsid w:val="00175BE7"/>
    <w:rsid w:val="003A7939"/>
    <w:rsid w:val="00401C74"/>
    <w:rsid w:val="00481B67"/>
    <w:rsid w:val="00991B7A"/>
    <w:rsid w:val="009C7B6B"/>
    <w:rsid w:val="00EB6D67"/>
    <w:rsid w:val="00FC00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paragraph" w:styleId="Heading3">
    <w:name w:val="heading 3"/>
    <w:basedOn w:val="Normal"/>
    <w:next w:val="Normal"/>
    <w:link w:val="Heading3Char"/>
    <w:uiPriority w:val="9"/>
    <w:semiHidden/>
    <w:unhideWhenUsed/>
    <w:qFormat/>
    <w:rsid w:val="003A7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9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B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 w:type="character" w:customStyle="1" w:styleId="Heading3Char">
    <w:name w:val="Heading 3 Char"/>
    <w:basedOn w:val="DefaultParagraphFont"/>
    <w:link w:val="Heading3"/>
    <w:uiPriority w:val="9"/>
    <w:semiHidden/>
    <w:rsid w:val="003A793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3A793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175BE7"/>
    <w:rPr>
      <w:rFonts w:asciiTheme="majorHAnsi" w:eastAsiaTheme="majorEastAsia" w:hAnsiTheme="majorHAnsi" w:cstheme="majorBidi"/>
      <w:color w:val="243F60" w:themeColor="accent1" w:themeShade="7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paragraph" w:styleId="Heading3">
    <w:name w:val="heading 3"/>
    <w:basedOn w:val="Normal"/>
    <w:next w:val="Normal"/>
    <w:link w:val="Heading3Char"/>
    <w:uiPriority w:val="9"/>
    <w:semiHidden/>
    <w:unhideWhenUsed/>
    <w:qFormat/>
    <w:rsid w:val="003A7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9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B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 w:type="character" w:customStyle="1" w:styleId="Heading3Char">
    <w:name w:val="Heading 3 Char"/>
    <w:basedOn w:val="DefaultParagraphFont"/>
    <w:link w:val="Heading3"/>
    <w:uiPriority w:val="9"/>
    <w:semiHidden/>
    <w:rsid w:val="003A793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3A793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175BE7"/>
    <w:rPr>
      <w:rFonts w:asciiTheme="majorHAnsi" w:eastAsiaTheme="majorEastAsia" w:hAnsiTheme="majorHAnsi" w:cstheme="majorBidi"/>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2340</Characters>
  <Application>Microsoft Macintosh Word</Application>
  <DocSecurity>0</DocSecurity>
  <Lines>19</Lines>
  <Paragraphs>5</Paragraphs>
  <ScaleCrop>false</ScaleCrop>
  <Company>BCU</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Tech</dc:creator>
  <cp:keywords/>
  <dc:description/>
  <cp:lastModifiedBy>Media Tech</cp:lastModifiedBy>
  <cp:revision>2</cp:revision>
  <cp:lastPrinted>2012-12-20T10:43:00Z</cp:lastPrinted>
  <dcterms:created xsi:type="dcterms:W3CDTF">2012-12-20T11:03:00Z</dcterms:created>
  <dcterms:modified xsi:type="dcterms:W3CDTF">2012-12-20T11:03:00Z</dcterms:modified>
</cp:coreProperties>
</file>