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02" w:rsidRDefault="00BA7F02">
      <w:pPr>
        <w:spacing w:before="9" w:after="0" w:line="80" w:lineRule="exact"/>
        <w:rPr>
          <w:sz w:val="8"/>
          <w:szCs w:val="8"/>
        </w:rPr>
      </w:pPr>
      <w:bookmarkStart w:id="0" w:name="_GoBack"/>
      <w:bookmarkEnd w:id="0"/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988"/>
        <w:gridCol w:w="2698"/>
        <w:gridCol w:w="383"/>
        <w:gridCol w:w="3081"/>
      </w:tblGrid>
      <w:tr w:rsidR="00C17B05" w:rsidTr="00897B6B">
        <w:trPr>
          <w:trHeight w:hRule="exact" w:val="278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Task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l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Sum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–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I</w:t>
            </w:r>
            <w:r w:rsidRPr="00787C2C">
              <w:rPr>
                <w:rFonts w:ascii="Arial" w:eastAsia="Calibri" w:hAnsi="Arial" w:cs="Arial"/>
                <w:i/>
                <w:spacing w:val="-3"/>
                <w:position w:val="1"/>
                <w:sz w:val="20"/>
                <w:szCs w:val="20"/>
                <w:shd w:val="clear" w:color="auto" w:fill="D9D9D9" w:themeFill="background1" w:themeFillShade="D9"/>
              </w:rPr>
              <w:t>n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se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>r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t</w:t>
            </w:r>
            <w:r w:rsidRPr="00787C2C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P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>r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oje</w:t>
            </w:r>
            <w:r w:rsidRPr="00787C2C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>c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t</w:t>
            </w:r>
            <w:r w:rsidRPr="00787C2C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Na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me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r w:rsidRPr="00787C2C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>h</w:t>
            </w:r>
            <w:r w:rsidRPr="00787C2C">
              <w:rPr>
                <w:rFonts w:ascii="Arial" w:eastAsia="Calibri" w:hAnsi="Arial" w:cs="Arial"/>
                <w:i/>
                <w:spacing w:val="-2"/>
                <w:position w:val="1"/>
                <w:sz w:val="20"/>
                <w:szCs w:val="20"/>
                <w:shd w:val="clear" w:color="auto" w:fill="D9D9D9" w:themeFill="background1" w:themeFillShade="D9"/>
              </w:rPr>
              <w:t>e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>r</w:t>
            </w:r>
            <w:r w:rsidRPr="00787C2C">
              <w:rPr>
                <w:rFonts w:ascii="Arial" w:eastAsia="Calibri" w:hAnsi="Arial" w:cs="Arial"/>
                <w:i/>
                <w:position w:val="1"/>
                <w:sz w:val="20"/>
                <w:szCs w:val="20"/>
                <w:shd w:val="clear" w:color="auto" w:fill="D9D9D9" w:themeFill="background1" w:themeFillShade="D9"/>
              </w:rPr>
              <w:t>e</w:t>
            </w:r>
          </w:p>
        </w:tc>
      </w:tr>
      <w:tr w:rsidR="00897B6B" w:rsidTr="00DF6FCC">
        <w:trPr>
          <w:trHeight w:hRule="exact" w:val="278"/>
        </w:trPr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Number:</w:t>
            </w:r>
            <w:r w:rsidR="008F12E8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001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Version:</w:t>
            </w:r>
            <w:r w:rsidR="008F12E8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 w:rsidP="006C3DF7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Date:</w:t>
            </w:r>
            <w:r w:rsidR="006B4173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</w:t>
            </w:r>
          </w:p>
        </w:tc>
      </w:tr>
      <w:tr w:rsidR="00C17B05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k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s</w:t>
            </w:r>
          </w:p>
        </w:tc>
        <w:tc>
          <w:tcPr>
            <w:tcW w:w="7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93724C">
            <w:pPr>
              <w:rPr>
                <w:rFonts w:ascii="Arial" w:hAnsi="Arial" w:cs="Arial"/>
                <w:sz w:val="20"/>
                <w:szCs w:val="20"/>
              </w:rPr>
            </w:pPr>
            <w:r w:rsidRPr="0093724C">
              <w:rPr>
                <w:rFonts w:ascii="Arial" w:hAnsi="Arial" w:cs="Arial"/>
                <w:sz w:val="20"/>
                <w:szCs w:val="20"/>
                <w:highlight w:val="yellow"/>
              </w:rPr>
              <w:t>Task to be done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32BB" w:rsidTr="008D0B65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f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Sup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at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:</w:t>
            </w:r>
          </w:p>
        </w:tc>
      </w:tr>
      <w:tr w:rsidR="00C332BB" w:rsidTr="008D0B65">
        <w:trPr>
          <w:trHeight w:hRule="exact" w:val="54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ev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(VI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CI</w:t>
            </w:r>
          </w:p>
          <w:p w:rsidR="00C332BB" w:rsidRPr="00DF6FCC" w:rsidRDefault="00C332BB">
            <w:pPr>
              <w:spacing w:after="0" w:line="240" w:lineRule="auto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8F1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Bird</w:t>
            </w: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C17B05" w:rsidTr="00897B6B">
        <w:trPr>
          <w:trHeight w:hRule="exact" w:val="11827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C17B05">
            <w:pPr>
              <w:spacing w:before="5" w:after="0" w:line="26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787C2C">
            <w:pPr>
              <w:spacing w:after="0" w:line="240" w:lineRule="auto"/>
              <w:ind w:left="102" w:right="15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wi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g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alt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afe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DF6FCC">
              <w:rPr>
                <w:rFonts w:ascii="Arial" w:eastAsia="Calibri" w:hAnsi="Arial" w:cs="Arial"/>
                <w:sz w:val="20"/>
                <w:szCs w:val="20"/>
              </w:rPr>
              <w:t>al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controls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m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u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b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all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ti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du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g 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 w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s:</w:t>
            </w:r>
          </w:p>
          <w:p w:rsidR="00C17B05" w:rsidRDefault="00C17B05">
            <w:pPr>
              <w:spacing w:before="2" w:after="0" w:line="190" w:lineRule="exact"/>
              <w:rPr>
                <w:rFonts w:ascii="Arial" w:hAnsi="Arial" w:cs="Arial"/>
                <w:sz w:val="20"/>
                <w:szCs w:val="20"/>
              </w:rPr>
            </w:pPr>
          </w:p>
          <w:p w:rsidR="006B4173" w:rsidRPr="006B4173" w:rsidRDefault="006B4173" w:rsidP="006B4173">
            <w:pPr>
              <w:pStyle w:val="ListParagraph"/>
              <w:spacing w:before="2" w:after="0" w:line="190" w:lineRule="exact"/>
              <w:ind w:left="822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93724C" w:rsidRDefault="0093724C" w:rsidP="0093724C">
            <w:pPr>
              <w:pStyle w:val="ListParagraph"/>
              <w:numPr>
                <w:ilvl w:val="0"/>
                <w:numId w:val="10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3724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List here all hazards associated with this task – &amp; insert control measures against </w:t>
            </w:r>
            <w:r w:rsidR="0002472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each hazard </w:t>
            </w: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6FCC" w:rsidRPr="00DF6FCC" w:rsidRDefault="00DF6FCC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DF6FCC" w:rsidRDefault="00787C2C">
            <w:pPr>
              <w:spacing w:after="0" w:line="240" w:lineRule="auto"/>
              <w:ind w:left="103" w:right="102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is task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 s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u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ary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C332BB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m</w:t>
            </w:r>
            <w:r w:rsidRPr="00C332BB">
              <w:rPr>
                <w:rFonts w:ascii="Arial" w:eastAsia="Calibri" w:hAnsi="Arial" w:cs="Arial"/>
                <w:b/>
                <w:spacing w:val="-1"/>
                <w:sz w:val="20"/>
                <w:szCs w:val="20"/>
              </w:rPr>
              <w:t>u</w:t>
            </w:r>
            <w:r w:rsidRPr="00C332BB">
              <w:rPr>
                <w:rFonts w:ascii="Arial" w:eastAsia="Calibri" w:hAnsi="Arial" w:cs="Arial"/>
                <w:b/>
                <w:sz w:val="20"/>
                <w:szCs w:val="20"/>
              </w:rPr>
              <w:t>st</w:t>
            </w:r>
            <w:r w:rsidRPr="00C332BB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="00C332BB" w:rsidRPr="00C332BB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not be more than 1 page</w:t>
            </w:r>
            <w:r w:rsidR="00C332BB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all t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rki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g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n 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cka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f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 s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up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r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no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d at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p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is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l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so</w:t>
            </w:r>
            <w:r w:rsidRPr="00787C2C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si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to</w:t>
            </w:r>
            <w:r w:rsidRPr="00787C2C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lia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ce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with its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ts,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d w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th all r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HS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ls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tif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d in 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je</w:t>
            </w:r>
            <w:r w:rsidRPr="00787C2C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la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. It can contain instructions, photographs, sketches or anything needed to communicate the safe system of work for this task</w:t>
            </w:r>
          </w:p>
        </w:tc>
      </w:tr>
    </w:tbl>
    <w:p w:rsidR="00C17B05" w:rsidRDefault="00C17B05">
      <w:pPr>
        <w:spacing w:after="0"/>
        <w:sectPr w:rsidR="00C17B05">
          <w:footerReference w:type="default" r:id="rId11"/>
          <w:pgSz w:w="11920" w:h="16840"/>
          <w:pgMar w:top="820" w:right="1220" w:bottom="280" w:left="1220" w:header="0" w:footer="0" w:gutter="0"/>
          <w:cols w:space="720"/>
        </w:sectPr>
      </w:pPr>
    </w:p>
    <w:p w:rsidR="00C17B05" w:rsidRDefault="00C17B05">
      <w:pPr>
        <w:spacing w:before="9" w:after="0" w:line="160" w:lineRule="exact"/>
        <w:rPr>
          <w:sz w:val="16"/>
          <w:szCs w:val="16"/>
        </w:rPr>
      </w:pPr>
    </w:p>
    <w:p w:rsidR="00C17B05" w:rsidRDefault="00C17B0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0"/>
        <w:gridCol w:w="1540"/>
        <w:gridCol w:w="1541"/>
        <w:gridCol w:w="3081"/>
      </w:tblGrid>
      <w:tr w:rsidR="0097096B" w:rsidTr="008D0B65">
        <w:trPr>
          <w:trHeight w:hRule="exact" w:val="518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96B" w:rsidRDefault="0097096B" w:rsidP="0097096B">
            <w:pPr>
              <w:spacing w:after="0" w:line="264" w:lineRule="exact"/>
              <w:ind w:left="102" w:right="-20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Briefing Record</w:t>
            </w:r>
          </w:p>
        </w:tc>
      </w:tr>
      <w:tr w:rsidR="00C061EF" w:rsidTr="00DF6FCC">
        <w:trPr>
          <w:trHeight w:hRule="exact" w:val="518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Number: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Version: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Date: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gn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</w:tbl>
    <w:p w:rsidR="00011FF7" w:rsidRDefault="00011FF7"/>
    <w:sectPr w:rsidR="00011FF7" w:rsidSect="00C17B05">
      <w:footerReference w:type="default" r:id="rId12"/>
      <w:pgSz w:w="11920" w:h="16840"/>
      <w:pgMar w:top="1560" w:right="1220" w:bottom="280" w:left="12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479" w:rsidRDefault="00386479" w:rsidP="00C17B05">
      <w:pPr>
        <w:spacing w:after="0" w:line="240" w:lineRule="auto"/>
      </w:pPr>
      <w:r>
        <w:separator/>
      </w:r>
    </w:p>
  </w:endnote>
  <w:endnote w:type="continuationSeparator" w:id="0">
    <w:p w:rsidR="00386479" w:rsidRDefault="00386479" w:rsidP="00C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43" w:rsidRDefault="00814E43">
    <w:pPr>
      <w:pStyle w:val="Footer"/>
    </w:pPr>
    <w:r>
      <w:t>VCUK/1014/Issue1/November2012</w:t>
    </w:r>
  </w:p>
  <w:p w:rsidR="008D0B65" w:rsidRDefault="008D0B65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65" w:rsidRDefault="008D0B65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479" w:rsidRDefault="00386479" w:rsidP="00C17B05">
      <w:pPr>
        <w:spacing w:after="0" w:line="240" w:lineRule="auto"/>
      </w:pPr>
      <w:r>
        <w:separator/>
      </w:r>
    </w:p>
  </w:footnote>
  <w:footnote w:type="continuationSeparator" w:id="0">
    <w:p w:rsidR="00386479" w:rsidRDefault="00386479" w:rsidP="00C1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6B2"/>
    <w:multiLevelType w:val="hybridMultilevel"/>
    <w:tmpl w:val="2C54EBCE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2" w:hanging="360"/>
      </w:pPr>
    </w:lvl>
    <w:lvl w:ilvl="2" w:tplc="0809001B" w:tentative="1">
      <w:start w:val="1"/>
      <w:numFmt w:val="lowerRoman"/>
      <w:lvlText w:val="%3."/>
      <w:lvlJc w:val="right"/>
      <w:pPr>
        <w:ind w:left="2262" w:hanging="180"/>
      </w:pPr>
    </w:lvl>
    <w:lvl w:ilvl="3" w:tplc="0809000F" w:tentative="1">
      <w:start w:val="1"/>
      <w:numFmt w:val="decimal"/>
      <w:lvlText w:val="%4."/>
      <w:lvlJc w:val="left"/>
      <w:pPr>
        <w:ind w:left="2982" w:hanging="360"/>
      </w:pPr>
    </w:lvl>
    <w:lvl w:ilvl="4" w:tplc="08090019" w:tentative="1">
      <w:start w:val="1"/>
      <w:numFmt w:val="lowerLetter"/>
      <w:lvlText w:val="%5."/>
      <w:lvlJc w:val="left"/>
      <w:pPr>
        <w:ind w:left="3702" w:hanging="360"/>
      </w:pPr>
    </w:lvl>
    <w:lvl w:ilvl="5" w:tplc="0809001B" w:tentative="1">
      <w:start w:val="1"/>
      <w:numFmt w:val="lowerRoman"/>
      <w:lvlText w:val="%6."/>
      <w:lvlJc w:val="right"/>
      <w:pPr>
        <w:ind w:left="4422" w:hanging="180"/>
      </w:pPr>
    </w:lvl>
    <w:lvl w:ilvl="6" w:tplc="0809000F" w:tentative="1">
      <w:start w:val="1"/>
      <w:numFmt w:val="decimal"/>
      <w:lvlText w:val="%7."/>
      <w:lvlJc w:val="left"/>
      <w:pPr>
        <w:ind w:left="5142" w:hanging="360"/>
      </w:pPr>
    </w:lvl>
    <w:lvl w:ilvl="7" w:tplc="08090019" w:tentative="1">
      <w:start w:val="1"/>
      <w:numFmt w:val="lowerLetter"/>
      <w:lvlText w:val="%8."/>
      <w:lvlJc w:val="left"/>
      <w:pPr>
        <w:ind w:left="5862" w:hanging="360"/>
      </w:pPr>
    </w:lvl>
    <w:lvl w:ilvl="8" w:tplc="0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15051C45"/>
    <w:multiLevelType w:val="hybridMultilevel"/>
    <w:tmpl w:val="DAF8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70E9B"/>
    <w:multiLevelType w:val="hybridMultilevel"/>
    <w:tmpl w:val="FC086494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2E0941C6"/>
    <w:multiLevelType w:val="hybridMultilevel"/>
    <w:tmpl w:val="0D54C31A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84052"/>
    <w:multiLevelType w:val="hybridMultilevel"/>
    <w:tmpl w:val="B0706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403E1"/>
    <w:multiLevelType w:val="hybridMultilevel"/>
    <w:tmpl w:val="0562E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90EA7"/>
    <w:multiLevelType w:val="hybridMultilevel"/>
    <w:tmpl w:val="879C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663B"/>
    <w:multiLevelType w:val="hybridMultilevel"/>
    <w:tmpl w:val="5E683B7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8">
    <w:nsid w:val="63352DE1"/>
    <w:multiLevelType w:val="hybridMultilevel"/>
    <w:tmpl w:val="9F20383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>
    <w:nsid w:val="7B9F68B4"/>
    <w:multiLevelType w:val="hybridMultilevel"/>
    <w:tmpl w:val="A41C2ED0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17B05"/>
    <w:rsid w:val="00005EA7"/>
    <w:rsid w:val="00011FF7"/>
    <w:rsid w:val="00024727"/>
    <w:rsid w:val="00045D5C"/>
    <w:rsid w:val="00052305"/>
    <w:rsid w:val="0015192B"/>
    <w:rsid w:val="001960E2"/>
    <w:rsid w:val="001A15A0"/>
    <w:rsid w:val="002448A1"/>
    <w:rsid w:val="00247C62"/>
    <w:rsid w:val="00276F88"/>
    <w:rsid w:val="00294A91"/>
    <w:rsid w:val="003331EB"/>
    <w:rsid w:val="00386479"/>
    <w:rsid w:val="003E2604"/>
    <w:rsid w:val="004256D6"/>
    <w:rsid w:val="004A0A45"/>
    <w:rsid w:val="004D3344"/>
    <w:rsid w:val="004F641B"/>
    <w:rsid w:val="00542183"/>
    <w:rsid w:val="00583B21"/>
    <w:rsid w:val="00584CDB"/>
    <w:rsid w:val="00680872"/>
    <w:rsid w:val="00686D2A"/>
    <w:rsid w:val="00695142"/>
    <w:rsid w:val="006B4173"/>
    <w:rsid w:val="006C346C"/>
    <w:rsid w:val="006C3DF7"/>
    <w:rsid w:val="0072730E"/>
    <w:rsid w:val="00743B4B"/>
    <w:rsid w:val="00787C2C"/>
    <w:rsid w:val="007B18C1"/>
    <w:rsid w:val="00814E43"/>
    <w:rsid w:val="00897B6B"/>
    <w:rsid w:val="008D0B65"/>
    <w:rsid w:val="008F12E8"/>
    <w:rsid w:val="00901D6C"/>
    <w:rsid w:val="0093724C"/>
    <w:rsid w:val="0097096B"/>
    <w:rsid w:val="009A3710"/>
    <w:rsid w:val="009F7894"/>
    <w:rsid w:val="00A80BE8"/>
    <w:rsid w:val="00B136EC"/>
    <w:rsid w:val="00B1606B"/>
    <w:rsid w:val="00B33781"/>
    <w:rsid w:val="00BA7F02"/>
    <w:rsid w:val="00BB269D"/>
    <w:rsid w:val="00BC29A6"/>
    <w:rsid w:val="00C061EF"/>
    <w:rsid w:val="00C17B05"/>
    <w:rsid w:val="00C332BB"/>
    <w:rsid w:val="00C66CCA"/>
    <w:rsid w:val="00CE290D"/>
    <w:rsid w:val="00D40E7F"/>
    <w:rsid w:val="00DC6BF1"/>
    <w:rsid w:val="00DF6FCC"/>
    <w:rsid w:val="00E04E96"/>
    <w:rsid w:val="00E1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D46F2865A7945B38B9D4D6003FF38" ma:contentTypeVersion="0" ma:contentTypeDescription="Create a new document." ma:contentTypeScope="" ma:versionID="1a9e967ae03d3465710d90e55826fa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9FE7-2866-41B4-A165-4C3E74DA7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E3DD303-6B87-4DC8-A1C9-B0B0F1F39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5C117-109C-4041-80E9-053F149D60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D7D6FA-BB62-41BC-BD4A-4ED2D1D8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Guidance Note</vt:lpstr>
    </vt:vector>
  </TitlesOfParts>
  <Company>VINCI PLC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Guidance Note</dc:title>
  <dc:creator>smithrd</dc:creator>
  <cp:lastModifiedBy>birdk</cp:lastModifiedBy>
  <cp:revision>4</cp:revision>
  <cp:lastPrinted>2012-11-29T15:54:00Z</cp:lastPrinted>
  <dcterms:created xsi:type="dcterms:W3CDTF">2013-04-16T12:34:00Z</dcterms:created>
  <dcterms:modified xsi:type="dcterms:W3CDTF">2013-04-19T14:10:00Z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2012-10-24T00:00:00Z</vt:filetime>
  </property>
  <property fmtid="{D5CDD505-2E9C-101B-9397-08002B2CF9AE}" pid="4" name="ContentTypeId">
    <vt:lpwstr>0x010100277D46F2865A7945B38B9D4D6003FF38</vt:lpwstr>
  </property>
</Properties>
</file>