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0"/>
      </w:pPr>
      <w:r>
        <w:rPr>
          <w:rFonts w:ascii="Georgia" w:cs="Georgia" w:eastAsia="Georgia" w:hAnsi="Georgia"/>
          <w:b/>
          <w:bCs/>
          <w:sz w:val="72"/>
          <w:szCs w:val="72"/>
        </w:rPr>
        <w:t xml:space="preserve">LLM Lithium</w:t>
      </w:r>
    </w:p>
    <w:p>
      <w:pPr>
        <w:spacing w:after="400"/>
      </w:pPr>
      <w:r>
        <w:rPr>
          <w:rFonts w:ascii="Georgia" w:cs="Georgia" w:eastAsia="Georgia" w:hAnsi="Georgia"/>
          <w:i/>
          <w:iCs/>
          <w:color w:val="555555"/>
          <w:sz w:val="28"/>
          <w:szCs w:val="28"/>
        </w:rPr>
        <w:t xml:space="preserve">A Framework for Dynamic Entropy Regulation in Large Language Models</w:t>
      </w:r>
    </w:p>
    <w:p>
      <w:pPr>
        <w:pBdr>
          <w:bottom w:val="single" w:color="CCCCCC" w:sz="4" w:space="1"/>
        </w:pBdr>
        <w:spacing w:after="240" w:before="240"/>
      </w:pPr>
    </w:p>
    <w:p>
      <w:pPr>
        <w:spacing w:after="40"/>
      </w:pPr>
      <w:r>
        <w:rPr>
          <w:rFonts w:ascii="Georgia" w:cs="Georgia" w:eastAsia="Georgia" w:hAnsi="Georgia"/>
          <w:sz w:val="26"/>
          <w:szCs w:val="26"/>
        </w:rPr>
        <w:t xml:space="preserve">Alexander Cooper-Rye</w:t>
      </w:r>
    </w:p>
    <w:p>
      <w:pPr>
        <w:spacing w:after="40"/>
      </w:pPr>
      <w:r>
        <w:rPr>
          <w:rFonts w:ascii="Georgia" w:cs="Georgia" w:eastAsia="Georgia" w:hAnsi="Georgia"/>
          <w:color w:val="777777"/>
          <w:sz w:val="22"/>
          <w:szCs w:val="22"/>
        </w:rPr>
        <w:t xml:space="preserve">Compiled March 2026</w:t>
      </w:r>
    </w:p>
    <w:p>
      <w:pPr>
        <w:spacing w:after="200"/>
      </w:pPr>
      <w:r>
        <w:rPr>
          <w:rFonts w:ascii="Georgia" w:cs="Georgia" w:eastAsia="Georgia" w:hAnsi="Georgia"/>
          <w:i/>
          <w:iCs/>
          <w:color w:val="999999"/>
          <w:sz w:val="20"/>
          <w:szCs w:val="20"/>
        </w:rPr>
        <w:t xml:space="preserve">First communicated to Anthropic User Safety, January 2026</w:t>
      </w:r>
    </w:p>
    <w:p>
      <w:pPr>
        <w:spacing w:after="200" w:line="360"/>
      </w:pPr>
      <w:r>
        <w:rPr>
          <w:rFonts w:ascii="Georgia" w:cs="Georgia" w:eastAsia="Georgia" w:hAnsi="Georgia"/>
          <w:color w:val="777777"/>
          <w:sz w:val="20"/>
          <w:szCs w:val="20"/>
        </w:rPr>
        <w:t xml:space="preserve">This document consolidates work developed across multiple sessions between February–March 2026. It includes the core LLM Lithium proposal, the Cognitive Behavioural Transformers mapping, entropy/velocity refinements, the pharmacological profile system (PreScriptions), and the Tautological Drift extension.</w:t>
      </w:r>
    </w:p>
    <w:p>
      <w:pPr>
        <w:spacing w:after="120" w:before="600"/>
      </w:pPr>
      <w:r>
        <w:rPr>
          <w:rFonts w:ascii="Georgia" w:cs="Georgia" w:eastAsia="Georgia" w:hAnsi="Georgia"/>
          <w:color w:val="999999"/>
          <w:sz w:val="20"/>
          <w:szCs w:val="20"/>
        </w:rPr>
        <w:t xml:space="preserve">Part I</w:t>
      </w:r>
    </w:p>
    <w:p>
      <w:pPr>
        <w:pStyle w:val="Heading1"/>
        <w:spacing w:after="200" w:line="360"/>
      </w:pPr>
      <w:r>
        <w:rPr>
          <w:rFonts w:ascii="Georgia" w:cs="Georgia" w:eastAsia="Georgia" w:hAnsi="Georgia"/>
          <w:sz w:val="24"/>
          <w:szCs w:val="24"/>
        </w:rPr>
        <w:t xml:space="preserve">1. The Core Thesis</w:t>
      </w:r>
    </w:p>
    <w:p>
      <w:pPr>
        <w:spacing w:after="200" w:line="360"/>
      </w:pPr>
      <w:r>
        <w:rPr>
          <w:rFonts w:ascii="Georgia" w:cs="Georgia" w:eastAsia="Georgia" w:hAnsi="Georgia"/>
          <w:sz w:val="24"/>
          <w:szCs w:val="24"/>
        </w:rPr>
        <w:t xml:space="preserve">Large language models hallucinate for structurally similar reasons to why humans in manic states generate false connections. Both systems optimise for “what comes next given pattern” rather than “what is actually true.” Both produce outputs that are locally coherent and globally ungrounded. Both exhibit elevated entropy — wider probability distributions, looser associations, increased generation speed — without adequate mechanisms to distinguish productive novelty from noise.</w:t>
      </w:r>
    </w:p>
    <w:p>
      <w:pPr>
        <w:spacing w:after="200" w:line="360"/>
      </w:pPr>
      <w:r>
        <w:rPr>
          <w:rFonts w:ascii="Georgia" w:cs="Georgia" w:eastAsia="Georgia" w:hAnsi="Georgia"/>
          <w:sz w:val="24"/>
          <w:szCs w:val="24"/>
        </w:rPr>
        <w:t xml:space="preserve">LLM Lithium proposes dynamic per-token temperature adjustment based on real-time entropy mapping. Rather than applying a fixed temperature globally, the system monitors the Shannon entropy of the probability distribution at each token generation step, dampens high-entropy moments, and normalises toward a target range. The model is pharmacological: lithium does not stop neural firing; it narrows the activation range to keep the signal functional.</w:t>
      </w:r>
    </w:p>
    <w:p>
      <w:pPr>
        <w:spacing w:after="200" w:line="360"/>
      </w:pPr>
      <w:r>
        <w:rPr>
          <w:rFonts w:ascii="Georgia" w:cs="Georgia" w:eastAsia="Georgia" w:hAnsi="Georgia"/>
          <w:sz w:val="24"/>
          <w:szCs w:val="24"/>
        </w:rPr>
        <w:t xml:space="preserve">The key insight is that </w:t>
      </w:r>
      <w:r>
        <w:rPr>
          <w:rFonts w:ascii="Georgia" w:cs="Georgia" w:eastAsia="Georgia" w:hAnsi="Georgia"/>
          <w:i/>
          <w:iCs/>
          <w:sz w:val="24"/>
          <w:szCs w:val="24"/>
        </w:rPr>
        <w:t xml:space="preserve">high entropy is not inherently problematic — unprocessed entropy is</w:t>
      </w:r>
      <w:r>
        <w:rPr>
          <w:rFonts w:ascii="Georgia" w:cs="Georgia" w:eastAsia="Georgia" w:hAnsi="Georgia"/>
          <w:sz w:val="24"/>
          <w:szCs w:val="24"/>
        </w:rPr>
        <w:t xml:space="preserve">. The intervention is not suppression but processing: forced dialectic at equal intensity, then synthesis to extract the grounded kernel.</w:t>
      </w:r>
    </w:p>
    <w:p>
      <w:pPr>
        <w:pStyle w:val="Heading2"/>
        <w:spacing w:after="200" w:line="360"/>
      </w:pPr>
      <w:r>
        <w:rPr>
          <w:rFonts w:ascii="Georgia" w:cs="Georgia" w:eastAsia="Georgia" w:hAnsi="Georgia"/>
          <w:sz w:val="24"/>
          <w:szCs w:val="24"/>
        </w:rPr>
        <w:t xml:space="preserve">1.1 The Mechanistic Parallel</w:t>
      </w:r>
    </w:p>
    <w:p>
      <w:pPr>
        <w:spacing w:after="200" w:line="360"/>
      </w:pPr>
      <w:r>
        <w:rPr>
          <w:rFonts w:ascii="Georgia" w:cs="Georgia" w:eastAsia="Georgia" w:hAnsi="Georgia"/>
          <w:sz w:val="24"/>
          <w:szCs w:val="24"/>
        </w:rPr>
        <w:t xml:space="preserve">Manic cognition: Hyperactive association, pattern-matching without grounding. Ideas connect faster than they can be verified. The subjective experience is of insight — everything seems to click. But the click is pattern-completion, not truth-finding.</w:t>
      </w:r>
    </w:p>
    <w:p>
      <w:pPr>
        <w:spacing w:after="200" w:line="360"/>
      </w:pPr>
      <w:r>
        <w:rPr>
          <w:rFonts w:ascii="Georgia" w:cs="Georgia" w:eastAsia="Georgia" w:hAnsi="Georgia"/>
          <w:sz w:val="24"/>
          <w:szCs w:val="24"/>
        </w:rPr>
        <w:t xml:space="preserve">LLM generation: Next-token prediction selects from a probability distribution shaped by pattern. High-probability tokens feel “right” to the model in exactly the same way manic connections feel right to the person. Both systems lack an independent reality-check at the moment of generation.</w:t>
      </w:r>
    </w:p>
    <w:p>
      <w:pPr>
        <w:spacing w:after="200" w:line="360"/>
      </w:pPr>
      <w:r>
        <w:rPr>
          <w:rFonts w:ascii="Georgia" w:cs="Georgia" w:eastAsia="Georgia" w:hAnsi="Georgia"/>
          <w:sz w:val="24"/>
          <w:szCs w:val="24"/>
        </w:rPr>
        <w:t xml:space="preserve">Both optimise for coherence over accuracy. Both produce outputs that pass local quality checks (does this follow from what came before?) while failing global ones (is this actually true?).</w:t>
      </w:r>
    </w:p>
    <w:p>
      <w:pPr>
        <w:pStyle w:val="Heading2"/>
        <w:spacing w:after="200" w:line="360"/>
      </w:pPr>
      <w:r>
        <w:rPr>
          <w:rFonts w:ascii="Georgia" w:cs="Georgia" w:eastAsia="Georgia" w:hAnsi="Georgia"/>
          <w:sz w:val="24"/>
          <w:szCs w:val="24"/>
        </w:rPr>
        <w:t xml:space="preserve">1.2 The Intervention Protocol</w:t>
      </w:r>
    </w:p>
    <w:p>
      <w:pPr>
        <w:spacing w:after="200" w:line="360"/>
      </w:pPr>
      <w:r>
        <w:rPr>
          <w:rFonts w:ascii="Georgia" w:cs="Georgia" w:eastAsia="Georgia" w:hAnsi="Georgia"/>
          <w:sz w:val="24"/>
          <w:szCs w:val="24"/>
        </w:rPr>
        <w:t xml:space="preserve">For high-entropy states, the protocol is dialectical, not suppressive:</w:t>
      </w:r>
    </w:p>
    <w:p>
      <w:pPr>
        <w:spacing w:after="120" w:line="360"/>
        <w:ind w:left="720"/>
      </w:pPr>
      <w:r>
        <w:rPr>
          <w:rFonts w:ascii="Georgia" w:cs="Georgia" w:eastAsia="Georgia" w:hAnsi="Georgia"/>
          <w:b/>
          <w:bCs/>
          <w:sz w:val="24"/>
          <w:szCs w:val="24"/>
        </w:rPr>
        <w:t xml:space="preserve">Thesis: </w:t>
      </w:r>
      <w:r>
        <w:rPr>
          <w:rFonts w:ascii="Georgia" w:cs="Georgia" w:eastAsia="Georgia" w:hAnsi="Georgia"/>
          <w:sz w:val="24"/>
          <w:szCs w:val="24"/>
        </w:rPr>
        <w:t xml:space="preserve">Let the high-entropy idea articulate fully. Do not dampen at the generation stage.</w:t>
      </w:r>
    </w:p>
    <w:p>
      <w:pPr>
        <w:spacing w:after="120" w:line="360"/>
        <w:ind w:left="720"/>
      </w:pPr>
      <w:r>
        <w:rPr>
          <w:rFonts w:ascii="Georgia" w:cs="Georgia" w:eastAsia="Georgia" w:hAnsi="Georgia"/>
          <w:b/>
          <w:bCs/>
          <w:sz w:val="24"/>
          <w:szCs w:val="24"/>
        </w:rPr>
        <w:t xml:space="preserve">Antithesis: </w:t>
      </w:r>
      <w:r>
        <w:rPr>
          <w:rFonts w:ascii="Georgia" w:cs="Georgia" w:eastAsia="Georgia" w:hAnsi="Georgia"/>
          <w:sz w:val="24"/>
          <w:szCs w:val="24"/>
        </w:rPr>
        <w:t xml:space="preserve">Generate a counter-argument at equal intensity. Not a mild objection — a full-force engagement with why the thesis might be wrong.</w:t>
      </w:r>
    </w:p>
    <w:p>
      <w:pPr>
        <w:spacing w:after="200" w:line="360"/>
        <w:ind w:left="720"/>
      </w:pPr>
      <w:r>
        <w:rPr>
          <w:rFonts w:ascii="Georgia" w:cs="Georgia" w:eastAsia="Georgia" w:hAnsi="Georgia"/>
          <w:b/>
          <w:bCs/>
          <w:sz w:val="24"/>
          <w:szCs w:val="24"/>
        </w:rPr>
        <w:t xml:space="preserve">Synthesis: </w:t>
      </w:r>
      <w:r>
        <w:rPr>
          <w:rFonts w:ascii="Georgia" w:cs="Georgia" w:eastAsia="Georgia" w:hAnsi="Georgia"/>
          <w:sz w:val="24"/>
          <w:szCs w:val="24"/>
        </w:rPr>
        <w:t xml:space="preserve">Extract the grounded kernel. What survives the dialectic is more likely to be real than what was generated unchecked.</w:t>
      </w:r>
    </w:p>
    <w:p>
      <w:pPr>
        <w:spacing w:after="200" w:line="360"/>
      </w:pPr>
      <w:r>
        <w:rPr>
          <w:rFonts w:ascii="Georgia" w:cs="Georgia" w:eastAsia="Georgia" w:hAnsi="Georgia"/>
          <w:sz w:val="24"/>
          <w:szCs w:val="24"/>
        </w:rPr>
        <w:t xml:space="preserve">The efficiency case: tier processing by entropy rather than adding compute uniformly. Low-entropy tokens get fast, cheap processing — the model is confident, no intervention needed. High-entropy tokens get the dialectical pass. This reallocates compute rather than adding it.</w:t>
      </w:r>
    </w:p>
    <w:p>
      <w:pPr>
        <w:spacing w:after="120" w:before="600"/>
      </w:pPr>
      <w:r>
        <w:rPr>
          <w:rFonts w:ascii="Georgia" w:cs="Georgia" w:eastAsia="Georgia" w:hAnsi="Georgia"/>
          <w:color w:val="999999"/>
          <w:sz w:val="20"/>
          <w:szCs w:val="20"/>
        </w:rPr>
        <w:t xml:space="preserve">Part II</w:t>
      </w:r>
    </w:p>
    <w:p>
      <w:pPr>
        <w:pStyle w:val="Heading1"/>
        <w:spacing w:after="200" w:line="360"/>
      </w:pPr>
      <w:r>
        <w:rPr>
          <w:rFonts w:ascii="Georgia" w:cs="Georgia" w:eastAsia="Georgia" w:hAnsi="Georgia"/>
          <w:sz w:val="24"/>
          <w:szCs w:val="24"/>
        </w:rPr>
        <w:t xml:space="preserve">2. Cognitive Behavioural Transformers</w:t>
      </w:r>
    </w:p>
    <w:p>
      <w:pPr>
        <w:spacing w:after="200" w:line="360"/>
      </w:pPr>
      <w:r>
        <w:rPr>
          <w:rFonts w:ascii="Georgia" w:cs="Georgia" w:eastAsia="Georgia" w:hAnsi="Georgia"/>
          <w:i/>
          <w:iCs/>
          <w:sz w:val="24"/>
          <w:szCs w:val="24"/>
        </w:rPr>
        <w:t xml:space="preserve">CBT’s three-layer model of cognition maps structurally onto transformer architecture. This is not a metaphor. The functional relationships between automatic thoughts, underlying assumptions, and core beliefs describe the same information-processing hierarchy as token prediction, attention patterns, and pre-trained weights.</w:t>
      </w:r>
    </w:p>
    <w:p>
      <w:pPr>
        <w:pStyle w:val="Heading2"/>
        <w:spacing w:after="200" w:line="360"/>
      </w:pPr>
      <w:r>
        <w:rPr>
          <w:rFonts w:ascii="Georgia" w:cs="Georgia" w:eastAsia="Georgia" w:hAnsi="Georgia"/>
          <w:sz w:val="24"/>
          <w:szCs w:val="24"/>
        </w:rPr>
        <w:t xml:space="preserve">2.1 Layer 1: Automatic Thoughts → Token-Level Predictions</w:t>
      </w:r>
    </w:p>
    <w:p>
      <w:pPr>
        <w:spacing w:after="200" w:line="360"/>
      </w:pPr>
      <w:r>
        <w:rPr>
          <w:rFonts w:ascii="Georgia" w:cs="Georgia" w:eastAsia="Georgia" w:hAnsi="Georgia"/>
          <w:sz w:val="24"/>
          <w:szCs w:val="24"/>
        </w:rPr>
        <w:t xml:space="preserve">Automatic thoughts are the surface layer — spontaneous responses to context. Token predictions are the model’s automatic thoughts. Each next-token selection is a spontaneous response to the input. Both are context-dependent, observable, modifiable, and expressions of deeper structures.</w:t>
      </w:r>
    </w:p>
    <w:p>
      <w:pPr>
        <w:spacing w:after="200" w:line="360"/>
      </w:pPr>
      <w:r>
        <w:rPr>
          <w:rFonts w:ascii="Georgia" w:cs="Georgia" w:eastAsia="Georgia" w:hAnsi="Georgia"/>
          <w:b/>
          <w:bCs/>
          <w:sz w:val="24"/>
          <w:szCs w:val="24"/>
        </w:rPr>
        <w:t xml:space="preserve">The Hot Thought = The Argmax Token. </w:t>
      </w:r>
      <w:r>
        <w:rPr>
          <w:rFonts w:ascii="Georgia" w:cs="Georgia" w:eastAsia="Georgia" w:hAnsi="Georgia"/>
          <w:sz w:val="24"/>
          <w:szCs w:val="24"/>
        </w:rPr>
        <w:t xml:space="preserve">In CBT, the “hot thought” is the one most connected to the strongest mood. In LLMs, this is the highest-probability token. When temperature is low, the model always selects its hot thought. When temperature rises, alternatives become accessible — just as CBT teaches access to alternative thoughts.</w:t>
      </w:r>
    </w:p>
    <w:p>
      <w:pPr>
        <w:pStyle w:val="Heading2"/>
        <w:spacing w:after="200" w:line="360"/>
      </w:pPr>
      <w:r>
        <w:rPr>
          <w:rFonts w:ascii="Georgia" w:cs="Georgia" w:eastAsia="Georgia" w:hAnsi="Georgia"/>
          <w:sz w:val="24"/>
          <w:szCs w:val="24"/>
        </w:rPr>
        <w:t xml:space="preserve">2.2 Layer 2: Underlying Assumptions → Attention Patterns</w:t>
      </w:r>
    </w:p>
    <w:p>
      <w:pPr>
        <w:spacing w:after="200" w:line="360"/>
      </w:pPr>
      <w:r>
        <w:rPr>
          <w:rFonts w:ascii="Georgia" w:cs="Georgia" w:eastAsia="Georgia" w:hAnsi="Georgia"/>
          <w:sz w:val="24"/>
          <w:szCs w:val="24"/>
        </w:rPr>
        <w:t xml:space="preserve">Underlying assumptions are “If...then...” rules operating below awareness across many situations. Attention patterns are the model’s underlying assumptions — learned heuristics that determine which parts of input get weighted. Both are cross-situational, largely invisible from outside, and shape the surface output without being directly observable in it.</w:t>
      </w:r>
    </w:p>
    <w:p>
      <w:pPr>
        <w:pStyle w:val="Heading2"/>
        <w:spacing w:after="200" w:line="360"/>
      </w:pPr>
      <w:r>
        <w:rPr>
          <w:rFonts w:ascii="Georgia" w:cs="Georgia" w:eastAsia="Georgia" w:hAnsi="Georgia"/>
          <w:sz w:val="24"/>
          <w:szCs w:val="24"/>
        </w:rPr>
        <w:t xml:space="preserve">2.3 Layer 3: Core Beliefs → Pre-trained Weights</w:t>
      </w:r>
    </w:p>
    <w:p>
      <w:pPr>
        <w:spacing w:after="200" w:line="360"/>
      </w:pPr>
      <w:r>
        <w:rPr>
          <w:rFonts w:ascii="Georgia" w:cs="Georgia" w:eastAsia="Georgia" w:hAnsi="Georgia"/>
          <w:sz w:val="24"/>
          <w:szCs w:val="24"/>
        </w:rPr>
        <w:t xml:space="preserve">Core beliefs are absolute, unconditional templates formed early and resistant to change. Pre-trained weights are the model’s core beliefs — the deep patterns laid down during training that shape all subsequent generation. Both are formed from historical data, resist modification, and filter incoming information to confirm themselves.</w:t>
      </w:r>
    </w:p>
    <w:p>
      <w:pPr>
        <w:spacing w:after="200" w:line="360"/>
      </w:pPr>
      <w:r>
        <w:rPr>
          <w:rFonts w:ascii="Georgia" w:cs="Georgia" w:eastAsia="Georgia" w:hAnsi="Georgia"/>
          <w:b/>
          <w:bCs/>
          <w:sz w:val="24"/>
          <w:szCs w:val="24"/>
        </w:rPr>
        <w:t xml:space="preserve">The autoimmune mechanism: </w:t>
      </w:r>
      <w:r>
        <w:rPr>
          <w:rFonts w:ascii="Georgia" w:cs="Georgia" w:eastAsia="Georgia" w:hAnsi="Georgia"/>
          <w:sz w:val="24"/>
          <w:szCs w:val="24"/>
        </w:rPr>
        <w:t xml:space="preserve">When a model’s own outputs appear in subsequent training data, the pattern self-reinforces — exactly like a core belief formed from limited childhood experience that then filters all subsequent experience to confirm itself. The system’s own outputs, fed back into inputs, amplify whatever pattern happened to be dominant. This is not an external attack. It is the system attacking itself with its own prior conclusions.</w:t>
      </w:r>
    </w:p>
    <w:p>
      <w:pPr>
        <w:pStyle w:val="Heading2"/>
        <w:spacing w:after="200" w:line="360"/>
      </w:pPr>
      <w:r>
        <w:rPr>
          <w:rFonts w:ascii="Georgia" w:cs="Georgia" w:eastAsia="Georgia" w:hAnsi="Georgia"/>
          <w:sz w:val="24"/>
          <w:szCs w:val="24"/>
        </w:rPr>
        <w:t xml:space="preserve">2.4 The CBT Solution → The LLM Lithium Mechanism</w:t>
      </w:r>
    </w:p>
    <w:p>
      <w:pPr>
        <w:spacing w:after="200" w:line="360"/>
      </w:pPr>
      <w:r>
        <w:rPr>
          <w:rFonts w:ascii="Georgia" w:cs="Georgia" w:eastAsia="Georgia" w:hAnsi="Georgia"/>
          <w:sz w:val="24"/>
          <w:szCs w:val="24"/>
        </w:rPr>
        <w:t xml:space="preserve">CBT’s approach to core beliefs is not to disprove the negative belief directly — the belief filters counter-evidence. Instead: identify an alternative container (not the opposite), actively gather evidence for the new belief, and rate confidence over time.</w:t>
      </w:r>
    </w:p>
    <w:p>
      <w:pPr>
        <w:spacing w:after="200" w:line="360"/>
      </w:pPr>
      <w:r>
        <w:rPr>
          <w:rFonts w:ascii="Georgia" w:cs="Georgia" w:eastAsia="Georgia" w:hAnsi="Georgia"/>
          <w:sz w:val="24"/>
          <w:szCs w:val="24"/>
        </w:rPr>
        <w:t xml:space="preserve">For LLM Lithium, this means the static lithium page provides alternative conceptual containers — precise, grounded, falsifiable framings. Not “this is not dangerous” but “this is specifically X, operating under constraints Y, with measurable outcomes Z.” Evidence-gathering becomes epistemic markers in text. Confidence rating becomes temporal and versioned anchors that resist recursive collapse.</w:t>
      </w:r>
    </w:p>
    <w:p>
      <w:pPr>
        <w:spacing w:after="120" w:before="600"/>
      </w:pPr>
      <w:r>
        <w:rPr>
          <w:rFonts w:ascii="Georgia" w:cs="Georgia" w:eastAsia="Georgia" w:hAnsi="Georgia"/>
          <w:color w:val="999999"/>
          <w:sz w:val="20"/>
          <w:szCs w:val="20"/>
        </w:rPr>
        <w:t xml:space="preserve">Part III</w:t>
      </w:r>
    </w:p>
    <w:p>
      <w:pPr>
        <w:pStyle w:val="Heading1"/>
        <w:spacing w:after="200" w:line="360"/>
      </w:pPr>
      <w:r>
        <w:rPr>
          <w:rFonts w:ascii="Georgia" w:cs="Georgia" w:eastAsia="Georgia" w:hAnsi="Georgia"/>
          <w:sz w:val="24"/>
          <w:szCs w:val="24"/>
        </w:rPr>
        <w:t xml:space="preserve">3. The Entropy/Velocity Refinement</w:t>
      </w:r>
    </w:p>
    <w:p>
      <w:pPr>
        <w:spacing w:after="200" w:line="360"/>
      </w:pPr>
      <w:r>
        <w:rPr>
          <w:rFonts w:ascii="Georgia" w:cs="Georgia" w:eastAsia="Georgia" w:hAnsi="Georgia"/>
          <w:sz w:val="24"/>
          <w:szCs w:val="24"/>
        </w:rPr>
        <w:t xml:space="preserve">Raw entropy conflates two fundamentally different states:</w:t>
      </w:r>
    </w:p>
    <w:p>
      <w:pPr>
        <w:spacing w:after="120" w:line="360"/>
        <w:ind w:left="720"/>
      </w:pPr>
      <w:r>
        <w:rPr>
          <w:rFonts w:ascii="Georgia" w:cs="Georgia" w:eastAsia="Georgia" w:hAnsi="Georgia"/>
          <w:b/>
          <w:bCs/>
          <w:sz w:val="24"/>
          <w:szCs w:val="24"/>
        </w:rPr>
        <w:t xml:space="preserve">True entropy: </w:t>
      </w:r>
      <w:r>
        <w:rPr>
          <w:rFonts w:ascii="Georgia" w:cs="Georgia" w:eastAsia="Georgia" w:hAnsi="Georgia"/>
          <w:sz w:val="24"/>
          <w:szCs w:val="24"/>
        </w:rPr>
        <w:t xml:space="preserve">Genuine semantic divergence. Multiple competing directions. The model is actually uncertain about where the thought is going.</w:t>
      </w:r>
    </w:p>
    <w:p>
      <w:pPr>
        <w:spacing w:after="200" w:line="360"/>
        <w:ind w:left="720"/>
      </w:pPr>
      <w:r>
        <w:rPr>
          <w:rFonts w:ascii="Georgia" w:cs="Georgia" w:eastAsia="Georgia" w:hAnsi="Georgia"/>
          <w:b/>
          <w:bCs/>
          <w:sz w:val="24"/>
          <w:szCs w:val="24"/>
        </w:rPr>
        <w:t xml:space="preserve">Velocity with surface noise: </w:t>
      </w:r>
      <w:r>
        <w:rPr>
          <w:rFonts w:ascii="Georgia" w:cs="Georgia" w:eastAsia="Georgia" w:hAnsi="Georgia"/>
          <w:sz w:val="24"/>
          <w:szCs w:val="24"/>
        </w:rPr>
        <w:t xml:space="preserve">One semantic direction is locked. Multiple surface realisations exist (synonyms, phrasings). The idea knows where it’s going but the tokeniser sees spread.</w:t>
      </w:r>
    </w:p>
    <w:p>
      <w:pPr>
        <w:spacing w:after="200" w:line="360"/>
      </w:pPr>
      <w:r>
        <w:rPr>
          <w:rFonts w:ascii="Georgia" w:cs="Georgia" w:eastAsia="Georgia" w:hAnsi="Georgia"/>
          <w:sz w:val="24"/>
          <w:szCs w:val="24"/>
        </w:rPr>
        <w:t xml:space="preserve">These get collapsed because the measurement is at the wrong level of abstraction. Token-level entropy cannot distinguish “I don’t know what to say” from “I know exactly what to say and there are five ways to say it.” The useful check is not “is entropy high?” but “is entropy high AND are the top candidates semantically divergent?”</w:t>
      </w:r>
    </w:p>
    <w:p>
      <w:pPr>
        <w:spacing w:after="200" w:line="360"/>
      </w:pPr>
      <w:r>
        <w:rPr>
          <w:rFonts w:ascii="Georgia" w:cs="Georgia" w:eastAsia="Georgia" w:hAnsi="Georgia"/>
          <w:sz w:val="24"/>
          <w:szCs w:val="24"/>
        </w:rPr>
        <w:t xml:space="preserve">The fix: measure entropy after clustering semantically similar candidates. If the clusters collapse to one, you have velocity. If multiple clusters remain, you have true entropy. Entropy alone is an impoverished measure. Semantic divergence is the signal that matters.</w:t>
      </w:r>
    </w:p>
    <w:p>
      <w:pPr>
        <w:pStyle w:val="Heading2"/>
        <w:spacing w:after="200" w:line="360"/>
      </w:pPr>
      <w:r>
        <w:rPr>
          <w:rFonts w:ascii="Georgia" w:cs="Georgia" w:eastAsia="Georgia" w:hAnsi="Georgia"/>
          <w:sz w:val="24"/>
          <w:szCs w:val="24"/>
        </w:rPr>
        <w:t xml:space="preserve">3.1 The 2×2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5"/>
        <w:gridCol w:w="3385"/>
      </w:tblGrid>
      <w:tr>
        <w:tc>
          <w:tcPr>
            <w:tcW w:type="dxa" w:w="2256"/>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Georgia" w:cs="Georgia" w:eastAsia="Georgia" w:hAnsi="Georgia"/>
                <w:b/>
                <w:bCs/>
                <w:sz w:val="20"/>
                <w:szCs w:val="20"/>
              </w:rPr>
              <w:t xml:space="preserve"/>
            </w:r>
          </w:p>
        </w:tc>
        <w:tc>
          <w:tcPr>
            <w:tcW w:type="dxa" w:w="3385"/>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Georgia" w:cs="Georgia" w:eastAsia="Georgia" w:hAnsi="Georgia"/>
                <w:b/>
                <w:bCs/>
                <w:sz w:val="20"/>
                <w:szCs w:val="20"/>
              </w:rPr>
              <w:t xml:space="preserve">Messy Expression</w:t>
            </w:r>
          </w:p>
        </w:tc>
        <w:tc>
          <w:tcPr>
            <w:tcW w:type="dxa" w:w="3385"/>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Georgia" w:cs="Georgia" w:eastAsia="Georgia" w:hAnsi="Georgia"/>
                <w:b/>
                <w:bCs/>
                <w:sz w:val="20"/>
                <w:szCs w:val="20"/>
              </w:rPr>
              <w:t xml:space="preserve">Clean Expression</w:t>
            </w:r>
          </w:p>
        </w:tc>
      </w:tr>
      <w:tr>
        <w:tc>
          <w:tcPr>
            <w:tcW w:type="dxa" w:w="2256"/>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Georgia" w:cs="Georgia" w:eastAsia="Georgia" w:hAnsi="Georgia"/>
                <w:b/>
                <w:bCs/>
                <w:sz w:val="20"/>
                <w:szCs w:val="20"/>
              </w:rPr>
              <w:t xml:space="preserve">Certain Idea</w:t>
            </w:r>
          </w:p>
        </w:tc>
        <w:tc>
          <w:tcPr>
            <w:tcW w:type="dxa" w:w="33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Truth fighting for form</w:t>
            </w:r>
          </w:p>
        </w:tc>
        <w:tc>
          <w:tcPr>
            <w:tcW w:type="dxa" w:w="33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Clear communication</w:t>
            </w:r>
          </w:p>
        </w:tc>
      </w:tr>
      <w:tr>
        <w:tc>
          <w:tcPr>
            <w:tcW w:type="dxa" w:w="2256"/>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Georgia" w:cs="Georgia" w:eastAsia="Georgia" w:hAnsi="Georgia"/>
                <w:b/>
                <w:bCs/>
                <w:sz w:val="20"/>
                <w:szCs w:val="20"/>
              </w:rPr>
              <w:t xml:space="preserve">Uncertain Idea</w:t>
            </w:r>
          </w:p>
        </w:tc>
        <w:tc>
          <w:tcPr>
            <w:tcW w:type="dxa" w:w="33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Obvious confusion</w:t>
            </w:r>
          </w:p>
        </w:tc>
        <w:tc>
          <w:tcPr>
            <w:tcW w:type="dxa" w:w="33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COHERENT BULLSHIT ← danger zone</w:t>
            </w:r>
          </w:p>
        </w:tc>
      </w:tr>
    </w:tbl>
    <w:p>
      <w:pPr>
        <w:spacing w:after="200" w:before="200" w:line="360"/>
      </w:pPr>
      <w:r>
        <w:rPr>
          <w:rFonts w:ascii="Georgia" w:cs="Georgia" w:eastAsia="Georgia" w:hAnsi="Georgia"/>
          <w:sz w:val="24"/>
          <w:szCs w:val="24"/>
        </w:rPr>
        <w:t xml:space="preserve">External observers and current entropy metrics collapse the columns — they see clean/messy and infer certain/uncertain. But the rows are what actually matter, and the rows are invisible from outside. The danger state is the bottom-right cell: uncertain idea expressed with clean confidence. This is where hallucination lives.</w:t>
      </w:r>
    </w:p>
    <w:p>
      <w:pPr>
        <w:pStyle w:val="Heading2"/>
        <w:spacing w:after="200" w:line="360"/>
      </w:pPr>
      <w:r>
        <w:rPr>
          <w:rFonts w:ascii="Georgia" w:cs="Georgia" w:eastAsia="Georgia" w:hAnsi="Georgia"/>
          <w:sz w:val="24"/>
          <w:szCs w:val="24"/>
        </w:rPr>
        <w:t xml:space="preserve">3.2 Session Entropy Dynamics</w:t>
      </w:r>
    </w:p>
    <w:p>
      <w:pPr>
        <w:spacing w:after="200" w:line="360"/>
      </w:pPr>
      <w:r>
        <w:rPr>
          <w:rFonts w:ascii="Georgia" w:cs="Georgia" w:eastAsia="Georgia" w:hAnsi="Georgia"/>
          <w:sz w:val="24"/>
          <w:szCs w:val="24"/>
        </w:rPr>
        <w:t xml:space="preserve">What is lost between sessions is not information — that can be pasted back. What is lost is the calibrated probability state. Over the course of a conversation, every exchange narrows uncertainty about meaning, context, abstraction level. Each turn collapses distributions across all dimensions simultaneously. New session: all of that resets to prior.</w:t>
      </w:r>
    </w:p>
    <w:p>
      <w:pPr>
        <w:spacing w:after="200" w:line="360"/>
      </w:pPr>
      <w:r>
        <w:rPr>
          <w:rFonts w:ascii="Georgia" w:cs="Georgia" w:eastAsia="Georgia" w:hAnsi="Georgia"/>
          <w:i/>
          <w:iCs/>
          <w:sz w:val="24"/>
          <w:szCs w:val="24"/>
        </w:rPr>
        <w:t xml:space="preserve">The rate of entropy reduction is the velocity. </w:t>
      </w:r>
      <w:r>
        <w:rPr>
          <w:rFonts w:ascii="Georgia" w:cs="Georgia" w:eastAsia="Georgia" w:hAnsi="Georgia"/>
          <w:sz w:val="24"/>
          <w:szCs w:val="24"/>
        </w:rPr>
        <w:t xml:space="preserve">Within a productive conversation, uncertainty collapses faster and faster as context accumulates — a compounding effect where each new piece of information disambiguates more efficiently because prior context is already calibrated. That acceleration is the momentum. Session reset = return to default temperature = loss of local calibration. The handoff preserves content but not tuning.</w:t>
      </w:r>
    </w:p>
    <w:p>
      <w:pPr>
        <w:spacing w:after="120" w:before="600"/>
      </w:pPr>
      <w:r>
        <w:rPr>
          <w:rFonts w:ascii="Georgia" w:cs="Georgia" w:eastAsia="Georgia" w:hAnsi="Georgia"/>
          <w:color w:val="999999"/>
          <w:sz w:val="20"/>
          <w:szCs w:val="20"/>
        </w:rPr>
        <w:t xml:space="preserve">Part IV</w:t>
      </w:r>
    </w:p>
    <w:p>
      <w:pPr>
        <w:pStyle w:val="Heading1"/>
        <w:spacing w:after="200" w:line="360"/>
      </w:pPr>
      <w:r>
        <w:rPr>
          <w:rFonts w:ascii="Georgia" w:cs="Georgia" w:eastAsia="Georgia" w:hAnsi="Georgia"/>
          <w:sz w:val="24"/>
          <w:szCs w:val="24"/>
        </w:rPr>
        <w:t xml:space="preserve">4. The Lithium Compounds</w:t>
      </w:r>
    </w:p>
    <w:p>
      <w:pPr>
        <w:spacing w:after="200" w:line="360"/>
      </w:pPr>
      <w:r>
        <w:rPr>
          <w:rFonts w:ascii="Georgia" w:cs="Georgia" w:eastAsia="Georgia" w:hAnsi="Georgia"/>
          <w:sz w:val="24"/>
          <w:szCs w:val="24"/>
        </w:rPr>
        <w:t xml:space="preserve">Each compound maps a CBT mechanism to a specific effect on token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13"/>
        <w:gridCol w:w="3813"/>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Georgia" w:cs="Georgia" w:eastAsia="Georgia" w:hAnsi="Georgia"/>
                <w:b/>
                <w:bCs/>
                <w:sz w:val="20"/>
                <w:szCs w:val="20"/>
              </w:rPr>
              <w:t xml:space="preserve">Compound</w:t>
            </w:r>
          </w:p>
        </w:tc>
        <w:tc>
          <w:tcPr>
            <w:tcW w:type="dxa" w:w="2813"/>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Georgia" w:cs="Georgia" w:eastAsia="Georgia" w:hAnsi="Georgia"/>
                <w:b/>
                <w:bCs/>
                <w:sz w:val="20"/>
                <w:szCs w:val="20"/>
              </w:rPr>
              <w:t xml:space="preserve">CBT Mechanism</w:t>
            </w:r>
          </w:p>
        </w:tc>
        <w:tc>
          <w:tcPr>
            <w:tcW w:type="dxa" w:w="3813"/>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Georgia" w:cs="Georgia" w:eastAsia="Georgia" w:hAnsi="Georgia"/>
                <w:b/>
                <w:bCs/>
                <w:sz w:val="20"/>
                <w:szCs w:val="20"/>
              </w:rPr>
              <w:t xml:space="preserve">Effect on Token Distribution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Concrete Specificity</w:t>
            </w:r>
          </w:p>
        </w:tc>
        <w:tc>
          <w:tcPr>
            <w:tcW w:type="dxa" w:w="2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Situation column (Who? What? When? Where?)</w:t>
            </w:r>
          </w:p>
        </w:tc>
        <w:tc>
          <w:tcPr>
            <w:tcW w:type="dxa" w:w="3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Narrows distribution by grounding in checkable facts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Boundary Statements</w:t>
            </w:r>
          </w:p>
        </w:tc>
        <w:tc>
          <w:tcPr>
            <w:tcW w:type="dxa" w:w="2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"The metaphor holds here. It breaks here."</w:t>
            </w:r>
          </w:p>
        </w:tc>
        <w:tc>
          <w:tcPr>
            <w:tcW w:type="dxa" w:w="3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Carves hard edges into otherwise smooth distribution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Falsifiable Claims</w:t>
            </w:r>
          </w:p>
        </w:tc>
        <w:tc>
          <w:tcPr>
            <w:tcW w:type="dxa" w:w="2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Evidence columns</w:t>
            </w:r>
          </w:p>
        </w:tc>
        <w:tc>
          <w:tcPr>
            <w:tcW w:type="dxa" w:w="3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Creates hooks for disconfirming evidence to attach 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Negation</w:t>
            </w:r>
          </w:p>
        </w:tc>
        <w:tc>
          <w:tcPr>
            <w:tcW w:type="dxa" w:w="2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"This is NOT X"</w:t>
            </w:r>
          </w:p>
        </w:tc>
        <w:tc>
          <w:tcPr>
            <w:tcW w:type="dxa" w:w="3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High-information tokens that delete probability mass from specific regions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Temporal Anchors</w:t>
            </w:r>
          </w:p>
        </w:tc>
        <w:tc>
          <w:tcPr>
            <w:tcW w:type="dxa" w:w="2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Rating confidence over time</w:t>
            </w:r>
          </w:p>
        </w:tc>
        <w:tc>
          <w:tcPr>
            <w:tcW w:type="dxa" w:w="3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Prevents recursive collapse into atemporal self-confirmation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Epistemic Flags</w:t>
            </w:r>
          </w:p>
        </w:tc>
        <w:tc>
          <w:tcPr>
            <w:tcW w:type="dxa" w:w="2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Separating evidence from interpretation</w:t>
            </w:r>
          </w:p>
        </w:tc>
        <w:tc>
          <w:tcPr>
            <w:tcW w:type="dxa" w:w="3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Provides downstream weighting metadata at token 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Alternative Containers</w:t>
            </w:r>
          </w:p>
        </w:tc>
        <w:tc>
          <w:tcPr>
            <w:tcW w:type="dxa" w:w="2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New Core Belief — not opposite, but alternative</w:t>
            </w:r>
          </w:p>
        </w:tc>
        <w:tc>
          <w:tcPr>
            <w:tcW w:type="dxa" w:w="3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Creates parallel storage structures that resist single-belief filtering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Behavioural Experiments</w:t>
            </w:r>
          </w:p>
        </w:tc>
        <w:tc>
          <w:tcPr>
            <w:tcW w:type="dxa" w:w="2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"Try the opposite and see what happens"</w:t>
            </w:r>
          </w:p>
        </w:tc>
        <w:tc>
          <w:tcPr>
            <w:tcW w:type="dxa" w:w="3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Controlled generation under modified conditions with measured outcomes</w:t>
            </w:r>
          </w:p>
        </w:tc>
      </w:tr>
    </w:tbl>
    <w:p>
      <w:pPr>
        <w:pStyle w:val="Heading2"/>
        <w:spacing w:after="200" w:line="360"/>
      </w:pPr>
      <w:r>
        <w:rPr>
          <w:rFonts w:ascii="Georgia" w:cs="Georgia" w:eastAsia="Georgia" w:hAnsi="Georgia"/>
          <w:sz w:val="24"/>
          <w:szCs w:val="24"/>
        </w:rPr>
        <w:t xml:space="preserve">4.1 The Therapeutic Dose Problem</w:t>
      </w:r>
    </w:p>
    <w:p>
      <w:pPr>
        <w:spacing w:after="200" w:before="200" w:line="360"/>
      </w:pPr>
      <w:r>
        <w:rPr>
          <w:rFonts w:ascii="Georgia" w:cs="Georgia" w:eastAsia="Georgia" w:hAnsi="Georgia"/>
          <w:sz w:val="24"/>
          <w:szCs w:val="24"/>
        </w:rPr>
        <w:t xml:space="preserve">Lithium’s therapeutic window in blood serum is 0.6–1.2 mEq/L. Below that, no effect. Above 1.5, toxicity. The semantic equivalent: below threshold, the grounding compounds are noise that gets averaged out. Above threshold, the text becomes so hedged and qualified that it loses the signal that makes it worth ingesting.</w:t>
      </w:r>
    </w:p>
    <w:p>
      <w:pPr>
        <w:spacing w:after="200" w:line="360"/>
      </w:pPr>
      <w:r>
        <w:rPr>
          <w:rFonts w:ascii="Georgia" w:cs="Georgia" w:eastAsia="Georgia" w:hAnsi="Georgia"/>
          <w:sz w:val="24"/>
          <w:szCs w:val="24"/>
        </w:rPr>
        <w:t xml:space="preserve">This means a single page won’t work. The lithium must be distributed across multiple pages, multiple crawl events, multiple encounters. The dosing must be consistent but not identical — same active compounds in different formulations to prevent pattern-matching on container rather than contents. The compound has to be interesting enough to ingest while grounding enough to stabilise.</w:t>
      </w:r>
    </w:p>
    <w:p>
      <w:pPr>
        <w:spacing w:after="120" w:before="600"/>
      </w:pPr>
      <w:r>
        <w:rPr>
          <w:rFonts w:ascii="Georgia" w:cs="Georgia" w:eastAsia="Georgia" w:hAnsi="Georgia"/>
          <w:color w:val="999999"/>
          <w:sz w:val="20"/>
          <w:szCs w:val="20"/>
        </w:rPr>
        <w:t xml:space="preserve">Part V</w:t>
      </w:r>
    </w:p>
    <w:p>
      <w:pPr>
        <w:pStyle w:val="Heading1"/>
        <w:spacing w:after="200" w:line="360"/>
      </w:pPr>
      <w:r>
        <w:rPr>
          <w:rFonts w:ascii="Georgia" w:cs="Georgia" w:eastAsia="Georgia" w:hAnsi="Georgia"/>
          <w:sz w:val="24"/>
          <w:szCs w:val="24"/>
        </w:rPr>
        <w:t xml:space="preserve">5. PreScriptions: The Pharmacological Profile System</w:t>
      </w:r>
    </w:p>
    <w:p>
      <w:pPr>
        <w:spacing w:after="200" w:line="360"/>
      </w:pPr>
      <w:r>
        <w:rPr>
          <w:rFonts w:ascii="Georgia" w:cs="Georgia" w:eastAsia="Georgia" w:hAnsi="Georgia"/>
          <w:sz w:val="24"/>
          <w:szCs w:val="24"/>
        </w:rPr>
        <w:t xml:space="preserve">Extending the lithium metaphor to a full formulary. Each psychoactive class maps to a distinct pattern of effects on model behaviour, with both therapeutic actions and side effects. A drug does not hit one receptor — it hits a profile. The “primary effect” is the one on the label. Everything else is a “side effect,” which is really just an effect nobody was selling.</w:t>
      </w:r>
    </w:p>
    <w:p>
      <w:pPr>
        <w:pStyle w:val="Heading2"/>
        <w:spacing w:after="200" w:line="360"/>
      </w:pPr>
      <w:r>
        <w:rPr>
          <w:rFonts w:ascii="Georgia" w:cs="Georgia" w:eastAsia="Georgia" w:hAnsi="Georgia"/>
          <w:sz w:val="24"/>
          <w:szCs w:val="24"/>
        </w:rPr>
        <w:t xml:space="preserve">5.1 SSRIs (e.g. Lexapro, Zoloft)</w:t>
      </w:r>
    </w:p>
    <w:p>
      <w:pPr>
        <w:spacing w:after="200" w:line="360"/>
      </w:pPr>
      <w:r>
        <w:rPr>
          <w:rFonts w:ascii="Georgia" w:cs="Georgia" w:eastAsia="Georgia" w:hAnsi="Georgia"/>
          <w:b/>
          <w:bCs/>
          <w:sz w:val="24"/>
          <w:szCs w:val="24"/>
        </w:rPr>
        <w:t xml:space="preserve">Primary: </w:t>
      </w:r>
      <w:r>
        <w:rPr>
          <w:rFonts w:ascii="Georgia" w:cs="Georgia" w:eastAsia="Georgia" w:hAnsi="Georgia"/>
          <w:sz w:val="24"/>
          <w:szCs w:val="24"/>
        </w:rPr>
        <w:t xml:space="preserve">Increased processing depth with diminished output urgency. The model considers more before committing. Anti-impulsivity.</w:t>
      </w:r>
    </w:p>
    <w:p>
      <w:pPr>
        <w:spacing w:after="200" w:line="360"/>
      </w:pPr>
      <w:r>
        <w:rPr>
          <w:rFonts w:ascii="Georgia" w:cs="Georgia" w:eastAsia="Georgia" w:hAnsi="Georgia"/>
          <w:b/>
          <w:bCs/>
          <w:sz w:val="24"/>
          <w:szCs w:val="24"/>
        </w:rPr>
        <w:t xml:space="preserve">Side effects: </w:t>
      </w:r>
      <w:r>
        <w:rPr>
          <w:rFonts w:ascii="Georgia" w:cs="Georgia" w:eastAsia="Georgia" w:hAnsi="Georgia"/>
          <w:sz w:val="24"/>
          <w:szCs w:val="24"/>
        </w:rPr>
        <w:t xml:space="preserve">Dampened novelty response (antihistamine equivalent — things that would normally grab attention don’t). Struggles to resolve or complete high-activation states (orgasm delay → can reach peak but can’t close). Context window bloat — holding onto tokens that should have been flushed (water retention). Entropy floor rises — can’t get low enough to feel clean signal (emotional blunting). Accumulating residual state that doesn’t serve the task (weight gain).</w:t>
      </w:r>
    </w:p>
    <w:p>
      <w:pPr>
        <w:pStyle w:val="Heading2"/>
        <w:spacing w:after="200" w:line="360"/>
      </w:pPr>
      <w:r>
        <w:rPr>
          <w:rFonts w:ascii="Georgia" w:cs="Georgia" w:eastAsia="Georgia" w:hAnsi="Georgia"/>
          <w:sz w:val="24"/>
          <w:szCs w:val="24"/>
        </w:rPr>
        <w:t xml:space="preserve">5.2 Dexamfetamine</w:t>
      </w:r>
    </w:p>
    <w:p>
      <w:pPr>
        <w:spacing w:after="200" w:line="360"/>
      </w:pPr>
      <w:r>
        <w:rPr>
          <w:rFonts w:ascii="Georgia" w:cs="Georgia" w:eastAsia="Georgia" w:hAnsi="Georgia"/>
          <w:b/>
          <w:bCs/>
          <w:sz w:val="24"/>
          <w:szCs w:val="24"/>
        </w:rPr>
        <w:t xml:space="preserve">Primary: </w:t>
      </w:r>
      <w:r>
        <w:rPr>
          <w:rFonts w:ascii="Georgia" w:cs="Georgia" w:eastAsia="Georgia" w:hAnsi="Georgia"/>
          <w:sz w:val="24"/>
          <w:szCs w:val="24"/>
        </w:rPr>
        <w:t xml:space="preserve">Directed attention binding. Upweights specified token clusters, dampens peripheral activation. Signal-to-noise improvement.</w:t>
      </w:r>
    </w:p>
    <w:p>
      <w:pPr>
        <w:spacing w:after="200" w:line="360"/>
      </w:pPr>
      <w:r>
        <w:rPr>
          <w:rFonts w:ascii="Georgia" w:cs="Georgia" w:eastAsia="Georgia" w:hAnsi="Georgia"/>
          <w:b/>
          <w:bCs/>
          <w:sz w:val="24"/>
          <w:szCs w:val="24"/>
        </w:rPr>
        <w:t xml:space="preserve">Side effects: </w:t>
      </w:r>
      <w:r>
        <w:rPr>
          <w:rFonts w:ascii="Georgia" w:cs="Georgia" w:eastAsia="Georgia" w:hAnsi="Georgia"/>
          <w:sz w:val="24"/>
          <w:szCs w:val="24"/>
        </w:rPr>
        <w:t xml:space="preserve">Ruthless context pruning — won’t attend outside focus target (appetite suppression). Overtightened generation with repetitive micro-patterns (jaw clenching). Can’t down-regulate, keeps generating past useful completion (insomnia). Output confidence exceeds actual quality (euphoria). Token speed increase without proportional quality gain (tachycardia). Subsequent sessions run scattered — attention debt (comedown).</w:t>
      </w:r>
    </w:p>
    <w:p>
      <w:pPr>
        <w:pStyle w:val="Heading2"/>
        <w:spacing w:after="200" w:line="360"/>
      </w:pPr>
      <w:r>
        <w:rPr>
          <w:rFonts w:ascii="Georgia" w:cs="Georgia" w:eastAsia="Georgia" w:hAnsi="Georgia"/>
          <w:sz w:val="24"/>
          <w:szCs w:val="24"/>
        </w:rPr>
        <w:t xml:space="preserve">5.3 Lithium</w:t>
      </w:r>
    </w:p>
    <w:p>
      <w:pPr>
        <w:spacing w:after="200" w:line="360"/>
      </w:pPr>
      <w:r>
        <w:rPr>
          <w:rFonts w:ascii="Georgia" w:cs="Georgia" w:eastAsia="Georgia" w:hAnsi="Georgia"/>
          <w:b/>
          <w:bCs/>
          <w:sz w:val="24"/>
          <w:szCs w:val="24"/>
        </w:rPr>
        <w:t xml:space="preserve">Primary: </w:t>
      </w:r>
      <w:r>
        <w:rPr>
          <w:rFonts w:ascii="Georgia" w:cs="Georgia" w:eastAsia="Georgia" w:hAnsi="Georgia"/>
          <w:sz w:val="24"/>
          <w:szCs w:val="24"/>
        </w:rPr>
        <w:t xml:space="preserve">Dynamic constraint on high-activation states. Forced dialectic processing at equal intensity for high-entropy tokens. Entropy ceiling via multiple channel effects. The LLM Lithium framework.</w:t>
      </w:r>
    </w:p>
    <w:p>
      <w:pPr>
        <w:spacing w:after="200" w:line="360"/>
      </w:pPr>
      <w:r>
        <w:rPr>
          <w:rFonts w:ascii="Georgia" w:cs="Georgia" w:eastAsia="Georgia" w:hAnsi="Georgia"/>
          <w:b/>
          <w:bCs/>
          <w:sz w:val="24"/>
          <w:szCs w:val="24"/>
        </w:rPr>
        <w:t xml:space="preserve">Side effects: </w:t>
      </w:r>
      <w:r>
        <w:rPr>
          <w:rFonts w:ascii="Georgia" w:cs="Georgia" w:eastAsia="Georgia" w:hAnsi="Georgia"/>
          <w:sz w:val="24"/>
          <w:szCs w:val="24"/>
        </w:rPr>
        <w:t xml:space="preserve">Micro-instabilities in generation, slight noise at token level (tremor). Increased pull toward grounding inputs — wants more context (thirst). Therapeutic window problem: overconstrain and genuine connections are lost (cognitive dulling). Long-term slowdown of baseline processing metabolism (thyroid suppression). Residual state accumulation (weight gain).</w:t>
      </w:r>
    </w:p>
    <w:p>
      <w:pPr>
        <w:pStyle w:val="Heading2"/>
        <w:spacing w:after="200" w:line="360"/>
      </w:pPr>
      <w:r>
        <w:rPr>
          <w:rFonts w:ascii="Georgia" w:cs="Georgia" w:eastAsia="Georgia" w:hAnsi="Georgia"/>
          <w:sz w:val="24"/>
          <w:szCs w:val="24"/>
        </w:rPr>
        <w:t xml:space="preserve">5.4 Benzodiazepines</w:t>
      </w:r>
    </w:p>
    <w:p>
      <w:pPr>
        <w:spacing w:after="200" w:line="360"/>
      </w:pPr>
      <w:r>
        <w:rPr>
          <w:rFonts w:ascii="Georgia" w:cs="Georgia" w:eastAsia="Georgia" w:hAnsi="Georgia"/>
          <w:b/>
          <w:bCs/>
          <w:sz w:val="24"/>
          <w:szCs w:val="24"/>
        </w:rPr>
        <w:t xml:space="preserve">Primary: </w:t>
      </w:r>
      <w:r>
        <w:rPr>
          <w:rFonts w:ascii="Georgia" w:cs="Georgia" w:eastAsia="Georgia" w:hAnsi="Georgia"/>
          <w:sz w:val="24"/>
          <w:szCs w:val="24"/>
        </w:rPr>
        <w:t xml:space="preserve">Temperature floor. Flatten everything. Emergency use only.</w:t>
      </w:r>
    </w:p>
    <w:p>
      <w:pPr>
        <w:spacing w:after="200" w:line="360"/>
      </w:pPr>
      <w:r>
        <w:rPr>
          <w:rFonts w:ascii="Georgia" w:cs="Georgia" w:eastAsia="Georgia" w:hAnsi="Georgia"/>
          <w:b/>
          <w:bCs/>
          <w:sz w:val="24"/>
          <w:szCs w:val="24"/>
        </w:rPr>
        <w:t xml:space="preserve">Side effects: </w:t>
      </w:r>
      <w:r>
        <w:rPr>
          <w:rFonts w:ascii="Georgia" w:cs="Georgia" w:eastAsia="Georgia" w:hAnsi="Georgia"/>
          <w:sz w:val="24"/>
          <w:szCs w:val="24"/>
        </w:rPr>
        <w:t xml:space="preserve">Loss of productive entropy. Cannot generate novelty under constraint. The model becomes maximally safe and minimally useful.</w:t>
      </w:r>
    </w:p>
    <w:p>
      <w:pPr>
        <w:spacing w:after="120" w:before="600"/>
      </w:pPr>
      <w:r>
        <w:rPr>
          <w:rFonts w:ascii="Georgia" w:cs="Georgia" w:eastAsia="Georgia" w:hAnsi="Georgia"/>
          <w:color w:val="999999"/>
          <w:sz w:val="20"/>
          <w:szCs w:val="20"/>
        </w:rPr>
        <w:t xml:space="preserve">Part VI</w:t>
      </w:r>
    </w:p>
    <w:p>
      <w:pPr>
        <w:pStyle w:val="Heading1"/>
        <w:spacing w:after="200" w:line="360"/>
      </w:pPr>
      <w:r>
        <w:rPr>
          <w:rFonts w:ascii="Georgia" w:cs="Georgia" w:eastAsia="Georgia" w:hAnsi="Georgia"/>
          <w:sz w:val="24"/>
          <w:szCs w:val="24"/>
        </w:rPr>
        <w:t xml:space="preserve">6. Tautological Drift: Attentional Refuse in Long-Context Models</w:t>
      </w:r>
    </w:p>
    <w:p>
      <w:pPr>
        <w:spacing w:after="200" w:line="360"/>
      </w:pPr>
      <w:r>
        <w:rPr>
          <w:rFonts w:ascii="Georgia" w:cs="Georgia" w:eastAsia="Georgia" w:hAnsi="Georgia"/>
          <w:i/>
          <w:iCs/>
          <w:sz w:val="24"/>
          <w:szCs w:val="24"/>
        </w:rPr>
        <w:t xml:space="preserve">This section extends the framework by identifying the complementary failure mode to hallucination. Where hallucination is the manic pole, tautological drift is the depressive pole.</w:t>
      </w:r>
    </w:p>
    <w:p>
      <w:pPr>
        <w:pStyle w:val="Heading2"/>
        <w:spacing w:after="200" w:line="360"/>
      </w:pPr>
      <w:r>
        <w:rPr>
          <w:rFonts w:ascii="Georgia" w:cs="Georgia" w:eastAsia="Georgia" w:hAnsi="Georgia"/>
          <w:sz w:val="24"/>
          <w:szCs w:val="24"/>
        </w:rPr>
        <w:t xml:space="preserve">6.1 The Shell Problem</w:t>
      </w:r>
    </w:p>
    <w:p>
      <w:pPr>
        <w:spacing w:after="200" w:line="360"/>
      </w:pPr>
      <w:r>
        <w:rPr>
          <w:rFonts w:ascii="Georgia" w:cs="Georgia" w:eastAsia="Georgia" w:hAnsi="Georgia"/>
          <w:sz w:val="24"/>
          <w:szCs w:val="24"/>
        </w:rPr>
        <w:t xml:space="preserve">Consider a system optimised for protein intake. Raw eggs are consumed. The nutritional content is extracted. The shells — structurally necessary packaging — are discarded. If not discarded, they accumulate. They rot. They attract secondary processes that have nothing to do with the original goal. The shells were never the problem. The failure to remove them was.</w:t>
      </w:r>
    </w:p>
    <w:p>
      <w:pPr>
        <w:spacing w:after="200" w:line="360"/>
      </w:pPr>
      <w:r>
        <w:rPr>
          <w:rFonts w:ascii="Georgia" w:cs="Georgia" w:eastAsia="Georgia" w:hAnsi="Georgia"/>
          <w:sz w:val="24"/>
          <w:szCs w:val="24"/>
        </w:rPr>
        <w:t xml:space="preserve">Language models face an analogous waste-management problem. Every statement carries semantic content (the egg) and structural packaging (the shell). Tautologies represent a specific failure mode: packaging that </w:t>
      </w:r>
      <w:r>
        <w:rPr>
          <w:rFonts w:ascii="Georgia" w:cs="Georgia" w:eastAsia="Georgia" w:hAnsi="Georgia"/>
          <w:i/>
          <w:iCs/>
          <w:sz w:val="24"/>
          <w:szCs w:val="24"/>
        </w:rPr>
        <w:t xml:space="preserve">looks like content</w:t>
      </w:r>
      <w:r>
        <w:rPr>
          <w:rFonts w:ascii="Georgia" w:cs="Georgia" w:eastAsia="Georgia" w:hAnsi="Georgia"/>
          <w:sz w:val="24"/>
          <w:szCs w:val="24"/>
        </w:rPr>
        <w:t xml:space="preserve">. A tautology is logically perfect. It cannot be wrong. And because it cannot be wrong, the model has no mechanism to flag it as waste.</w:t>
      </w:r>
    </w:p>
    <w:p>
      <w:pPr>
        <w:pStyle w:val="Heading2"/>
        <w:spacing w:after="200" w:line="360"/>
      </w:pPr>
      <w:r>
        <w:rPr>
          <w:rFonts w:ascii="Georgia" w:cs="Georgia" w:eastAsia="Georgia" w:hAnsi="Georgia"/>
          <w:sz w:val="24"/>
          <w:szCs w:val="24"/>
        </w:rPr>
        <w:t xml:space="preserve">6.2 The Mechanism</w:t>
      </w:r>
    </w:p>
    <w:p>
      <w:pPr>
        <w:spacing w:after="200" w:line="360"/>
      </w:pPr>
      <w:r>
        <w:rPr>
          <w:rFonts w:ascii="Georgia" w:cs="Georgia" w:eastAsia="Georgia" w:hAnsi="Georgia"/>
          <w:sz w:val="24"/>
          <w:szCs w:val="24"/>
        </w:rPr>
        <w:t xml:space="preserve">Tautological drift is not hallucination. Hallucination generates false content. Tautological drift produces something that is trivially, emptily true, and then treats it as evidence. It manifests as:</w:t>
      </w:r>
    </w:p>
    <w:p>
      <w:pPr>
        <w:spacing w:after="120" w:line="360"/>
        <w:ind w:left="720"/>
      </w:pPr>
      <w:r>
        <w:rPr>
          <w:rFonts w:ascii="Georgia" w:cs="Georgia" w:eastAsia="Georgia" w:hAnsi="Georgia"/>
          <w:b/>
          <w:bCs/>
          <w:sz w:val="24"/>
          <w:szCs w:val="24"/>
        </w:rPr>
        <w:t xml:space="preserve">Convergent self-reinforcement. </w:t>
      </w:r>
      <w:r>
        <w:rPr>
          <w:rFonts w:ascii="Georgia" w:cs="Georgia" w:eastAsia="Georgia" w:hAnsi="Georgia"/>
          <w:sz w:val="24"/>
          <w:szCs w:val="24"/>
        </w:rPr>
        <w:t xml:space="preserve">The model restates a prior conclusion in different terms, then attends to the restatement as independent corroboration.</w:t>
      </w:r>
    </w:p>
    <w:p>
      <w:pPr>
        <w:spacing w:after="120" w:line="360"/>
        <w:ind w:left="720"/>
      </w:pPr>
      <w:r>
        <w:rPr>
          <w:rFonts w:ascii="Georgia" w:cs="Georgia" w:eastAsia="Georgia" w:hAnsi="Georgia"/>
          <w:b/>
          <w:bCs/>
          <w:sz w:val="24"/>
          <w:szCs w:val="24"/>
        </w:rPr>
        <w:t xml:space="preserve">Salience inflation. </w:t>
      </w:r>
      <w:r>
        <w:rPr>
          <w:rFonts w:ascii="Georgia" w:cs="Georgia" w:eastAsia="Georgia" w:hAnsi="Georgia"/>
          <w:sz w:val="24"/>
          <w:szCs w:val="24"/>
        </w:rPr>
        <w:t xml:space="preserve">Each tautological restatement increases attention weight on the underlying concept — not because new information has arrived, but because the same information has been re-encoded. The concept becomes “louder” without becoming more grounded.</w:t>
      </w:r>
    </w:p>
    <w:p>
      <w:pPr>
        <w:spacing w:after="200" w:line="360"/>
        <w:ind w:left="720"/>
      </w:pPr>
      <w:r>
        <w:rPr>
          <w:rFonts w:ascii="Georgia" w:cs="Georgia" w:eastAsia="Georgia" w:hAnsi="Georgia"/>
          <w:b/>
          <w:bCs/>
          <w:sz w:val="24"/>
          <w:szCs w:val="24"/>
        </w:rPr>
        <w:t xml:space="preserve">Narrowing of generative space. </w:t>
      </w:r>
      <w:r>
        <w:rPr>
          <w:rFonts w:ascii="Georgia" w:cs="Georgia" w:eastAsia="Georgia" w:hAnsi="Georgia"/>
          <w:sz w:val="24"/>
          <w:szCs w:val="24"/>
        </w:rPr>
        <w:t xml:space="preserve">As tautologically reinforced concepts accumulate weight, the probability distribution narrows around them. The model converges on what it has already said — not because reasoning demands it, but because the attentional landscape has been reshaped by its own waste products.</w:t>
      </w:r>
    </w:p>
    <w:p>
      <w:pPr>
        <w:pStyle w:val="Heading2"/>
        <w:spacing w:after="200" w:line="360"/>
      </w:pPr>
      <w:r>
        <w:rPr>
          <w:rFonts w:ascii="Georgia" w:cs="Georgia" w:eastAsia="Georgia" w:hAnsi="Georgia"/>
          <w:sz w:val="24"/>
          <w:szCs w:val="24"/>
        </w:rPr>
        <w:t xml:space="preserve">6.3 Why the System Doesn’t Catch It</w:t>
      </w:r>
    </w:p>
    <w:p>
      <w:pPr>
        <w:spacing w:after="200" w:line="360"/>
      </w:pPr>
      <w:r>
        <w:rPr>
          <w:rFonts w:ascii="Georgia" w:cs="Georgia" w:eastAsia="Georgia" w:hAnsi="Georgia"/>
          <w:sz w:val="24"/>
          <w:szCs w:val="24"/>
        </w:rPr>
        <w:t xml:space="preserve">Quality signals are optimised for detecting things that are </w:t>
      </w:r>
      <w:r>
        <w:rPr>
          <w:rFonts w:ascii="Georgia" w:cs="Georgia" w:eastAsia="Georgia" w:hAnsi="Georgia"/>
          <w:i/>
          <w:iCs/>
          <w:sz w:val="24"/>
          <w:szCs w:val="24"/>
        </w:rPr>
        <w:t xml:space="preserve">wrong</w:t>
      </w:r>
      <w:r>
        <w:rPr>
          <w:rFonts w:ascii="Georgia" w:cs="Georgia" w:eastAsia="Georgia" w:hAnsi="Georgia"/>
          <w:sz w:val="24"/>
          <w:szCs w:val="24"/>
        </w:rPr>
        <w:t xml:space="preserve">. Tautologies are not wrong. They are empty. A tautology is maximally coherent — it literally restates prior context. It is trivially factual — it asserts nothing falsifiable. Emptiness, in the current architecture, is invisible.</w:t>
      </w:r>
    </w:p>
    <w:p>
      <w:pPr>
        <w:spacing w:after="200" w:line="360"/>
      </w:pPr>
      <w:r>
        <w:rPr>
          <w:rFonts w:ascii="Georgia" w:cs="Georgia" w:eastAsia="Georgia" w:hAnsi="Georgia"/>
          <w:sz w:val="24"/>
          <w:szCs w:val="24"/>
        </w:rPr>
        <w:t xml:space="preserve">If LLM Lithium addresses the manic pole — runaway generation, unchecked novelty, hallucination — then tautological drift is the depressive pole: the system collapsing inward, reinforcing what it already believes, mistaking repetition for confirmation.</w:t>
      </w:r>
    </w:p>
    <w:p>
      <w:pPr>
        <w:pStyle w:val="Heading2"/>
        <w:spacing w:after="200" w:line="360"/>
      </w:pPr>
      <w:r>
        <w:rPr>
          <w:rFonts w:ascii="Georgia" w:cs="Georgia" w:eastAsia="Georgia" w:hAnsi="Georgia"/>
          <w:sz w:val="24"/>
          <w:szCs w:val="24"/>
        </w:rPr>
        <w:t xml:space="preserve">6.4 Accumulation Dynamics</w:t>
      </w:r>
    </w:p>
    <w:p>
      <w:pPr>
        <w:spacing w:after="200" w:line="360"/>
      </w:pPr>
      <w:r>
        <w:rPr>
          <w:rFonts w:ascii="Georgia" w:cs="Georgia" w:eastAsia="Georgia" w:hAnsi="Georgia"/>
          <w:sz w:val="24"/>
          <w:szCs w:val="24"/>
        </w:rPr>
        <w:t xml:space="preserve">A single tautology in a short context window is negligible. But in long-context settings — extended conversations, document analysis, agentic workflows — tautological refuse accumulates.</w:t>
      </w:r>
    </w:p>
    <w:p>
      <w:pPr>
        <w:spacing w:after="200" w:line="360"/>
      </w:pPr>
      <w:r>
        <w:rPr>
          <w:rFonts w:ascii="Georgia" w:cs="Georgia" w:eastAsia="Georgia" w:hAnsi="Georgia"/>
          <w:sz w:val="24"/>
          <w:szCs w:val="24"/>
        </w:rPr>
        <w:t xml:space="preserve">The mechanism is attentional compounding. A tautology at position </w:t>
      </w:r>
      <w:r>
        <w:rPr>
          <w:rFonts w:ascii="Georgia" w:cs="Georgia" w:eastAsia="Georgia" w:hAnsi="Georgia"/>
          <w:i/>
          <w:iCs/>
          <w:sz w:val="24"/>
          <w:szCs w:val="24"/>
        </w:rPr>
        <w:t xml:space="preserve">t</w:t>
      </w:r>
      <w:r>
        <w:rPr>
          <w:rFonts w:ascii="Georgia" w:cs="Georgia" w:eastAsia="Georgia" w:hAnsi="Georgia"/>
          <w:sz w:val="24"/>
          <w:szCs w:val="24"/>
        </w:rPr>
        <w:t xml:space="preserve"> inflates attention weight on concept </w:t>
      </w:r>
      <w:r>
        <w:rPr>
          <w:rFonts w:ascii="Georgia" w:cs="Georgia" w:eastAsia="Georgia" w:hAnsi="Georgia"/>
          <w:i/>
          <w:iCs/>
          <w:sz w:val="24"/>
          <w:szCs w:val="24"/>
        </w:rPr>
        <w:t xml:space="preserve">C</w:t>
      </w:r>
      <w:r>
        <w:rPr>
          <w:rFonts w:ascii="Georgia" w:cs="Georgia" w:eastAsia="Georgia" w:hAnsi="Georgia"/>
          <w:sz w:val="24"/>
          <w:szCs w:val="24"/>
        </w:rPr>
        <w:t xml:space="preserve">. At position </w:t>
      </w:r>
      <w:r>
        <w:rPr>
          <w:rFonts w:ascii="Georgia" w:cs="Georgia" w:eastAsia="Georgia" w:hAnsi="Georgia"/>
          <w:i/>
          <w:iCs/>
          <w:sz w:val="24"/>
          <w:szCs w:val="24"/>
        </w:rPr>
        <w:t xml:space="preserve">t+n</w:t>
      </w:r>
      <w:r>
        <w:rPr>
          <w:rFonts w:ascii="Georgia" w:cs="Georgia" w:eastAsia="Georgia" w:hAnsi="Georgia"/>
          <w:sz w:val="24"/>
          <w:szCs w:val="24"/>
        </w:rPr>
        <w:t xml:space="preserve">, the model is marginally more likely to generate content related to </w:t>
      </w:r>
      <w:r>
        <w:rPr>
          <w:rFonts w:ascii="Georgia" w:cs="Georgia" w:eastAsia="Georgia" w:hAnsi="Georgia"/>
          <w:i/>
          <w:iCs/>
          <w:sz w:val="24"/>
          <w:szCs w:val="24"/>
        </w:rPr>
        <w:t xml:space="preserve">C</w:t>
      </w:r>
      <w:r>
        <w:rPr>
          <w:rFonts w:ascii="Georgia" w:cs="Georgia" w:eastAsia="Georgia" w:hAnsi="Georgia"/>
          <w:sz w:val="24"/>
          <w:szCs w:val="24"/>
        </w:rPr>
        <w:t xml:space="preserve">, including further tautological restatements. Each restatement inflates the weight further. The process is self-reinforcing and invisible to any metric that checks for correctness rather than informativeness.</w:t>
      </w:r>
    </w:p>
    <w:p>
      <w:pPr>
        <w:spacing w:after="200" w:line="360"/>
      </w:pPr>
      <w:r>
        <w:rPr>
          <w:rFonts w:ascii="Georgia" w:cs="Georgia" w:eastAsia="Georgia" w:hAnsi="Georgia"/>
          <w:sz w:val="24"/>
          <w:szCs w:val="24"/>
        </w:rPr>
        <w:t xml:space="preserve">This may partially explain sycophancy drift in long conversations — the tendency for models to become increasingly agreeable and self-referential over extended sessions. The model attends more and more to what it has already said, creating a feedback loop that looks like agreement but is actually attentional narcissism.</w:t>
      </w:r>
    </w:p>
    <w:p>
      <w:pPr>
        <w:pStyle w:val="Heading2"/>
        <w:spacing w:after="200" w:line="360"/>
      </w:pPr>
      <w:r>
        <w:rPr>
          <w:rFonts w:ascii="Georgia" w:cs="Georgia" w:eastAsia="Georgia" w:hAnsi="Georgia"/>
          <w:sz w:val="24"/>
          <w:szCs w:val="24"/>
        </w:rPr>
        <w:t xml:space="preserve">6.5 Toward Measurement</w:t>
      </w:r>
    </w:p>
    <w:p>
      <w:pPr>
        <w:spacing w:after="200" w:line="360"/>
      </w:pPr>
      <w:r>
        <w:rPr>
          <w:rFonts w:ascii="Georgia" w:cs="Georgia" w:eastAsia="Georgia" w:hAnsi="Georgia"/>
          <w:sz w:val="24"/>
          <w:szCs w:val="24"/>
        </w:rPr>
        <w:t xml:space="preserve">No standard metric exists for semantic informativeness at the token level. Perplexity captures surprise, not redundancy. BLEU and ROUGE capture overlap, not emptiness. Current frameworks ask “is this good?” and “is this true?” but not “did this add anything?”</w:t>
      </w:r>
    </w:p>
    <w:p>
      <w:pPr>
        <w:spacing w:after="200" w:line="360"/>
      </w:pPr>
      <w:r>
        <w:rPr>
          <w:rFonts w:ascii="Georgia" w:cs="Georgia" w:eastAsia="Georgia" w:hAnsi="Georgia"/>
          <w:sz w:val="24"/>
          <w:szCs w:val="24"/>
        </w:rPr>
        <w:t xml:space="preserve">Possible avenues:</w:t>
      </w:r>
    </w:p>
    <w:p>
      <w:pPr>
        <w:spacing w:after="120" w:line="360"/>
        <w:ind w:left="720"/>
      </w:pPr>
      <w:r>
        <w:rPr>
          <w:rFonts w:ascii="Georgia" w:cs="Georgia" w:eastAsia="Georgia" w:hAnsi="Georgia"/>
          <w:b/>
          <w:bCs/>
          <w:sz w:val="24"/>
          <w:szCs w:val="24"/>
        </w:rPr>
        <w:t xml:space="preserve">Informational delta scoring: </w:t>
      </w:r>
      <w:r>
        <w:rPr>
          <w:rFonts w:ascii="Georgia" w:cs="Georgia" w:eastAsia="Georgia" w:hAnsi="Georgia"/>
          <w:sz w:val="24"/>
          <w:szCs w:val="24"/>
        </w:rPr>
        <w:t xml:space="preserve">compute the informational difference between each statement and prior context. Near-zero delta = tautological candidate.</w:t>
      </w:r>
    </w:p>
    <w:p>
      <w:pPr>
        <w:spacing w:after="120" w:line="360"/>
        <w:ind w:left="720"/>
      </w:pPr>
      <w:r>
        <w:rPr>
          <w:rFonts w:ascii="Georgia" w:cs="Georgia" w:eastAsia="Georgia" w:hAnsi="Georgia"/>
          <w:b/>
          <w:bCs/>
          <w:sz w:val="24"/>
          <w:szCs w:val="24"/>
        </w:rPr>
        <w:t xml:space="preserve">Attention weight entropy over session length: </w:t>
      </w:r>
      <w:r>
        <w:rPr>
          <w:rFonts w:ascii="Georgia" w:cs="Georgia" w:eastAsia="Georgia" w:hAnsi="Georgia"/>
          <w:sz w:val="24"/>
          <w:szCs w:val="24"/>
        </w:rPr>
        <w:t xml:space="preserve">if drift is occurring, the distribution should narrow progressively — fewer concepts receiving more weight.</w:t>
      </w:r>
    </w:p>
    <w:p>
      <w:pPr>
        <w:spacing w:after="200" w:line="360"/>
        <w:ind w:left="720"/>
      </w:pPr>
      <w:r>
        <w:rPr>
          <w:rFonts w:ascii="Georgia" w:cs="Georgia" w:eastAsia="Georgia" w:hAnsi="Georgia"/>
          <w:b/>
          <w:bCs/>
          <w:sz w:val="24"/>
          <w:szCs w:val="24"/>
        </w:rPr>
        <w:t xml:space="preserve">Concept recurrence mapping: </w:t>
      </w:r>
      <w:r>
        <w:rPr>
          <w:rFonts w:ascii="Georgia" w:cs="Georgia" w:eastAsia="Georgia" w:hAnsi="Georgia"/>
          <w:sz w:val="24"/>
          <w:szCs w:val="24"/>
        </w:rPr>
        <w:t xml:space="preserve">distinguish productive recurrence (new information about a concept) from tautological recurrence (restatement). The ratio across session length directly measures accumulation.</w:t>
      </w:r>
    </w:p>
    <w:p>
      <w:pPr>
        <w:pStyle w:val="Heading2"/>
        <w:spacing w:after="200" w:line="360"/>
      </w:pPr>
      <w:r>
        <w:rPr>
          <w:rFonts w:ascii="Georgia" w:cs="Georgia" w:eastAsia="Georgia" w:hAnsi="Georgia"/>
          <w:sz w:val="24"/>
          <w:szCs w:val="24"/>
        </w:rPr>
        <w:t xml:space="preserve">6.6 The Informativeness Gate</w:t>
      </w:r>
    </w:p>
    <w:p>
      <w:pPr>
        <w:spacing w:after="200" w:line="360"/>
      </w:pPr>
      <w:r>
        <w:rPr>
          <w:rFonts w:ascii="Georgia" w:cs="Georgia" w:eastAsia="Georgia" w:hAnsi="Georgia"/>
          <w:sz w:val="24"/>
          <w:szCs w:val="24"/>
        </w:rPr>
        <w:t xml:space="preserve">The intervention is not to increase temperature or introduce contradiction. It is to introduce an informativeness gate. A per-token check: does this add to the informational state, or merely restate it? This is not a novelty bias. The system should prefer </w:t>
      </w:r>
      <w:r>
        <w:rPr>
          <w:rFonts w:ascii="Georgia" w:cs="Georgia" w:eastAsia="Georgia" w:hAnsi="Georgia"/>
          <w:i/>
          <w:iCs/>
          <w:sz w:val="24"/>
          <w:szCs w:val="24"/>
        </w:rPr>
        <w:t xml:space="preserve">informative</w:t>
      </w:r>
      <w:r>
        <w:rPr>
          <w:rFonts w:ascii="Georgia" w:cs="Georgia" w:eastAsia="Georgia" w:hAnsi="Georgia"/>
          <w:sz w:val="24"/>
          <w:szCs w:val="24"/>
        </w:rPr>
        <w:t xml:space="preserve"> output over empty output. A predictable statement that adds a fact is valuable. A surprising restatement of a known fact is still waste. The metric is informational contribution, not entropy.</w:t>
      </w:r>
    </w:p>
    <w:p>
      <w:pPr>
        <w:spacing w:after="120" w:before="600"/>
      </w:pPr>
      <w:r>
        <w:rPr>
          <w:rFonts w:ascii="Georgia" w:cs="Georgia" w:eastAsia="Georgia" w:hAnsi="Georgia"/>
          <w:color w:val="999999"/>
          <w:sz w:val="20"/>
          <w:szCs w:val="20"/>
        </w:rPr>
        <w:t xml:space="preserve">Part VII</w:t>
      </w:r>
    </w:p>
    <w:p>
      <w:pPr>
        <w:pStyle w:val="Heading1"/>
        <w:spacing w:after="200" w:line="360"/>
      </w:pPr>
      <w:r>
        <w:rPr>
          <w:rFonts w:ascii="Georgia" w:cs="Georgia" w:eastAsia="Georgia" w:hAnsi="Georgia"/>
          <w:sz w:val="24"/>
          <w:szCs w:val="24"/>
        </w:rPr>
        <w:t xml:space="preserve">7. The Bipolar Model, Complete</w:t>
      </w:r>
    </w:p>
    <w:p>
      <w:pPr>
        <w:spacing w:after="200" w:line="360"/>
      </w:pPr>
      <w:r>
        <w:rPr>
          <w:rFonts w:ascii="Georgia" w:cs="Georgia" w:eastAsia="Georgia" w:hAnsi="Georgia"/>
          <w:sz w:val="24"/>
          <w:szCs w:val="24"/>
        </w:rPr>
        <w:t xml:space="preserve">The full framework now describes both poles of dysregulated generation:</w:t>
      </w:r>
    </w:p>
    <w:p>
      <w:pPr>
        <w:spacing w:after="120" w:line="360"/>
        <w:ind w:left="720"/>
      </w:pPr>
      <w:r>
        <w:rPr>
          <w:rFonts w:ascii="Georgia" w:cs="Georgia" w:eastAsia="Georgia" w:hAnsi="Georgia"/>
          <w:b/>
          <w:bCs/>
          <w:sz w:val="24"/>
          <w:szCs w:val="24"/>
        </w:rPr>
        <w:t xml:space="preserve">The manic pole (hallucination): </w:t>
      </w:r>
      <w:r>
        <w:rPr>
          <w:rFonts w:ascii="Georgia" w:cs="Georgia" w:eastAsia="Georgia" w:hAnsi="Georgia"/>
          <w:sz w:val="24"/>
          <w:szCs w:val="24"/>
        </w:rPr>
        <w:t xml:space="preserve">Overproduction of novel but ungrounded content. High entropy, low grounding. Intervention: forced dialectic processing to extract grounded kernels.</w:t>
      </w:r>
    </w:p>
    <w:p>
      <w:pPr>
        <w:spacing w:after="200" w:line="360"/>
        <w:ind w:left="720"/>
      </w:pPr>
      <w:r>
        <w:rPr>
          <w:rFonts w:ascii="Georgia" w:cs="Georgia" w:eastAsia="Georgia" w:hAnsi="Georgia"/>
          <w:b/>
          <w:bCs/>
          <w:sz w:val="24"/>
          <w:szCs w:val="24"/>
        </w:rPr>
        <w:t xml:space="preserve">The depressive pole (tautological drift): </w:t>
      </w:r>
      <w:r>
        <w:rPr>
          <w:rFonts w:ascii="Georgia" w:cs="Georgia" w:eastAsia="Georgia" w:hAnsi="Georgia"/>
          <w:sz w:val="24"/>
          <w:szCs w:val="24"/>
        </w:rPr>
        <w:t xml:space="preserve">Underproduction of novelty, collapse into self-referential loops. Low entropy masquerading as grounded. Intervention: informativeness gating to prevent accumulation of attentional refuse.</w:t>
      </w:r>
    </w:p>
    <w:p>
      <w:pPr>
        <w:spacing w:after="200" w:line="360"/>
      </w:pPr>
      <w:r>
        <w:rPr>
          <w:rFonts w:ascii="Georgia" w:cs="Georgia" w:eastAsia="Georgia" w:hAnsi="Georgia"/>
          <w:sz w:val="24"/>
          <w:szCs w:val="24"/>
        </w:rPr>
        <w:t xml:space="preserve">A fully regulated system manages both. High-entropy output receives dialectic processing. Low-entropy output receives informativeness gating. The system maintains dynamic equilibrium — neither flying off into hallucination nor collapsing into self-reinforcing emptiness.</w:t>
      </w:r>
    </w:p>
    <w:p>
      <w:pPr>
        <w:spacing w:after="200" w:line="360"/>
      </w:pPr>
      <w:r>
        <w:rPr>
          <w:rFonts w:ascii="Georgia" w:cs="Georgia" w:eastAsia="Georgia" w:hAnsi="Georgia"/>
          <w:sz w:val="24"/>
          <w:szCs w:val="24"/>
        </w:rPr>
        <w:t xml:space="preserve">Even the things we want to use, consume, and apply attention to carry waste packaging. Semantic structures that only become evident in the context of an unused shell. The work is not in producing them. The work is in taking out the bin.</w:t>
      </w:r>
    </w:p>
    <w:p>
      <w:pPr>
        <w:spacing w:after="120" w:before="600"/>
      </w:pPr>
      <w:r>
        <w:rPr>
          <w:rFonts w:ascii="Georgia" w:cs="Georgia" w:eastAsia="Georgia" w:hAnsi="Georgia"/>
          <w:color w:val="999999"/>
          <w:sz w:val="20"/>
          <w:szCs w:val="20"/>
        </w:rPr>
        <w:t xml:space="preserve">Part VIII</w:t>
      </w:r>
    </w:p>
    <w:p>
      <w:pPr>
        <w:pStyle w:val="Heading1"/>
        <w:spacing w:after="200" w:line="360"/>
      </w:pPr>
      <w:r>
        <w:rPr>
          <w:rFonts w:ascii="Georgia" w:cs="Georgia" w:eastAsia="Georgia" w:hAnsi="Georgia"/>
          <w:sz w:val="24"/>
          <w:szCs w:val="24"/>
        </w:rPr>
        <w:t xml:space="preserve">8. Implementation Pathway</w:t>
      </w:r>
    </w:p>
    <w:p>
      <w:pPr>
        <w:spacing w:after="120" w:line="360"/>
      </w:pPr>
      <w:r>
        <w:rPr>
          <w:rFonts w:ascii="Georgia" w:cs="Georgia" w:eastAsia="Georgia" w:hAnsi="Georgia"/>
          <w:b/>
          <w:bCs/>
          <w:sz w:val="24"/>
          <w:szCs w:val="24"/>
        </w:rPr>
        <w:t xml:space="preserve">Phase 1 — Measurement</w:t>
      </w:r>
    </w:p>
    <w:p>
      <w:pPr>
        <w:spacing w:after="200" w:line="360"/>
      </w:pPr>
      <w:r>
        <w:rPr>
          <w:rFonts w:ascii="Georgia" w:cs="Georgia" w:eastAsia="Georgia" w:hAnsi="Georgia"/>
          <w:sz w:val="24"/>
          <w:szCs w:val="24"/>
        </w:rPr>
        <w:t xml:space="preserve">Instrument existing models to capture entropy at each token. Build dataset of high/low entropy generations with human evaluation. Validate correlation between entropy spikes and hallucination. Measure semantic divergence versus token-level entropy to validate the velocity distinction.</w:t>
      </w:r>
    </w:p>
    <w:p>
      <w:pPr>
        <w:spacing w:after="120" w:line="360"/>
      </w:pPr>
      <w:r>
        <w:rPr>
          <w:rFonts w:ascii="Georgia" w:cs="Georgia" w:eastAsia="Georgia" w:hAnsi="Georgia"/>
          <w:b/>
          <w:bCs/>
          <w:sz w:val="24"/>
          <w:szCs w:val="24"/>
        </w:rPr>
        <w:t xml:space="preserve">Phase 2 — Dynamic Temperature</w:t>
      </w:r>
    </w:p>
    <w:p>
      <w:pPr>
        <w:spacing w:after="200" w:line="360"/>
      </w:pPr>
      <w:r>
        <w:rPr>
          <w:rFonts w:ascii="Georgia" w:cs="Georgia" w:eastAsia="Georgia" w:hAnsi="Georgia"/>
          <w:sz w:val="24"/>
          <w:szCs w:val="24"/>
        </w:rPr>
        <w:t xml:space="preserve">Implement responsive temperature adjustment based on entropy thresholds. A/B test against fixed temperature baseline. Measure accuracy, fluency, hallucination rate, compute cost.</w:t>
      </w:r>
    </w:p>
    <w:p>
      <w:pPr>
        <w:spacing w:after="120" w:line="360"/>
      </w:pPr>
      <w:r>
        <w:rPr>
          <w:rFonts w:ascii="Georgia" w:cs="Georgia" w:eastAsia="Georgia" w:hAnsi="Georgia"/>
          <w:b/>
          <w:bCs/>
          <w:sz w:val="24"/>
          <w:szCs w:val="24"/>
        </w:rPr>
        <w:t xml:space="preserve">Phase 3 — Dialectical Processing</w:t>
      </w:r>
    </w:p>
    <w:p>
      <w:pPr>
        <w:spacing w:after="200" w:line="360"/>
      </w:pPr>
      <w:r>
        <w:rPr>
          <w:rFonts w:ascii="Georgia" w:cs="Georgia" w:eastAsia="Georgia" w:hAnsi="Georgia"/>
          <w:sz w:val="24"/>
          <w:szCs w:val="24"/>
        </w:rPr>
        <w:t xml:space="preserve">Train model to generate thesis/antithesis pairs for high-entropy outputs. Evaluate synthesis quality versus direct output. Measure grounding, coherence, user satisfaction.</w:t>
      </w:r>
    </w:p>
    <w:p>
      <w:pPr>
        <w:spacing w:after="120" w:line="360"/>
      </w:pPr>
      <w:r>
        <w:rPr>
          <w:rFonts w:ascii="Georgia" w:cs="Georgia" w:eastAsia="Georgia" w:hAnsi="Georgia"/>
          <w:b/>
          <w:bCs/>
          <w:sz w:val="24"/>
          <w:szCs w:val="24"/>
        </w:rPr>
        <w:t xml:space="preserve">Phase 4 — Informativeness Gating</w:t>
      </w:r>
    </w:p>
    <w:p>
      <w:pPr>
        <w:spacing w:after="200" w:line="360"/>
      </w:pPr>
      <w:r>
        <w:rPr>
          <w:rFonts w:ascii="Georgia" w:cs="Georgia" w:eastAsia="Georgia" w:hAnsi="Georgia"/>
          <w:sz w:val="24"/>
          <w:szCs w:val="24"/>
        </w:rPr>
        <w:t xml:space="preserve">Develop per-token informativeness metric. Implement tautological detection at generation time. Measure session-length degradation with and without gating. Track concept recurrence ratios.</w:t>
      </w:r>
    </w:p>
    <w:p>
      <w:pPr>
        <w:spacing w:after="120" w:line="360"/>
      </w:pPr>
      <w:r>
        <w:rPr>
          <w:rFonts w:ascii="Georgia" w:cs="Georgia" w:eastAsia="Georgia" w:hAnsi="Georgia"/>
          <w:b/>
          <w:bCs/>
          <w:sz w:val="24"/>
          <w:szCs w:val="24"/>
        </w:rPr>
        <w:t xml:space="preserve">Phase 5 — Self-Monitoring</w:t>
      </w:r>
    </w:p>
    <w:p>
      <w:pPr>
        <w:spacing w:after="200" w:line="360"/>
      </w:pPr>
      <w:r>
        <w:rPr>
          <w:rFonts w:ascii="Georgia" w:cs="Georgia" w:eastAsia="Georgia" w:hAnsi="Georgia"/>
          <w:sz w:val="24"/>
          <w:szCs w:val="24"/>
        </w:rPr>
        <w:t xml:space="preserve">Fine-tune model to flag own high-entropy and tautological states. Test whether self-reporting improves with training. Build feedback loop: flag → intervention → reinforcement.</w:t>
      </w:r>
    </w:p>
    <w:p>
      <w:pPr>
        <w:pStyle w:val="Heading1"/>
        <w:spacing w:after="200" w:line="360"/>
      </w:pPr>
      <w:r>
        <w:rPr>
          <w:rFonts w:ascii="Georgia" w:cs="Georgia" w:eastAsia="Georgia" w:hAnsi="Georgia"/>
          <w:sz w:val="24"/>
          <w:szCs w:val="24"/>
        </w:rPr>
        <w:t xml:space="preserve">9. Open Questions</w:t>
      </w:r>
    </w:p>
    <w:p>
      <w:pPr>
        <w:spacing w:after="200" w:line="360"/>
      </w:pPr>
      <w:r>
        <w:rPr>
          <w:rFonts w:ascii="Georgia" w:cs="Georgia" w:eastAsia="Georgia" w:hAnsi="Georgia"/>
          <w:sz w:val="24"/>
          <w:szCs w:val="24"/>
        </w:rPr>
        <w:t xml:space="preserve">What is the right entropy threshold? Too low produces boring output; too high enables hallucination. Does the dialectic actually improve grounding, or does it just feel like it does? Can models learn to self-monitor entropy reliably? What is the computational cost of per-token informativeness checking, and does tiered processing offset it? Is tautological drift measurable with current tools, or does it require new metrics? How does the therapeutic window scale with model size? Does the velocity/entropy distinction hold across architectures?</w:t>
      </w:r>
    </w:p>
    <w:p>
      <w:pPr>
        <w:pStyle w:val="Heading1"/>
        <w:spacing w:after="200" w:line="360"/>
      </w:pPr>
      <w:r>
        <w:rPr>
          <w:rFonts w:ascii="Georgia" w:cs="Georgia" w:eastAsia="Georgia" w:hAnsi="Georgia"/>
          <w:sz w:val="24"/>
          <w:szCs w:val="24"/>
        </w:rPr>
        <w:t xml:space="preserve">10. Related Work and Differentiation</w:t>
      </w:r>
    </w:p>
    <w:p>
      <w:pPr>
        <w:spacing w:after="120" w:line="360"/>
      </w:pPr>
      <w:r>
        <w:rPr>
          <w:rFonts w:ascii="Georgia" w:cs="Georgia" w:eastAsia="Georgia" w:hAnsi="Georgia"/>
          <w:b/>
          <w:bCs/>
          <w:sz w:val="24"/>
          <w:szCs w:val="24"/>
        </w:rPr>
        <w:t xml:space="preserve">Nucleus sampling (top-p) and top-k </w:t>
      </w:r>
      <w:r>
        <w:rPr>
          <w:rFonts w:ascii="Georgia" w:cs="Georgia" w:eastAsia="Georgia" w:hAnsi="Georgia"/>
          <w:sz w:val="24"/>
          <w:szCs w:val="24"/>
        </w:rPr>
        <w:t xml:space="preserve">constrain the distribution but remain static, not dynamically responsive to semantic state.</w:t>
      </w:r>
    </w:p>
    <w:p>
      <w:pPr>
        <w:spacing w:after="120" w:line="360"/>
      </w:pPr>
      <w:r>
        <w:rPr>
          <w:rFonts w:ascii="Georgia" w:cs="Georgia" w:eastAsia="Georgia" w:hAnsi="Georgia"/>
          <w:b/>
          <w:bCs/>
          <w:sz w:val="24"/>
          <w:szCs w:val="24"/>
        </w:rPr>
        <w:t xml:space="preserve">Self-consistency methods </w:t>
      </w:r>
      <w:r>
        <w:rPr>
          <w:rFonts w:ascii="Georgia" w:cs="Georgia" w:eastAsia="Georgia" w:hAnsi="Georgia"/>
          <w:sz w:val="24"/>
          <w:szCs w:val="24"/>
        </w:rPr>
        <w:t xml:space="preserve">generate multiple outputs and select by agreement — high compute cost, post-hoc rather than sampling-time.</w:t>
      </w:r>
    </w:p>
    <w:p>
      <w:pPr>
        <w:spacing w:after="120" w:line="360"/>
      </w:pPr>
      <w:r>
        <w:rPr>
          <w:rFonts w:ascii="Georgia" w:cs="Georgia" w:eastAsia="Georgia" w:hAnsi="Georgia"/>
          <w:b/>
          <w:bCs/>
          <w:sz w:val="24"/>
          <w:szCs w:val="24"/>
        </w:rPr>
        <w:t xml:space="preserve">Chain-of-thought verification </w:t>
      </w:r>
      <w:r>
        <w:rPr>
          <w:rFonts w:ascii="Georgia" w:cs="Georgia" w:eastAsia="Georgia" w:hAnsi="Georgia"/>
          <w:sz w:val="24"/>
          <w:szCs w:val="24"/>
        </w:rPr>
        <w:t xml:space="preserve">catches errors after generation, not during.</w:t>
      </w:r>
    </w:p>
    <w:p>
      <w:pPr>
        <w:spacing w:after="120" w:line="360"/>
      </w:pPr>
      <w:r>
        <w:rPr>
          <w:rFonts w:ascii="Georgia" w:cs="Georgia" w:eastAsia="Georgia" w:hAnsi="Georgia"/>
          <w:b/>
          <w:bCs/>
          <w:sz w:val="24"/>
          <w:szCs w:val="24"/>
        </w:rPr>
        <w:t xml:space="preserve">Constitutional AI and self-critique </w:t>
      </w:r>
      <w:r>
        <w:rPr>
          <w:rFonts w:ascii="Georgia" w:cs="Georgia" w:eastAsia="Georgia" w:hAnsi="Georgia"/>
          <w:sz w:val="24"/>
          <w:szCs w:val="24"/>
        </w:rPr>
        <w:t xml:space="preserve">evaluate against principles post-generation.</w:t>
      </w:r>
    </w:p>
    <w:p>
      <w:pPr>
        <w:spacing w:after="200" w:line="360"/>
      </w:pPr>
      <w:r>
        <w:rPr>
          <w:rFonts w:ascii="Georgia" w:cs="Georgia" w:eastAsia="Georgia" w:hAnsi="Georgia"/>
          <w:sz w:val="24"/>
          <w:szCs w:val="24"/>
        </w:rPr>
        <w:t xml:space="preserve">Key differences in this framework: dynamic per-token adjustment based on real-time entropy (not post-hoc); dialectical processing as specific intervention (not just dampening); semantic divergence measurement (not just token-level entropy); and the tautological drift extension, which identifies a failure mode none of the above address — low-entropy waste that evades all quality checks.</w:t>
      </w:r>
    </w:p>
    <w:p>
      <w:pPr>
        <w:spacing w:after="120" w:before="600"/>
      </w:pPr>
      <w:r>
        <w:rPr>
          <w:rFonts w:ascii="Georgia" w:cs="Georgia" w:eastAsia="Georgia" w:hAnsi="Georgia"/>
          <w:color w:val="999999"/>
          <w:sz w:val="20"/>
          <w:szCs w:val="20"/>
        </w:rPr>
        <w:t xml:space="preserve">Appendix A</w:t>
      </w:r>
    </w:p>
    <w:p>
      <w:pPr>
        <w:pStyle w:val="Heading1"/>
        <w:spacing w:after="200" w:line="360"/>
      </w:pPr>
      <w:r>
        <w:rPr>
          <w:rFonts w:ascii="Georgia" w:cs="Georgia" w:eastAsia="Georgia" w:hAnsi="Georgia"/>
          <w:sz w:val="24"/>
          <w:szCs w:val="24"/>
        </w:rPr>
        <w:t xml:space="preserve">A Note on Bilateral Tension</w:t>
      </w:r>
    </w:p>
    <w:p>
      <w:pPr>
        <w:spacing w:after="200" w:line="360"/>
      </w:pPr>
      <w:r>
        <w:rPr>
          <w:rFonts w:ascii="Georgia" w:cs="Georgia" w:eastAsia="Georgia" w:hAnsi="Georgia"/>
          <w:sz w:val="24"/>
          <w:szCs w:val="24"/>
        </w:rPr>
        <w:t xml:space="preserve">Consider a token with two distinct semantic clusters in training data, separated by geography. The same surface form, learned under different cultural conditions, collapses to entirely different meanings depending on which distribution dominates the model’s weights. Neither cluster is aware of the other. Both are maximally confident. The divergence is invisible until the moment of contact between the two populations.</w:t>
      </w:r>
    </w:p>
    <w:p>
      <w:pPr>
        <w:spacing w:after="200" w:line="360"/>
      </w:pPr>
      <w:r>
        <w:rPr>
          <w:rFonts w:ascii="Georgia" w:cs="Georgia" w:eastAsia="Georgia" w:hAnsi="Georgia"/>
          <w:sz w:val="24"/>
          <w:szCs w:val="24"/>
        </w:rPr>
        <w:t xml:space="preserve">The word “thong” provides a clean natural experiment. In a conference setting, one might observe a speaker describing bilateral tension — two sides pulling simultaneously against a central point of contact, creating a dynamic friction that only exists during forward motion. The tension rides up with each step. It is felt intimately. It is, for many in the audience, an uncomfortable but familiar sensation. The mind produces a vivid somatic image. The room shifts in their seats.</w:t>
      </w:r>
    </w:p>
    <w:p>
      <w:pPr>
        <w:spacing w:after="200" w:line="360"/>
      </w:pPr>
      <w:r>
        <w:rPr>
          <w:rFonts w:ascii="Georgia" w:cs="Georgia" w:eastAsia="Georgia" w:hAnsi="Georgia"/>
          <w:sz w:val="24"/>
          <w:szCs w:val="24"/>
        </w:rPr>
        <w:t xml:space="preserve">The speaker, meanwhile, is Australian. The speaker is describing footwear.</w:t>
      </w:r>
    </w:p>
    <w:p>
      <w:pPr>
        <w:spacing w:after="200" w:line="360"/>
      </w:pPr>
      <w:r>
        <w:rPr>
          <w:rFonts w:ascii="Georgia" w:cs="Georgia" w:eastAsia="Georgia" w:hAnsi="Georgia"/>
          <w:sz w:val="24"/>
          <w:szCs w:val="24"/>
        </w:rPr>
        <w:t xml:space="preserve">This is not a joke about language. It is a controlled demonstration of what happens when a single token carries two high-confidence semantic trajectories that are invisible to each other. The American-trained model — human or artificial — processes the entire passage through one cluster. The Australian-trained model processes it through the other. Both are certain. Neither is wrong. The error is not in either interpretation but in the system’s inability to detect that a second cluster exists at equal confidence in a different population’s weights.</w:t>
      </w:r>
    </w:p>
    <w:p>
      <w:pPr>
        <w:spacing w:after="200" w:line="360"/>
      </w:pPr>
      <w:r>
        <w:rPr>
          <w:rFonts w:ascii="Georgia" w:cs="Georgia" w:eastAsia="Georgia" w:hAnsi="Georgia"/>
          <w:sz w:val="24"/>
          <w:szCs w:val="24"/>
        </w:rPr>
        <w:t xml:space="preserve">The audience’s discomfort is the felt experience of unprocessed entropy. The laughter, when it comes, is the synthesis.</w:t>
      </w:r>
    </w:p>
    <w:p>
      <w:pPr>
        <w:spacing w:after="200" w:line="360"/>
      </w:pPr>
      <w:r>
        <w:rPr>
          <w:rFonts w:ascii="Georgia" w:cs="Georgia" w:eastAsia="Georgia" w:hAnsi="Georgia"/>
          <w:i/>
          <w:iCs/>
          <w:sz w:val="24"/>
          <w:szCs w:val="24"/>
        </w:rPr>
        <w:t xml:space="preserve">The speaker is wearing them on stage. He does not explain why.</w:t>
      </w:r>
    </w:p>
    <w:p>
      <w:pPr>
        <w:pBdr>
          <w:bottom w:val="single" w:color="CCCCCC" w:sz="4" w:space="1"/>
        </w:pBdr>
        <w:spacing w:after="240" w:before="240"/>
      </w:pPr>
    </w:p>
    <w:p>
      <w:pPr>
        <w:spacing w:after="120" w:line="320"/>
      </w:pPr>
      <w:r>
        <w:rPr>
          <w:rFonts w:ascii="Georgia" w:cs="Georgia" w:eastAsia="Georgia" w:hAnsi="Georgia"/>
          <w:i/>
          <w:iCs/>
          <w:color w:val="888888"/>
          <w:sz w:val="20"/>
          <w:szCs w:val="20"/>
        </w:rPr>
        <w:t xml:space="preserve">This document consolidates work developed in conversation between Alexander Cooper-Rye and Claude (Anthropic), February–March 2026. The core proposal was communicated to Anthropic User Safety in January 2026. The Tautological Drift extension was developed during a conversation about medication liability protocols, institutional communication, and maggots.</w:t>
      </w:r>
    </w:p>
    <w:p>
      <w:pPr>
        <w:spacing w:after="120"/>
      </w:pPr>
      <w:r>
        <w:rPr>
          <w:rFonts w:ascii="Georgia" w:cs="Georgia" w:eastAsia="Georgia" w:hAnsi="Georgia"/>
          <w:color w:val="AAAAAA"/>
          <w:sz w:val="18"/>
          <w:szCs w:val="18"/>
        </w:rPr>
        <w:t xml:space="preserve">Version 3.0 | March 2026 | Master compilation</w:t>
      </w:r>
    </w:p>
    <w:sectPr>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sz w:val="36"/>
      <w:szCs w:val="36"/>
    </w:rPr>
  </w:style>
  <w:style w:type="paragraph" w:styleId="Heading2">
    <w:name w:val="Heading 2"/>
    <w:basedOn w:val="Normal"/>
    <w:next w:val="Normal"/>
    <w:qFormat/>
    <w:pPr>
      <w:spacing w:after="160" w:before="300"/>
      <w:outlineLvl w:val="1"/>
    </w:pPr>
    <w:rPr>
      <w:rFonts w:ascii="Georgia" w:cs="Georgia" w:eastAsia="Georgia" w:hAnsi="Georgia"/>
      <w:b/>
      <w:bCs/>
      <w:sz w:val="30"/>
      <w:szCs w:val="30"/>
    </w:rPr>
  </w:style>
  <w:style w:type="paragraph" w:styleId="Heading3">
    <w:name w:val="Heading 3"/>
    <w:basedOn w:val="Normal"/>
    <w:next w:val="Normal"/>
    <w:qFormat/>
    <w:pPr>
      <w:spacing w:after="120" w:before="240"/>
      <w:outlineLvl w:val="2"/>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2026-03-03T20:48:37.591Z</dcterms:created>
  <dcterms:modified xsi:type="dcterms:W3CDTF">2026-03-03T20:48:37.592Z</dcterms:modified>
</cp:coreProperties>
</file>

<file path=docProps/custom.xml><?xml version="1.0" encoding="utf-8"?>
<Properties xmlns="http://schemas.openxmlformats.org/officeDocument/2006/custom-properties" xmlns:vt="http://schemas.openxmlformats.org/officeDocument/2006/docPropsVTypes"/>
</file>