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12246F" w14:textId="77777777" w:rsidR="002F7E71" w:rsidRDefault="002F7E71">
      <w:pPr>
        <w:pStyle w:val="BodyText"/>
        <w:rPr>
          <w:rFonts w:ascii="Arial" w:hAnsi="Arial"/>
          <w:sz w:val="20"/>
        </w:rPr>
      </w:pPr>
    </w:p>
    <w:p w14:paraId="080C7B30" w14:textId="77777777" w:rsidR="002F7E71" w:rsidRDefault="002F7E71">
      <w:pPr>
        <w:pStyle w:val="BodyText"/>
        <w:rPr>
          <w:rFonts w:ascii="Arial" w:hAnsi="Arial"/>
          <w:sz w:val="20"/>
        </w:rPr>
      </w:pPr>
    </w:p>
    <w:p w14:paraId="61DE9124" w14:textId="77777777" w:rsidR="002F7E71" w:rsidRDefault="002F7E71">
      <w:pPr>
        <w:pStyle w:val="BodyText"/>
        <w:rPr>
          <w:rFonts w:ascii="Arial" w:hAnsi="Arial"/>
          <w:sz w:val="20"/>
        </w:rPr>
      </w:pPr>
    </w:p>
    <w:p w14:paraId="3272EE77" w14:textId="77777777" w:rsidR="002F7E71" w:rsidRDefault="002F7E71">
      <w:pPr>
        <w:pStyle w:val="BodyText"/>
        <w:rPr>
          <w:rFonts w:ascii="Arial" w:hAnsi="Arial"/>
          <w:sz w:val="20"/>
        </w:rPr>
      </w:pPr>
    </w:p>
    <w:p w14:paraId="7E3323A4" w14:textId="77777777" w:rsidR="002F7E71" w:rsidRDefault="002F7E71">
      <w:pPr>
        <w:pStyle w:val="BodyText"/>
        <w:rPr>
          <w:rFonts w:ascii="Arial" w:hAnsi="Arial"/>
          <w:sz w:val="20"/>
        </w:rPr>
      </w:pPr>
    </w:p>
    <w:p w14:paraId="0AEB57AC" w14:textId="77777777" w:rsidR="002F7E71" w:rsidRDefault="002F7E71">
      <w:pPr>
        <w:pStyle w:val="BodyText"/>
        <w:spacing w:before="44"/>
        <w:rPr>
          <w:rFonts w:ascii="Arial" w:hAnsi="Arial"/>
          <w:sz w:val="20"/>
        </w:rPr>
      </w:pPr>
    </w:p>
    <w:p w14:paraId="018F162A" w14:textId="208095D9" w:rsidR="002F7E71" w:rsidRDefault="00A862C5">
      <w:pPr>
        <w:pStyle w:val="Heading1"/>
        <w:spacing w:line="290" w:lineRule="auto"/>
        <w:ind w:left="2699"/>
        <w:rPr>
          <w:rFonts w:ascii="Arial" w:hAnsi="Arial"/>
        </w:rPr>
      </w:pPr>
      <w:r>
        <w:rPr>
          <w:noProof/>
        </w:rPr>
        <w:pict w14:anchorId="5ACA5DE2">
          <v:rect id="Textbox 11" o:spid="_x0000_s1026" style="position:absolute;left:0;text-align:left;margin-left:36.2pt;margin-top:12.1pt;width:56.75pt;height:182.65pt;z-index: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" o:allowincell="f" filled="f" stroked="f" strokeweight="0">
            <v:textbox style="layout-flow:vertical;mso-layout-flow-alt:bottom-to-top" inset="0,0,0,0">
              <w:txbxContent>
                <w:p w14:paraId="1B95D075" w14:textId="77777777" w:rsidR="002F7E71" w:rsidRDefault="002F7E71">
                  <w:pPr>
                    <w:pStyle w:val="FrameContents"/>
                    <w:spacing w:before="92"/>
                    <w:ind w:left="20"/>
                    <w:rPr>
                      <w:rFonts w:ascii="Verdana" w:hAnsi="Verdana"/>
                      <w:sz w:val="84"/>
                    </w:rPr>
                  </w:pPr>
                </w:p>
              </w:txbxContent>
            </v:textbox>
            <w10:wrap anchorx="page"/>
          </v:rect>
        </w:pict>
      </w:r>
      <w:r w:rsidR="00826A9B">
        <w:rPr>
          <w:rFonts w:ascii="Arial" w:hAnsi="Arial"/>
        </w:rPr>
        <w:t>Biomass</w:t>
      </w:r>
      <w:r w:rsidR="00826A9B">
        <w:rPr>
          <w:rFonts w:ascii="Arial" w:hAnsi="Arial"/>
          <w:spacing w:val="-5"/>
        </w:rPr>
        <w:t xml:space="preserve"> </w:t>
      </w:r>
      <w:r w:rsidR="00826A9B">
        <w:rPr>
          <w:rFonts w:ascii="Arial" w:hAnsi="Arial"/>
        </w:rPr>
        <w:t>density</w:t>
      </w:r>
      <w:r w:rsidR="00826A9B">
        <w:rPr>
          <w:rFonts w:ascii="Arial" w:hAnsi="Arial"/>
          <w:spacing w:val="-5"/>
        </w:rPr>
        <w:t xml:space="preserve"> </w:t>
      </w:r>
      <w:r w:rsidR="00826A9B">
        <w:rPr>
          <w:rFonts w:ascii="Arial" w:hAnsi="Arial"/>
        </w:rPr>
        <w:t>estimates</w:t>
      </w:r>
      <w:r w:rsidR="00826A9B">
        <w:rPr>
          <w:rFonts w:ascii="Arial" w:hAnsi="Arial"/>
          <w:spacing w:val="-5"/>
        </w:rPr>
        <w:t xml:space="preserve"> </w:t>
      </w:r>
      <w:r w:rsidR="00826A9B">
        <w:rPr>
          <w:rFonts w:ascii="Arial" w:hAnsi="Arial"/>
        </w:rPr>
        <w:t>of</w:t>
      </w:r>
      <w:r w:rsidR="00826A9B">
        <w:rPr>
          <w:rFonts w:ascii="Arial" w:hAnsi="Arial"/>
          <w:spacing w:val="-5"/>
        </w:rPr>
        <w:t xml:space="preserve"> </w:t>
      </w:r>
      <w:r w:rsidR="00826A9B">
        <w:rPr>
          <w:rFonts w:ascii="Arial" w:hAnsi="Arial"/>
        </w:rPr>
        <w:t>Antarctic</w:t>
      </w:r>
      <w:r w:rsidR="00826A9B">
        <w:rPr>
          <w:rFonts w:ascii="Arial" w:hAnsi="Arial"/>
          <w:spacing w:val="-5"/>
        </w:rPr>
        <w:t xml:space="preserve"> </w:t>
      </w:r>
      <w:r w:rsidR="00826A9B">
        <w:rPr>
          <w:rFonts w:ascii="Arial" w:hAnsi="Arial"/>
        </w:rPr>
        <w:t>krill</w:t>
      </w:r>
      <w:r w:rsidR="00826A9B">
        <w:rPr>
          <w:rFonts w:ascii="Arial" w:hAnsi="Arial"/>
          <w:spacing w:val="-5"/>
        </w:rPr>
        <w:t xml:space="preserve"> </w:t>
      </w:r>
      <w:r w:rsidR="00826A9B">
        <w:rPr>
          <w:rFonts w:ascii="Arial" w:hAnsi="Arial"/>
        </w:rPr>
        <w:t>in</w:t>
      </w:r>
      <w:r w:rsidR="00826A9B">
        <w:rPr>
          <w:rFonts w:ascii="Arial" w:hAnsi="Arial"/>
          <w:spacing w:val="-5"/>
        </w:rPr>
        <w:t xml:space="preserve"> </w:t>
      </w:r>
      <w:r w:rsidR="00826A9B">
        <w:rPr>
          <w:rFonts w:ascii="Arial" w:hAnsi="Arial"/>
        </w:rPr>
        <w:t>Bransfield</w:t>
      </w:r>
      <w:r w:rsidR="00826A9B">
        <w:rPr>
          <w:rFonts w:ascii="Arial" w:hAnsi="Arial"/>
          <w:spacing w:val="-5"/>
        </w:rPr>
        <w:t xml:space="preserve"> </w:t>
      </w:r>
      <w:r w:rsidR="00826A9B">
        <w:rPr>
          <w:rFonts w:ascii="Arial" w:hAnsi="Arial"/>
        </w:rPr>
        <w:t>Strait during the 2023/24 austral summer from a new glider-based wideband echosounder revised</w:t>
      </w:r>
    </w:p>
    <w:p w14:paraId="6951F0F8" w14:textId="77777777" w:rsidR="002F7E71" w:rsidRDefault="002F7E71">
      <w:pPr>
        <w:pStyle w:val="BodyText"/>
        <w:rPr>
          <w:rFonts w:ascii="Arial" w:hAnsi="Arial"/>
          <w:b/>
          <w:sz w:val="20"/>
        </w:rPr>
      </w:pPr>
    </w:p>
    <w:p w14:paraId="07963E47" w14:textId="77777777" w:rsidR="002F7E71" w:rsidRDefault="002F7E71">
      <w:pPr>
        <w:pStyle w:val="BodyText"/>
        <w:rPr>
          <w:rFonts w:ascii="Arial" w:hAnsi="Arial"/>
          <w:b/>
          <w:sz w:val="20"/>
        </w:rPr>
      </w:pPr>
    </w:p>
    <w:p w14:paraId="29DFE31D" w14:textId="77777777" w:rsidR="002F7E71" w:rsidRDefault="002F7E71">
      <w:pPr>
        <w:pStyle w:val="BodyText"/>
        <w:rPr>
          <w:rFonts w:ascii="Arial" w:hAnsi="Arial"/>
          <w:b/>
          <w:sz w:val="20"/>
        </w:rPr>
      </w:pPr>
    </w:p>
    <w:p w14:paraId="0D18A7A7" w14:textId="77777777" w:rsidR="002F7E71" w:rsidRDefault="00826A9B">
      <w:pPr>
        <w:ind w:left="2699"/>
        <w:rPr>
          <w:rFonts w:ascii="Arial" w:hAnsi="Arial"/>
          <w:sz w:val="20"/>
        </w:rPr>
      </w:pPr>
      <w:r>
        <w:rPr>
          <w:rFonts w:ascii="Arial" w:hAnsi="Arial"/>
          <w:b/>
          <w:sz w:val="20"/>
        </w:rPr>
        <w:tab/>
      </w:r>
      <w:r>
        <w:rPr>
          <w:rFonts w:ascii="Arial" w:hAnsi="Arial"/>
          <w:sz w:val="20"/>
        </w:rPr>
        <w:t>Cossio,</w:t>
      </w:r>
      <w:r>
        <w:rPr>
          <w:rFonts w:ascii="Arial" w:hAnsi="Arial"/>
          <w:spacing w:val="-1"/>
          <w:sz w:val="20"/>
        </w:rPr>
        <w:t xml:space="preserve"> </w:t>
      </w:r>
      <w:r>
        <w:rPr>
          <w:rFonts w:ascii="Arial" w:hAnsi="Arial"/>
          <w:sz w:val="20"/>
        </w:rPr>
        <w:t>A.M. and</w:t>
      </w:r>
      <w:r>
        <w:rPr>
          <w:rFonts w:ascii="Arial" w:hAnsi="Arial"/>
          <w:spacing w:val="-1"/>
          <w:sz w:val="20"/>
        </w:rPr>
        <w:t xml:space="preserve"> </w:t>
      </w:r>
      <w:r>
        <w:rPr>
          <w:rFonts w:ascii="Arial" w:hAnsi="Arial"/>
          <w:sz w:val="20"/>
        </w:rPr>
        <w:t xml:space="preserve">C.S. </w:t>
      </w:r>
      <w:r>
        <w:rPr>
          <w:rFonts w:ascii="Arial" w:hAnsi="Arial"/>
          <w:spacing w:val="-2"/>
          <w:sz w:val="20"/>
        </w:rPr>
        <w:t>Reiss</w:t>
      </w:r>
    </w:p>
    <w:p w14:paraId="05E47C86" w14:textId="77777777" w:rsidR="002F7E71" w:rsidRDefault="002F7E71">
      <w:pPr>
        <w:pStyle w:val="BodyText"/>
        <w:rPr>
          <w:rFonts w:ascii="Arial" w:hAnsi="Arial"/>
          <w:sz w:val="14"/>
        </w:rPr>
      </w:pPr>
    </w:p>
    <w:p w14:paraId="2989E5C4" w14:textId="77777777" w:rsidR="002F7E71" w:rsidRDefault="002F7E71">
      <w:pPr>
        <w:pStyle w:val="BodyText"/>
        <w:rPr>
          <w:rFonts w:ascii="Arial" w:hAnsi="Arial"/>
          <w:sz w:val="14"/>
        </w:rPr>
      </w:pPr>
    </w:p>
    <w:p w14:paraId="2A4055D0" w14:textId="77777777" w:rsidR="002F7E71" w:rsidRDefault="002F7E71">
      <w:pPr>
        <w:pStyle w:val="BodyText"/>
        <w:rPr>
          <w:rFonts w:ascii="Arial" w:hAnsi="Arial"/>
          <w:sz w:val="14"/>
        </w:rPr>
      </w:pPr>
    </w:p>
    <w:p w14:paraId="0128DC97" w14:textId="77777777" w:rsidR="002F7E71" w:rsidRDefault="002F7E71">
      <w:pPr>
        <w:pStyle w:val="BodyText"/>
        <w:rPr>
          <w:rFonts w:ascii="Arial" w:hAnsi="Arial"/>
          <w:sz w:val="14"/>
        </w:rPr>
      </w:pPr>
    </w:p>
    <w:p w14:paraId="17A34009" w14:textId="77777777" w:rsidR="002F7E71" w:rsidRDefault="002F7E71">
      <w:pPr>
        <w:pStyle w:val="BodyText"/>
        <w:rPr>
          <w:rFonts w:ascii="Arial" w:hAnsi="Arial"/>
          <w:sz w:val="14"/>
        </w:rPr>
      </w:pPr>
    </w:p>
    <w:p w14:paraId="6CDC4F11" w14:textId="77777777" w:rsidR="002F7E71" w:rsidRDefault="002F7E71">
      <w:pPr>
        <w:pStyle w:val="BodyText"/>
        <w:rPr>
          <w:rFonts w:ascii="Arial" w:hAnsi="Arial"/>
          <w:sz w:val="14"/>
        </w:rPr>
      </w:pPr>
    </w:p>
    <w:p w14:paraId="5AD2348D" w14:textId="77777777" w:rsidR="002F7E71" w:rsidRDefault="002F7E71">
      <w:pPr>
        <w:pStyle w:val="BodyText"/>
        <w:rPr>
          <w:rFonts w:ascii="Arial" w:hAnsi="Arial"/>
          <w:sz w:val="14"/>
        </w:rPr>
      </w:pPr>
    </w:p>
    <w:p w14:paraId="4D36E0B6" w14:textId="77777777" w:rsidR="002F7E71" w:rsidRDefault="002F7E71">
      <w:pPr>
        <w:pStyle w:val="BodyText"/>
        <w:rPr>
          <w:rFonts w:ascii="Arial" w:hAnsi="Arial"/>
          <w:sz w:val="14"/>
        </w:rPr>
      </w:pPr>
    </w:p>
    <w:p w14:paraId="4D5777A4" w14:textId="77777777" w:rsidR="002F7E71" w:rsidRDefault="002F7E71">
      <w:pPr>
        <w:pStyle w:val="BodyText"/>
        <w:rPr>
          <w:rFonts w:ascii="Arial" w:hAnsi="Arial"/>
          <w:sz w:val="14"/>
        </w:rPr>
      </w:pPr>
    </w:p>
    <w:p w14:paraId="2F959A08" w14:textId="77777777" w:rsidR="002F7E71" w:rsidRDefault="002F7E71">
      <w:pPr>
        <w:pStyle w:val="BodyText"/>
        <w:rPr>
          <w:rFonts w:ascii="Arial" w:hAnsi="Arial"/>
          <w:sz w:val="14"/>
        </w:rPr>
      </w:pPr>
    </w:p>
    <w:p w14:paraId="1942FB60" w14:textId="77777777" w:rsidR="002F7E71" w:rsidRDefault="002F7E71">
      <w:pPr>
        <w:pStyle w:val="BodyText"/>
        <w:rPr>
          <w:rFonts w:ascii="Arial" w:hAnsi="Arial"/>
          <w:sz w:val="14"/>
        </w:rPr>
      </w:pPr>
    </w:p>
    <w:p w14:paraId="39B25CE1" w14:textId="77777777" w:rsidR="002F7E71" w:rsidRDefault="002F7E71">
      <w:pPr>
        <w:pStyle w:val="BodyText"/>
        <w:rPr>
          <w:rFonts w:ascii="Arial" w:hAnsi="Arial"/>
          <w:sz w:val="14"/>
        </w:rPr>
      </w:pPr>
    </w:p>
    <w:p w14:paraId="0AA1F6C3" w14:textId="77777777" w:rsidR="002F7E71" w:rsidRDefault="002F7E71">
      <w:pPr>
        <w:pStyle w:val="BodyText"/>
        <w:rPr>
          <w:rFonts w:ascii="Arial" w:hAnsi="Arial"/>
          <w:sz w:val="14"/>
        </w:rPr>
      </w:pPr>
    </w:p>
    <w:p w14:paraId="02845436" w14:textId="77777777" w:rsidR="002F7E71" w:rsidRDefault="002F7E71">
      <w:pPr>
        <w:pStyle w:val="BodyText"/>
        <w:rPr>
          <w:rFonts w:ascii="Arial" w:hAnsi="Arial"/>
          <w:sz w:val="14"/>
        </w:rPr>
      </w:pPr>
    </w:p>
    <w:p w14:paraId="299F4607" w14:textId="77777777" w:rsidR="002F7E71" w:rsidRDefault="002F7E71">
      <w:pPr>
        <w:pStyle w:val="BodyText"/>
        <w:rPr>
          <w:rFonts w:ascii="Arial" w:hAnsi="Arial"/>
          <w:sz w:val="14"/>
        </w:rPr>
      </w:pPr>
    </w:p>
    <w:p w14:paraId="5E4E4D0A" w14:textId="77777777" w:rsidR="002F7E71" w:rsidRDefault="002F7E71">
      <w:pPr>
        <w:pStyle w:val="BodyText"/>
        <w:rPr>
          <w:rFonts w:ascii="Arial" w:hAnsi="Arial"/>
          <w:sz w:val="14"/>
        </w:rPr>
      </w:pPr>
    </w:p>
    <w:p w14:paraId="7CEE68F2" w14:textId="77777777" w:rsidR="002F7E71" w:rsidRDefault="002F7E71">
      <w:pPr>
        <w:pStyle w:val="BodyText"/>
        <w:rPr>
          <w:rFonts w:ascii="Arial" w:hAnsi="Arial"/>
          <w:sz w:val="14"/>
        </w:rPr>
      </w:pPr>
    </w:p>
    <w:p w14:paraId="613D16D4" w14:textId="77777777" w:rsidR="002F7E71" w:rsidRDefault="002F7E71">
      <w:pPr>
        <w:pStyle w:val="BodyText"/>
        <w:rPr>
          <w:rFonts w:ascii="Arial" w:hAnsi="Arial"/>
          <w:sz w:val="14"/>
        </w:rPr>
      </w:pPr>
    </w:p>
    <w:p w14:paraId="7FA1BA39" w14:textId="77777777" w:rsidR="002F7E71" w:rsidRDefault="002F7E71">
      <w:pPr>
        <w:pStyle w:val="BodyText"/>
        <w:rPr>
          <w:rFonts w:ascii="Arial" w:hAnsi="Arial"/>
          <w:sz w:val="14"/>
        </w:rPr>
      </w:pPr>
    </w:p>
    <w:p w14:paraId="7A721C88" w14:textId="77777777" w:rsidR="002F7E71" w:rsidRDefault="002F7E71">
      <w:pPr>
        <w:pStyle w:val="BodyText"/>
        <w:rPr>
          <w:rFonts w:ascii="Arial" w:hAnsi="Arial"/>
          <w:sz w:val="14"/>
        </w:rPr>
      </w:pPr>
    </w:p>
    <w:p w14:paraId="06BD891E" w14:textId="77777777" w:rsidR="002F7E71" w:rsidRDefault="002F7E71">
      <w:pPr>
        <w:pStyle w:val="BodyText"/>
        <w:rPr>
          <w:rFonts w:ascii="Arial" w:hAnsi="Arial"/>
          <w:sz w:val="14"/>
        </w:rPr>
      </w:pPr>
    </w:p>
    <w:p w14:paraId="3041F32E" w14:textId="77777777" w:rsidR="002F7E71" w:rsidRDefault="002F7E71">
      <w:pPr>
        <w:pStyle w:val="BodyText"/>
        <w:rPr>
          <w:rFonts w:ascii="Arial" w:hAnsi="Arial"/>
          <w:sz w:val="14"/>
        </w:rPr>
      </w:pPr>
    </w:p>
    <w:p w14:paraId="6D1AF6C9" w14:textId="77777777" w:rsidR="002F7E71" w:rsidRDefault="002F7E71">
      <w:pPr>
        <w:pStyle w:val="BodyText"/>
        <w:rPr>
          <w:rFonts w:ascii="Arial" w:hAnsi="Arial"/>
          <w:sz w:val="14"/>
        </w:rPr>
      </w:pPr>
    </w:p>
    <w:p w14:paraId="3E7A7D5F" w14:textId="77777777" w:rsidR="002F7E71" w:rsidRDefault="002F7E71">
      <w:pPr>
        <w:pStyle w:val="BodyText"/>
        <w:rPr>
          <w:rFonts w:ascii="Arial" w:hAnsi="Arial"/>
          <w:sz w:val="14"/>
        </w:rPr>
      </w:pPr>
    </w:p>
    <w:p w14:paraId="7C288531" w14:textId="77777777" w:rsidR="002F7E71" w:rsidRDefault="002F7E71">
      <w:pPr>
        <w:pStyle w:val="BodyText"/>
        <w:rPr>
          <w:rFonts w:ascii="Arial" w:hAnsi="Arial"/>
          <w:sz w:val="14"/>
        </w:rPr>
      </w:pPr>
    </w:p>
    <w:p w14:paraId="398AA748" w14:textId="77777777" w:rsidR="002F7E71" w:rsidRDefault="002F7E71">
      <w:pPr>
        <w:pStyle w:val="BodyText"/>
        <w:rPr>
          <w:rFonts w:ascii="Arial" w:hAnsi="Arial"/>
          <w:sz w:val="14"/>
        </w:rPr>
      </w:pPr>
    </w:p>
    <w:p w14:paraId="17404003" w14:textId="77777777" w:rsidR="002F7E71" w:rsidRDefault="002F7E71">
      <w:pPr>
        <w:pStyle w:val="BodyText"/>
        <w:rPr>
          <w:rFonts w:ascii="Arial" w:hAnsi="Arial"/>
          <w:sz w:val="14"/>
        </w:rPr>
      </w:pPr>
    </w:p>
    <w:p w14:paraId="16E4782D" w14:textId="77777777" w:rsidR="002F7E71" w:rsidRDefault="002F7E71">
      <w:pPr>
        <w:pStyle w:val="BodyText"/>
        <w:rPr>
          <w:rFonts w:ascii="Arial" w:hAnsi="Arial"/>
          <w:sz w:val="14"/>
        </w:rPr>
      </w:pPr>
    </w:p>
    <w:p w14:paraId="55E31BF4" w14:textId="77777777" w:rsidR="002F7E71" w:rsidRDefault="002F7E71">
      <w:pPr>
        <w:pStyle w:val="BodyText"/>
        <w:rPr>
          <w:rFonts w:ascii="Arial" w:hAnsi="Arial"/>
          <w:sz w:val="14"/>
        </w:rPr>
      </w:pPr>
    </w:p>
    <w:p w14:paraId="04B45608" w14:textId="77777777" w:rsidR="002F7E71" w:rsidRDefault="002F7E71">
      <w:pPr>
        <w:pStyle w:val="BodyText"/>
        <w:rPr>
          <w:rFonts w:ascii="Arial" w:hAnsi="Arial"/>
          <w:sz w:val="14"/>
        </w:rPr>
      </w:pPr>
    </w:p>
    <w:p w14:paraId="15552416" w14:textId="77777777" w:rsidR="002F7E71" w:rsidRDefault="002F7E71">
      <w:pPr>
        <w:pStyle w:val="BodyText"/>
        <w:rPr>
          <w:rFonts w:ascii="Arial" w:hAnsi="Arial"/>
          <w:sz w:val="14"/>
        </w:rPr>
      </w:pPr>
    </w:p>
    <w:p w14:paraId="7E5615CA" w14:textId="77777777" w:rsidR="002F7E71" w:rsidRDefault="002F7E71">
      <w:pPr>
        <w:pStyle w:val="BodyText"/>
        <w:rPr>
          <w:rFonts w:ascii="Arial" w:hAnsi="Arial"/>
          <w:sz w:val="14"/>
        </w:rPr>
      </w:pPr>
    </w:p>
    <w:p w14:paraId="478ED042" w14:textId="77777777" w:rsidR="002F7E71" w:rsidRDefault="002F7E71">
      <w:pPr>
        <w:pStyle w:val="BodyText"/>
        <w:rPr>
          <w:rFonts w:ascii="Arial" w:hAnsi="Arial"/>
          <w:sz w:val="14"/>
        </w:rPr>
      </w:pPr>
    </w:p>
    <w:p w14:paraId="4CD840C7" w14:textId="77777777" w:rsidR="002F7E71" w:rsidRDefault="002F7E71">
      <w:pPr>
        <w:pStyle w:val="BodyText"/>
        <w:rPr>
          <w:rFonts w:ascii="Arial" w:hAnsi="Arial"/>
          <w:sz w:val="14"/>
        </w:rPr>
      </w:pPr>
    </w:p>
    <w:p w14:paraId="1F39F31A" w14:textId="77777777" w:rsidR="002F7E71" w:rsidRDefault="002F7E71">
      <w:pPr>
        <w:pStyle w:val="BodyText"/>
        <w:rPr>
          <w:rFonts w:ascii="Arial" w:hAnsi="Arial"/>
          <w:sz w:val="14"/>
        </w:rPr>
      </w:pPr>
    </w:p>
    <w:p w14:paraId="0D2FFA00" w14:textId="77777777" w:rsidR="002F7E71" w:rsidRDefault="002F7E71">
      <w:pPr>
        <w:pStyle w:val="BodyText"/>
        <w:rPr>
          <w:rFonts w:ascii="Arial" w:hAnsi="Arial"/>
          <w:sz w:val="14"/>
        </w:rPr>
      </w:pPr>
    </w:p>
    <w:p w14:paraId="04968568" w14:textId="77777777" w:rsidR="002F7E71" w:rsidRDefault="002F7E71">
      <w:pPr>
        <w:pStyle w:val="BodyText"/>
        <w:spacing w:before="61"/>
        <w:rPr>
          <w:rFonts w:ascii="Arial" w:hAnsi="Arial"/>
          <w:sz w:val="14"/>
        </w:rPr>
      </w:pPr>
    </w:p>
    <w:p w14:paraId="1D888B20" w14:textId="77777777" w:rsidR="002F7E71" w:rsidRDefault="002F7E71">
      <w:pPr>
        <w:sectPr w:rsidR="002F7E71">
          <w:pgSz w:w="11906" w:h="16838"/>
          <w:pgMar w:top="900" w:right="800" w:bottom="280" w:left="800" w:header="0" w:footer="0" w:gutter="0"/>
          <w:cols w:space="720"/>
          <w:formProt w:val="0"/>
        </w:sectPr>
      </w:pPr>
    </w:p>
    <w:p w14:paraId="1A4E01C6" w14:textId="77777777" w:rsidR="002F7E71" w:rsidRDefault="00826A9B">
      <w:pPr>
        <w:pStyle w:val="Heading1"/>
        <w:spacing w:before="80" w:line="259" w:lineRule="auto"/>
        <w:ind w:left="0" w:right="19"/>
        <w:jc w:val="center"/>
      </w:pPr>
      <w:r>
        <w:lastRenderedPageBreak/>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 revised</w:t>
      </w:r>
    </w:p>
    <w:p w14:paraId="3DA6D6C8" w14:textId="77777777" w:rsidR="002F7E71" w:rsidRDefault="002F7E71">
      <w:pPr>
        <w:pStyle w:val="BodyText"/>
        <w:rPr>
          <w:b/>
        </w:rPr>
      </w:pPr>
    </w:p>
    <w:p w14:paraId="448A85EE" w14:textId="77777777" w:rsidR="002F7E71" w:rsidRDefault="002F7E71">
      <w:pPr>
        <w:pStyle w:val="BodyText"/>
        <w:spacing w:before="50"/>
        <w:rPr>
          <w:b/>
        </w:rPr>
      </w:pPr>
    </w:p>
    <w:p w14:paraId="1140DC0C" w14:textId="77777777" w:rsidR="002F7E71" w:rsidRDefault="00826A9B">
      <w:pPr>
        <w:pStyle w:val="BodyText"/>
        <w:spacing w:line="379" w:lineRule="auto"/>
        <w:ind w:left="2579" w:right="2594"/>
        <w:jc w:val="center"/>
      </w:pPr>
      <w:r>
        <w:t>Anthony</w:t>
      </w:r>
      <w:r>
        <w:rPr>
          <w:spacing w:val="-6"/>
        </w:rPr>
        <w:t xml:space="preserve"> </w:t>
      </w:r>
      <w:r>
        <w:t>M</w:t>
      </w:r>
      <w:r>
        <w:rPr>
          <w:spacing w:val="-7"/>
        </w:rPr>
        <w:t xml:space="preserve"> </w:t>
      </w:r>
      <w:r>
        <w:t>Cossio</w:t>
      </w:r>
      <w:r>
        <w:rPr>
          <w:spacing w:val="-7"/>
        </w:rPr>
        <w:t xml:space="preserve"> </w:t>
      </w:r>
      <w:r>
        <w:t>and</w:t>
      </w:r>
      <w:r>
        <w:rPr>
          <w:spacing w:val="-6"/>
        </w:rPr>
        <w:t xml:space="preserve"> </w:t>
      </w:r>
      <w:r>
        <w:t>Christian</w:t>
      </w:r>
      <w:r>
        <w:rPr>
          <w:spacing w:val="-7"/>
        </w:rPr>
        <w:t xml:space="preserve"> </w:t>
      </w:r>
      <w:r>
        <w:t>S</w:t>
      </w:r>
      <w:r>
        <w:rPr>
          <w:spacing w:val="-6"/>
        </w:rPr>
        <w:t xml:space="preserve"> </w:t>
      </w:r>
      <w:r>
        <w:t>Reiss NOAA Fisheries</w:t>
      </w:r>
    </w:p>
    <w:p w14:paraId="00467102" w14:textId="77777777" w:rsidR="002F7E71" w:rsidRDefault="00826A9B">
      <w:pPr>
        <w:pStyle w:val="BodyText"/>
        <w:spacing w:before="1" w:line="379" w:lineRule="auto"/>
        <w:ind w:left="3026" w:right="3044"/>
        <w:jc w:val="cente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296A197E" w14:textId="77777777" w:rsidR="002F7E71" w:rsidRDefault="002F7E71">
      <w:pPr>
        <w:pStyle w:val="BodyText"/>
        <w:spacing w:before="163"/>
      </w:pPr>
    </w:p>
    <w:p w14:paraId="6660C05A" w14:textId="77777777" w:rsidR="002F7E71" w:rsidRDefault="00826A9B">
      <w:pPr>
        <w:pStyle w:val="Heading1"/>
      </w:pPr>
      <w:r>
        <w:rPr>
          <w:spacing w:val="-2"/>
        </w:rPr>
        <w:t>Abstract</w:t>
      </w:r>
    </w:p>
    <w:p w14:paraId="28C03329" w14:textId="77777777" w:rsidR="002F7E71" w:rsidRDefault="00826A9B">
      <w:pPr>
        <w:pStyle w:val="BodyText"/>
        <w:spacing w:before="181" w:line="259" w:lineRule="auto"/>
        <w:ind w:left="100" w:right="126"/>
      </w:pPr>
      <w:r>
        <w:t>The US Antarctic Marine Living Resources (US AMLR) program deployed two Teledyne Webb Research Slocum G3 gliders, each equipped with a suite of oceanographic sensors and newly designed Nortek Signature100 sin</w:t>
      </w:r>
      <w:r>
        <w:t>gle beam wide-band compact echosounder (70 kHz to 120 kHz).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r>
        <w:rPr>
          <w:i/>
        </w:rPr>
        <w:t>Euphausia</w:t>
      </w:r>
      <w:r>
        <w:rPr>
          <w:i/>
          <w:spacing w:val="-2"/>
        </w:rPr>
        <w:t xml:space="preserve"> </w:t>
      </w:r>
      <w:r>
        <w:rPr>
          <w:i/>
        </w:rPr>
        <w:t>superba</w:t>
      </w:r>
      <w:r>
        <w:t>)</w:t>
      </w:r>
      <w:r>
        <w:rPr>
          <w:spacing w:val="-3"/>
        </w:rPr>
        <w:t xml:space="preserve"> </w:t>
      </w:r>
      <w:r>
        <w:t>in</w:t>
      </w:r>
      <w:r>
        <w:rPr>
          <w:spacing w:val="-4"/>
        </w:rPr>
        <w:t xml:space="preserve"> </w:t>
      </w:r>
      <w:r>
        <w:t>the Bransfield Strait during the austral summer of 2023-24. Both gliders were deployed on Nove</w:t>
      </w:r>
      <w:r>
        <w:t>mber 28, 2023 and recovered 61 days later on January 27, 2024. Krill biomass density estimates were calculated from both gliders using two methods, using all echo energy and using schools</w:t>
      </w:r>
      <w:r>
        <w:rPr>
          <w:spacing w:val="40"/>
        </w:rPr>
        <w:t xml:space="preserve"> </w:t>
      </w:r>
      <w:r>
        <w:t>to delineate krill. Krill length frequencies from the diets of Gento</w:t>
      </w:r>
      <w:r>
        <w:t xml:space="preserve">o penguins at King George Island were used to construct conversion factors. Densities from both methods ranged from 33.91 </w:t>
      </w:r>
      <w:r>
        <w:rPr>
          <w:color w:val="212121"/>
        </w:rPr>
        <w:t>g m</w:t>
      </w:r>
      <w:r>
        <w:rPr>
          <w:color w:val="212121"/>
          <w:vertAlign w:val="superscript"/>
        </w:rPr>
        <w:t xml:space="preserve">-2 </w:t>
      </w:r>
      <w:r>
        <w:t xml:space="preserve">(SD 78.77 </w:t>
      </w:r>
      <w:r>
        <w:rPr>
          <w:color w:val="212121"/>
        </w:rPr>
        <w:t>g m</w:t>
      </w:r>
      <w:r>
        <w:rPr>
          <w:color w:val="212121"/>
          <w:vertAlign w:val="superscript"/>
        </w:rPr>
        <w:t>-2</w:t>
      </w:r>
      <w:r>
        <w:rPr>
          <w:color w:val="212121"/>
        </w:rPr>
        <w:t>) to 48.37 g m</w:t>
      </w:r>
      <w:r>
        <w:rPr>
          <w:color w:val="212121"/>
          <w:vertAlign w:val="superscript"/>
        </w:rPr>
        <w:t xml:space="preserve">-2 </w:t>
      </w:r>
      <w:r>
        <w:rPr>
          <w:color w:val="212121"/>
        </w:rPr>
        <w:t>(106.77 g m</w:t>
      </w:r>
      <w:r>
        <w:rPr>
          <w:color w:val="212121"/>
          <w:vertAlign w:val="superscript"/>
        </w:rPr>
        <w:t>-2</w:t>
      </w:r>
      <w:r>
        <w:rPr>
          <w:color w:val="212121"/>
        </w:rPr>
        <w:t>), corrected from EMM2024/53</w:t>
      </w:r>
      <w:r>
        <w:t xml:space="preserve">. The corrected numbers were calculated from new </w:t>
      </w:r>
      <w:r>
        <w:t>calibration data. We developed a new method to minimize oversampling due to the nature of gliders by creating a grid and bootstrapping the data in the grid.</w:t>
      </w:r>
    </w:p>
    <w:p w14:paraId="70776609" w14:textId="77777777" w:rsidR="002F7E71" w:rsidRDefault="00826A9B">
      <w:pPr>
        <w:pStyle w:val="BodyText"/>
        <w:spacing w:line="259" w:lineRule="auto"/>
        <w:ind w:left="100" w:right="210"/>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r>
        <w:t xml:space="preserve">of 41.77 </w:t>
      </w:r>
      <w:r>
        <w:rPr>
          <w:color w:val="212121"/>
        </w:rPr>
        <w:t>g m</w:t>
      </w:r>
      <w:r>
        <w:rPr>
          <w:color w:val="212121"/>
          <w:vertAlign w:val="superscript"/>
        </w:rPr>
        <w:t xml:space="preserve">-2 </w:t>
      </w:r>
      <w:r>
        <w:rPr>
          <w:color w:val="212121"/>
        </w:rPr>
        <w:t>95%</w:t>
      </w:r>
      <w:r>
        <w:t xml:space="preserve"> CI [30.46,</w:t>
      </w:r>
      <w:r>
        <w:t xml:space="preserve">67.42 </w:t>
      </w:r>
      <w:r>
        <w:rPr>
          <w:color w:val="212121"/>
        </w:rPr>
        <w:t>g m</w:t>
      </w:r>
      <w:r>
        <w:rPr>
          <w:color w:val="212121"/>
          <w:vertAlign w:val="superscript"/>
        </w:rPr>
        <w:t>-2</w:t>
      </w:r>
      <w:r>
        <w:rPr>
          <w:color w:val="212121"/>
        </w:rPr>
        <w:t>]</w:t>
      </w:r>
      <w:r>
        <w:t xml:space="preserve"> and a high of 59.16 </w:t>
      </w:r>
      <w:r>
        <w:rPr>
          <w:color w:val="212121"/>
        </w:rPr>
        <w:t>g m</w:t>
      </w:r>
      <w:r>
        <w:rPr>
          <w:color w:val="212121"/>
          <w:vertAlign w:val="superscript"/>
        </w:rPr>
        <w:t>-2</w:t>
      </w:r>
      <w:r>
        <w:rPr>
          <w:color w:val="212121"/>
        </w:rPr>
        <w:t xml:space="preserve"> 95%</w:t>
      </w:r>
      <w:r>
        <w:t xml:space="preserve"> </w:t>
      </w:r>
      <w:r>
        <w:rPr>
          <w:color w:val="212121"/>
        </w:rPr>
        <w:t>CI [43.52, 89.97 g m</w:t>
      </w:r>
      <w:r>
        <w:rPr>
          <w:color w:val="212121"/>
          <w:vertAlign w:val="superscript"/>
        </w:rPr>
        <w:t>-2</w:t>
      </w:r>
      <w:r>
        <w:rPr>
          <w:color w:val="212121"/>
        </w:rPr>
        <w:t>]</w:t>
      </w:r>
      <w:r>
        <w:t>. Gliders</w:t>
      </w:r>
    </w:p>
    <w:p w14:paraId="2F9265AD" w14:textId="77777777" w:rsidR="002F7E71" w:rsidRDefault="00826A9B">
      <w:pPr>
        <w:pStyle w:val="BodyText"/>
        <w:ind w:left="100"/>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E5361CF" w14:textId="77777777" w:rsidR="002F7E71" w:rsidRDefault="002F7E71">
      <w:pPr>
        <w:pStyle w:val="BodyText"/>
      </w:pPr>
    </w:p>
    <w:p w14:paraId="7FDC125E" w14:textId="77777777" w:rsidR="002F7E71" w:rsidRDefault="002F7E71">
      <w:pPr>
        <w:pStyle w:val="BodyText"/>
        <w:spacing w:before="90"/>
      </w:pPr>
    </w:p>
    <w:p w14:paraId="38B9ADFD" w14:textId="77777777" w:rsidR="002F7E71" w:rsidRDefault="00826A9B">
      <w:pPr>
        <w:pStyle w:val="Heading1"/>
      </w:pPr>
      <w:r>
        <w:rPr>
          <w:spacing w:val="-2"/>
        </w:rPr>
        <w:t>Introduction</w:t>
      </w:r>
    </w:p>
    <w:p w14:paraId="465496E8" w14:textId="77777777" w:rsidR="002F7E71" w:rsidRDefault="00826A9B">
      <w:pPr>
        <w:pStyle w:val="BodyText"/>
        <w:spacing w:before="181" w:line="259" w:lineRule="auto"/>
        <w:ind w:left="100" w:right="153"/>
        <w:sectPr w:rsidR="002F7E71">
          <w:pgSz w:w="12240" w:h="15840"/>
          <w:pgMar w:top="1360" w:right="1320" w:bottom="280" w:left="1340" w:header="0" w:footer="0" w:gutter="0"/>
          <w:cols w:space="720"/>
          <w:formProt w:val="0"/>
          <w:docGrid w:linePitch="100" w:charSpace="4096"/>
        </w:sectPr>
      </w:pPr>
      <w:r>
        <w:t>CCAMLR requires estimates of krill biomass at appr</w:t>
      </w:r>
      <w:r>
        <w:t xml:space="preserve">opriate time and space scales in order to develop a revised krill management plan that can allocate krill catch within and among subareas. Annual biomass estimates have historically been made from research vessel based acoustic trawl surveys. Owing to the </w:t>
      </w:r>
      <w:r>
        <w:t>cost of these surveys, many national programs have reduced the frequency or eliminated surveys. At the same time, krill catch has increased, and in some areas annually reach interim catch limits. Thus, there is a realization that a revised krill management</w:t>
      </w:r>
      <w:r>
        <w:t xml:space="preserve">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 xml:space="preserve">Considerable effort has been expanded to use fishing vessels to provide acoustic estimates on fishing grounds, in addition to their use in </w:t>
      </w:r>
      <w:r>
        <w:t>fishery independent surveys.</w:t>
      </w:r>
    </w:p>
    <w:p w14:paraId="362E0D83" w14:textId="77777777" w:rsidR="002F7E71" w:rsidRDefault="00826A9B">
      <w:pPr>
        <w:pStyle w:val="BodyText"/>
        <w:spacing w:before="80" w:line="259" w:lineRule="auto"/>
        <w:ind w:left="100" w:right="189"/>
      </w:pPr>
      <w:r>
        <w:lastRenderedPageBreak/>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 xml:space="preserve">Antarctic krill acoustic biomass estimates since 1991 (Hewitt et al. 2003: Reiss et al. 2008). Initially, the US AMLR program used ships to </w:t>
      </w:r>
      <w:r>
        <w:t>collect acoustic data during the austral summer until 2012, when the program did five consecutive winter acoustic estimates (2012 – 2016) (Reiss. et al. 2017). In 2018, US AMLR started using autonomous underwater gliders equipped with active acoustics (Rei</w:t>
      </w:r>
      <w:r>
        <w:t>ss et al. 2021) and have been performing annual glider deployments to continue to provide summer krill biomass estimates.</w:t>
      </w:r>
    </w:p>
    <w:p w14:paraId="1FC91C28" w14:textId="77777777" w:rsidR="002F7E71" w:rsidRDefault="00826A9B">
      <w:pPr>
        <w:pStyle w:val="BodyText"/>
        <w:spacing w:before="159" w:line="259" w:lineRule="auto"/>
        <w:ind w:left="100" w:right="163"/>
      </w:pPr>
      <w:r>
        <w:t>Here we report on krill estimates or the 2023/24 austral summer in Bransfield Strait from two deployed autonomous gliders. We demonstr</w:t>
      </w:r>
      <w:r>
        <w:t>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w:t>
      </w:r>
      <w:r>
        <w:t>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149DB8A" w14:textId="77777777" w:rsidR="002F7E71" w:rsidRDefault="002F7E71">
      <w:pPr>
        <w:pStyle w:val="BodyText"/>
      </w:pPr>
    </w:p>
    <w:p w14:paraId="0977E8AB" w14:textId="77777777" w:rsidR="002F7E71" w:rsidRDefault="002F7E71">
      <w:pPr>
        <w:pStyle w:val="BodyText"/>
        <w:spacing w:before="69"/>
      </w:pPr>
    </w:p>
    <w:p w14:paraId="5825B00D" w14:textId="77777777" w:rsidR="002F7E71" w:rsidRDefault="00826A9B">
      <w:pPr>
        <w:pStyle w:val="Heading1"/>
      </w:pPr>
      <w:r>
        <w:rPr>
          <w:spacing w:val="-2"/>
        </w:rPr>
        <w:t>Methods</w:t>
      </w:r>
    </w:p>
    <w:p w14:paraId="38DFD673" w14:textId="77777777" w:rsidR="002F7E71" w:rsidRDefault="00826A9B">
      <w:pPr>
        <w:pStyle w:val="BodyText"/>
        <w:spacing w:before="181" w:line="259" w:lineRule="auto"/>
        <w:ind w:left="100" w:right="118"/>
      </w:pPr>
      <w:r>
        <w:t xml:space="preserve">The US AMLR program deployed two </w:t>
      </w:r>
      <w:r>
        <w:t>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w:t>
      </w:r>
      <w:r>
        <w:t>sects historically surveyed during our previous ship surveys (Reiss et al. 2008), and recent autonomous surveys.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the Bransfield Strait), and of penguin foraging areas near King George Island. Additionally, as part of other oceanographic investigations, a repeat survey was conducted near the mouth of Gerlache Strait in SW Bransfield Strait. After completing th</w:t>
      </w:r>
      <w:r>
        <w:t>e survey, the gliders were retrieved on January 27, 2024 south of Hoeseason Island by the RVIB</w:t>
      </w:r>
      <w:r>
        <w:rPr>
          <w:spacing w:val="-1"/>
        </w:rPr>
        <w:t xml:space="preserve"> </w:t>
      </w:r>
      <w:r>
        <w:t>Laurence M. Gould. Both gliders</w:t>
      </w:r>
      <w:r>
        <w:rPr>
          <w:spacing w:val="-1"/>
        </w:rPr>
        <w:t xml:space="preserve"> </w:t>
      </w:r>
      <w:r>
        <w:t>dove to 950m depth or 35m off of the bottom.</w:t>
      </w:r>
    </w:p>
    <w:p w14:paraId="7E32D556" w14:textId="77777777" w:rsidR="002F7E71" w:rsidRDefault="00826A9B">
      <w:pPr>
        <w:pStyle w:val="BodyText"/>
        <w:spacing w:before="159" w:line="259" w:lineRule="auto"/>
        <w:ind w:left="100" w:right="118"/>
        <w:sectPr w:rsidR="002F7E71">
          <w:pgSz w:w="12240" w:h="15840"/>
          <w:pgMar w:top="1360" w:right="1320" w:bottom="280" w:left="1340" w:header="0" w:footer="0" w:gutter="0"/>
          <w:cols w:space="720"/>
          <w:formProt w:val="0"/>
          <w:docGrid w:linePitch="100" w:charSpace="4096"/>
        </w:sectPr>
      </w:pPr>
      <w:r>
        <w:t>The two gliders were equipped with a Sea-Bird Glider Payload CTD</w:t>
      </w:r>
      <w:r>
        <w:t>, an Aanderaa oxygen optode model 4831, a Wetlabs Ecopuck (FLBBC) that measured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 xml:space="preserve">a </w:t>
      </w:r>
      <w:r>
        <w:t>new compact wide-band single beam echosounder</w:t>
      </w:r>
      <w:r>
        <w:rPr>
          <w:spacing w:val="-1"/>
        </w:rPr>
        <w:t xml:space="preserve"> </w:t>
      </w:r>
      <w:r>
        <w:t>in</w:t>
      </w:r>
      <w:r>
        <w:rPr>
          <w:spacing w:val="-1"/>
        </w:rPr>
        <w:t xml:space="preserve"> </w:t>
      </w:r>
      <w:r>
        <w:t>a wetbay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w:t>
      </w:r>
      <w:r>
        <w:t>ile sampling. The echosounders are single beam wideband echosounders with an operational range between 70 kHz and 120 kHz, similar to the echosounders in the Nortek Signature 100 ADCP (Cutter, et al, 2022). We sampled at 1/6 Hz, transmitting one wideband p</w:t>
      </w:r>
      <w:r>
        <w:t>ulse followed by two narrowband pulses. The wideband pulse with frequencies of 74, 82, 91, 99, and 108 kHz was first transmitted with a 1 second delay between frequencies. This is followed by a narrowband pulse transmitted at 70 kHz with a 1-ms duration fo</w:t>
      </w:r>
      <w:r>
        <w:t>llowed by a 120 kHz pulse with a 1-ms duration. The echosounders have a range of 200m but there was an artifact in the 70 kHz data at 97m so the analysis range was limited to 96m at both frequencies on both gliders.</w:t>
      </w:r>
    </w:p>
    <w:p w14:paraId="7F2F4318" w14:textId="77777777" w:rsidR="002F7E71" w:rsidRDefault="00826A9B">
      <w:pPr>
        <w:pStyle w:val="BodyText"/>
        <w:spacing w:before="80" w:line="259" w:lineRule="auto"/>
        <w:ind w:left="100" w:right="134"/>
      </w:pPr>
      <w:r>
        <w:lastRenderedPageBreak/>
        <w:t>Unlike ships, gliders collect acoustic d</w:t>
      </w:r>
      <w:r>
        <w:t>ata during discrete, oblique dives through the water column. Ships will sample along transects and over a fixed depth range relative to the water surface. The glider acoustics sample similar to an oblique net tow, were the range of the echosounder (effecti</w:t>
      </w:r>
      <w:r>
        <w:t>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 xml:space="preserve">the interval between dives was dependent on dive </w:t>
      </w:r>
      <w:r>
        <w:t>depth, with increased horizontal sampling resolution when dives were shallower, thus more frequent.</w:t>
      </w:r>
    </w:p>
    <w:p w14:paraId="532DDD7D" w14:textId="77777777" w:rsidR="002F7E71" w:rsidRDefault="002F7E71">
      <w:pPr>
        <w:pStyle w:val="BodyText"/>
      </w:pPr>
    </w:p>
    <w:p w14:paraId="2196E24C" w14:textId="77777777" w:rsidR="002F7E71" w:rsidRDefault="002F7E71">
      <w:pPr>
        <w:pStyle w:val="BodyText"/>
        <w:spacing w:before="71"/>
      </w:pPr>
    </w:p>
    <w:p w14:paraId="347447F0" w14:textId="77777777" w:rsidR="002F7E71" w:rsidRDefault="00826A9B">
      <w:pPr>
        <w:spacing w:line="398" w:lineRule="auto"/>
        <w:ind w:left="100" w:right="6704"/>
        <w:rPr>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14:paraId="6BF8A338" w14:textId="77777777" w:rsidR="002F7E71" w:rsidRDefault="00826A9B">
      <w:pPr>
        <w:pStyle w:val="BodyText"/>
        <w:spacing w:before="1" w:line="259" w:lineRule="auto"/>
        <w:ind w:left="100" w:right="189"/>
      </w:pPr>
      <w:r>
        <w:t>The</w:t>
      </w:r>
      <w:r>
        <w:rPr>
          <w:spacing w:val="-2"/>
        </w:rPr>
        <w:t xml:space="preserve"> </w:t>
      </w:r>
      <w:r>
        <w:t>echosounders</w:t>
      </w:r>
      <w:r>
        <w:rPr>
          <w:spacing w:val="-4"/>
        </w:rPr>
        <w:t xml:space="preserve"> </w:t>
      </w:r>
      <w:r>
        <w:t>were</w:t>
      </w:r>
      <w:r>
        <w:rPr>
          <w:spacing w:val="-2"/>
        </w:rPr>
        <w:t xml:space="preserve"> originally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r>
        <w:t>Demer</w:t>
      </w:r>
      <w:r>
        <w:rPr>
          <w:spacing w:val="-3"/>
        </w:rPr>
        <w:t xml:space="preserve"> </w:t>
      </w:r>
      <w:r>
        <w:t xml:space="preserve">et al. </w:t>
      </w:r>
      <w:r>
        <w:t>2015; Reiss et al. 2021) in the technology tank at the Southwest Fisheries Science Center (SWFSC) on March 29, 2024. After realizing the first calibration was bad, we performed more calibrations. Later calibrations took place November 5, 2024 and January 1</w:t>
      </w:r>
      <w:r>
        <w:t>6, 2025. In March, a 25.4 mm tungsten carbide sphere was attached to the wetbay of the glider, hanging down from monofilament line on either side of the transducer. The November and January calibrations used a 25.4 mm tungsten carbide sphere attached to th</w:t>
      </w:r>
      <w:r>
        <w:t>ree electronic downriggers on</w:t>
      </w:r>
      <w:r>
        <w:rPr>
          <w:spacing w:val="-1"/>
        </w:rPr>
        <w:t xml:space="preserve"> </w:t>
      </w:r>
      <w:r>
        <w:t>monofilament</w:t>
      </w:r>
      <w:r>
        <w:rPr>
          <w:spacing w:val="-1"/>
        </w:rPr>
        <w:t xml:space="preserve"> </w:t>
      </w:r>
      <w:r>
        <w:t>line</w:t>
      </w:r>
      <w:r>
        <w:rPr>
          <w:spacing w:val="-1"/>
        </w:rPr>
        <w:t xml:space="preserve"> </w:t>
      </w:r>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the transducer at 4.5m below the transducer face when the glider is at the surface but is angled at 26 degrees. The second calibration used live viewing of the data to m</w:t>
      </w:r>
      <w:r>
        <w:t>ake sure the sphere was on axis, where the first calibration didn’t use live viewing. The glider is lifted into the tank and allowed to come to rest and commanded to a 26 degree dive angle and collected data at 1/6 Hz for the March calibration and ½ Hz for</w:t>
      </w:r>
      <w:r>
        <w:t xml:space="preserve"> the following two calibrations, for 20 minutes until about 200 pings are collected.</w:t>
      </w:r>
    </w:p>
    <w:p w14:paraId="3C9A7DCD" w14:textId="77777777" w:rsidR="002F7E71" w:rsidRDefault="00826A9B">
      <w:pPr>
        <w:pStyle w:val="BodyText"/>
        <w:spacing w:line="259" w:lineRule="auto"/>
        <w:ind w:left="100" w:right="153"/>
      </w:pPr>
      <w:r>
        <w:t>The highest ten percent of the pings are then averaged to calculate the calibration coefficient.</w:t>
      </w:r>
      <w:r>
        <w:rPr>
          <w:spacing w:val="40"/>
        </w:rPr>
        <w:t xml:space="preserve"> </w:t>
      </w:r>
      <w:r>
        <w:t xml:space="preserve">We used the </w:t>
      </w:r>
      <w:r>
        <w:rPr>
          <w:i/>
        </w:rPr>
        <w:t xml:space="preserve">in situ </w:t>
      </w:r>
      <w:r>
        <w:t>salinity and water temperature data from the CTD aboar</w:t>
      </w:r>
      <w:r>
        <w:t>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r>
        <w:t>Echoview</w:t>
      </w:r>
      <w:r>
        <w:rPr>
          <w:spacing w:val="-3"/>
        </w:rPr>
        <w:t xml:space="preserve"> </w:t>
      </w:r>
      <w:r>
        <w:t>software</w:t>
      </w:r>
      <w:r>
        <w:rPr>
          <w:spacing w:val="-3"/>
        </w:rPr>
        <w:t xml:space="preserve"> </w:t>
      </w:r>
      <w:r>
        <w:t>to apply the calibration.</w:t>
      </w:r>
    </w:p>
    <w:p w14:paraId="0DD8EF07" w14:textId="77777777" w:rsidR="002F7E71" w:rsidRDefault="00826A9B">
      <w:pPr>
        <w:spacing w:before="157"/>
        <w:ind w:left="100"/>
        <w:rPr>
          <w:i/>
          <w:sz w:val="24"/>
        </w:rPr>
      </w:pPr>
      <w:r>
        <w:rPr>
          <w:i/>
          <w:spacing w:val="-2"/>
          <w:sz w:val="24"/>
        </w:rPr>
        <w:t>Processing</w:t>
      </w:r>
    </w:p>
    <w:p w14:paraId="565692F1" w14:textId="77777777" w:rsidR="002F7E71" w:rsidRDefault="00826A9B">
      <w:pPr>
        <w:pStyle w:val="BodyText"/>
        <w:spacing w:before="181" w:line="259" w:lineRule="auto"/>
        <w:ind w:left="100" w:right="124"/>
      </w:pPr>
      <w:r>
        <w:t xml:space="preserve">The acoustic data were analyzed using Echoview software (15.0) and processed in two ways. </w:t>
      </w:r>
      <w:r>
        <w:t>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 xml:space="preserve">the glider samples. Basic processing of the data included removing the first ten meters of a dive to account for any bubbles adhering to the </w:t>
      </w:r>
      <w:r>
        <w:t>transducer face, removing the first three meters from the transducer face to account for ringdown, and identifying the bottom echo and stepping back three meters from the bottom echo. Background noise removal was applied, followed by impulse noise removal,</w:t>
      </w:r>
      <w:r>
        <w:t xml:space="preserve"> when necessary, to clean the data (DeRobertis and Higginbottom 2007). This process was done for both the 70 and 120 kHz data. Decibel differencing was not used to delineate krill like in previous studies (Reiss et al. 2021), instead we integrated all the </w:t>
      </w:r>
      <w:r>
        <w:t>echo energy, without krill delineation. This provides a ceiling for the biomass density estimates because the energy can also include other scatterers that are not krill. Cleaned</w:t>
      </w:r>
      <w:r>
        <w:rPr>
          <w:spacing w:val="-2"/>
        </w:rPr>
        <w:t xml:space="preserve"> </w:t>
      </w:r>
      <w:r>
        <w:t>data</w:t>
      </w:r>
      <w:r>
        <w:rPr>
          <w:spacing w:val="-4"/>
        </w:rPr>
        <w:t xml:space="preserve"> </w:t>
      </w:r>
      <w:r>
        <w:t>were</w:t>
      </w:r>
      <w:r>
        <w:rPr>
          <w:spacing w:val="-2"/>
        </w:rPr>
        <w:t xml:space="preserve"> </w:t>
      </w:r>
      <w:r>
        <w:t>then</w:t>
      </w:r>
      <w:r>
        <w:rPr>
          <w:spacing w:val="-3"/>
        </w:rPr>
        <w:t xml:space="preserve"> </w:t>
      </w:r>
      <w:r>
        <w:t>integrated</w:t>
      </w:r>
      <w:r>
        <w:rPr>
          <w:spacing w:val="-2"/>
        </w:rPr>
        <w:t xml:space="preserve"> </w:t>
      </w:r>
      <w:r>
        <w:t>in</w:t>
      </w:r>
      <w:r>
        <w:rPr>
          <w:spacing w:val="-3"/>
        </w:rPr>
        <w:t xml:space="preserve"> </w:t>
      </w:r>
      <w:r>
        <w:t>5m</w:t>
      </w:r>
      <w:r>
        <w:rPr>
          <w:spacing w:val="-2"/>
        </w:rPr>
        <w:t xml:space="preserve"> </w:t>
      </w:r>
      <w:r>
        <w:t>by</w:t>
      </w:r>
      <w:r>
        <w:rPr>
          <w:spacing w:val="-2"/>
        </w:rPr>
        <w:t xml:space="preserve"> </w:t>
      </w:r>
      <w:r>
        <w:t>5m</w:t>
      </w:r>
      <w:r>
        <w:rPr>
          <w:spacing w:val="-2"/>
        </w:rPr>
        <w:t xml:space="preserve"> </w:t>
      </w:r>
      <w:r>
        <w:t>bins</w:t>
      </w:r>
      <w:r>
        <w:rPr>
          <w:spacing w:val="-4"/>
        </w:rPr>
        <w:t xml:space="preserve"> </w:t>
      </w:r>
      <w:r>
        <w:t>and</w:t>
      </w:r>
      <w:r>
        <w:rPr>
          <w:spacing w:val="-2"/>
        </w:rPr>
        <w:t xml:space="preserve"> </w:t>
      </w:r>
      <w:r>
        <w:t>exported</w:t>
      </w:r>
      <w:r>
        <w:rPr>
          <w:spacing w:val="-2"/>
        </w:rPr>
        <w:t xml:space="preserve"> </w:t>
      </w:r>
      <w:r>
        <w:t>as</w:t>
      </w:r>
      <w:r>
        <w:rPr>
          <w:spacing w:val="-4"/>
        </w:rPr>
        <w:t xml:space="preserve"> </w:t>
      </w:r>
      <w:r>
        <w:t>area backscatterin</w:t>
      </w:r>
      <w:r>
        <w:t>g coefficient (ABC, m</w:t>
      </w:r>
      <w:r>
        <w:rPr>
          <w:vertAlign w:val="superscript"/>
        </w:rPr>
        <w:t>2</w:t>
      </w:r>
      <w:r>
        <w:t>m</w:t>
      </w:r>
      <w:r>
        <w:rPr>
          <w:vertAlign w:val="superscript"/>
        </w:rPr>
        <w:t>-2</w:t>
      </w:r>
      <w:r>
        <w:t>) from 10m from the surface until the bottom of the dive. The second method, we used the Shoal Analysis and Patch Estimation System (SHAPES, Cotezee, 2000) or ‘schools’ detection algorithm for krill school identification.</w:t>
      </w:r>
      <w:r>
        <w:rPr>
          <w:spacing w:val="-2"/>
        </w:rPr>
        <w:t xml:space="preserve"> </w:t>
      </w:r>
      <w:r>
        <w:t>School</w:t>
      </w:r>
      <w:r>
        <w:rPr>
          <w:spacing w:val="-2"/>
        </w:rPr>
        <w:t xml:space="preserve"> </w:t>
      </w:r>
      <w:r>
        <w:t>de</w:t>
      </w:r>
      <w:r>
        <w:t>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r>
        <w:t>Guihen</w:t>
      </w:r>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1. School detection was run on a 3x3 dilation filter for the 120 kHz and the detection regions were applied to each narrow band frequency (70 kHz and 120 kHz) using a -75 dB thresho</w:t>
      </w:r>
      <w:r>
        <w:t xml:space="preserve">ld. A mask was then placed over the </w:t>
      </w:r>
      <w:r>
        <w:lastRenderedPageBreak/>
        <w:t>data that was not classified as a school and was considered empty water. The detected schools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p>
    <w:p w14:paraId="5250189E" w14:textId="77777777" w:rsidR="002F7E71" w:rsidRDefault="00826A9B">
      <w:pPr>
        <w:pStyle w:val="BodyText"/>
        <w:spacing w:before="80" w:line="259" w:lineRule="auto"/>
        <w:ind w:left="100" w:right="153"/>
      </w:pPr>
      <w:r>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r>
        <w:t>Echoview,</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r>
        <w:t>Matlab</w:t>
      </w:r>
      <w:r>
        <w:rPr>
          <w:spacing w:val="-3"/>
        </w:rPr>
        <w:t xml:space="preserve"> </w:t>
      </w:r>
      <w:r>
        <w:t>for</w:t>
      </w:r>
      <w:r>
        <w:rPr>
          <w:spacing w:val="-4"/>
        </w:rPr>
        <w:t xml:space="preserve"> </w:t>
      </w:r>
      <w:r>
        <w:t>both</w:t>
      </w:r>
      <w:r>
        <w:rPr>
          <w:spacing w:val="-3"/>
        </w:rPr>
        <w:t xml:space="preserve"> </w:t>
      </w:r>
      <w:r>
        <w:t>the</w:t>
      </w:r>
      <w:r>
        <w:rPr>
          <w:spacing w:val="-1"/>
        </w:rPr>
        <w:t xml:space="preserve"> </w:t>
      </w:r>
      <w:r>
        <w:t>all</w:t>
      </w:r>
      <w:r>
        <w:rPr>
          <w:spacing w:val="-2"/>
        </w:rPr>
        <w:t xml:space="preserve"> </w:t>
      </w:r>
      <w:r>
        <w:t>echo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65CD42E8" w14:textId="77777777" w:rsidR="002F7E71" w:rsidRDefault="00826A9B">
      <w:pPr>
        <w:pStyle w:val="BodyText"/>
        <w:spacing w:before="158" w:line="259" w:lineRule="auto"/>
        <w:ind w:left="100" w:right="485"/>
      </w:pPr>
      <w:r>
        <w:t>Conver</w:t>
      </w:r>
      <w:r>
        <w:t>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w:t>
      </w:r>
      <w:r>
        <w:t>010).</w:t>
      </w:r>
    </w:p>
    <w:p w14:paraId="0E8CB280" w14:textId="77777777" w:rsidR="002F7E71" w:rsidRDefault="00826A9B">
      <w:pPr>
        <w:spacing w:before="160"/>
        <w:ind w:left="100"/>
        <w:rPr>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46A88169" w14:textId="77777777" w:rsidR="002F7E71" w:rsidRDefault="00826A9B">
      <w:pPr>
        <w:pStyle w:val="BodyText"/>
        <w:spacing w:before="181" w:line="259" w:lineRule="auto"/>
        <w:ind w:left="100" w:right="153"/>
      </w:pPr>
      <w:r>
        <w:t xml:space="preserve">The processing of ABC to density requires a few steps. The ABC values of 5m x 5m bins for each dive profile is first integrated from 250m to the surface. The integrated ABCs are then multiplied by the </w:t>
      </w:r>
      <w:r>
        <w:t>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497979BA" w14:textId="77777777" w:rsidR="002F7E71" w:rsidRDefault="00826A9B">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w:t>
      </w:r>
      <w:r>
        <w:t>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0.2°</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1).</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 xml:space="preserve">grid cells and the mean ABC of those grids were calculated. The means of the </w:t>
      </w:r>
      <w:r>
        <w:t>grid cells were bootstrapped 1000 times to get the mean density and confidence intervals.</w:t>
      </w:r>
      <w:r>
        <w:rPr>
          <w:spacing w:val="40"/>
        </w:rPr>
        <w:t xml:space="preserve"> </w:t>
      </w:r>
      <w:r>
        <w:t>Areal biomass was calculated using the mean density times the area of the Bransfield Strait survey.</w:t>
      </w:r>
    </w:p>
    <w:p w14:paraId="543FB394" w14:textId="77777777" w:rsidR="002F7E71" w:rsidRDefault="00826A9B">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2AD91AE5" w14:textId="77777777" w:rsidR="002F7E71" w:rsidRDefault="00826A9B">
      <w:pPr>
        <w:pStyle w:val="BodyText"/>
        <w:spacing w:before="181" w:line="259" w:lineRule="auto"/>
        <w:ind w:left="100"/>
      </w:pPr>
      <w:r>
        <w:rPr>
          <w:color w:val="212121"/>
        </w:rPr>
        <w:t>Because there were no concomitant net surve</w:t>
      </w:r>
      <w:r>
        <w:rPr>
          <w:color w:val="212121"/>
        </w:rPr>
        <w:t>ys in the region from which to generate a length frequency distribution, we used krill obtained from diets of penguins (Reid and Brierley 2001; Miller and Trivelpiece 2007). Length frequency data of Antarctic krill were collected from breeding gentoo pengu</w:t>
      </w:r>
      <w:r>
        <w:rPr>
          <w:color w:val="212121"/>
        </w:rPr>
        <w:t xml:space="preserve">ins at Llano Point, King George Island, Antarctica, during January 2024. Penguins often spill small boluses of krill on the ground while feeding chicks. These fresh boluses were collected opportunistically from throughout the colony and immediately sorted </w:t>
      </w:r>
      <w:r>
        <w:rPr>
          <w:color w:val="212121"/>
        </w:rPr>
        <w:t>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65E98CC5" w14:textId="77777777" w:rsidR="002F7E71" w:rsidRDefault="00826A9B">
      <w:pPr>
        <w:pStyle w:val="Heading1"/>
        <w:spacing w:before="159"/>
      </w:pPr>
      <w:r>
        <w:t>Results</w:t>
      </w:r>
      <w:r>
        <w:rPr>
          <w:spacing w:val="-2"/>
        </w:rPr>
        <w:t xml:space="preserve"> </w:t>
      </w:r>
      <w:r>
        <w:t>and</w:t>
      </w:r>
      <w:r>
        <w:rPr>
          <w:spacing w:val="-2"/>
        </w:rPr>
        <w:t xml:space="preserve"> Discussion</w:t>
      </w:r>
    </w:p>
    <w:p w14:paraId="4BCA49A4" w14:textId="77777777" w:rsidR="002F7E71" w:rsidRDefault="00826A9B">
      <w:pPr>
        <w:spacing w:before="181"/>
        <w:ind w:left="100"/>
        <w:rPr>
          <w:i/>
          <w:sz w:val="24"/>
        </w:rPr>
      </w:pPr>
      <w:r>
        <w:rPr>
          <w:i/>
          <w:sz w:val="24"/>
        </w:rPr>
        <w:t>General</w:t>
      </w:r>
      <w:r>
        <w:rPr>
          <w:i/>
          <w:spacing w:val="-7"/>
          <w:sz w:val="24"/>
        </w:rPr>
        <w:t xml:space="preserve"> </w:t>
      </w:r>
      <w:r>
        <w:rPr>
          <w:i/>
          <w:spacing w:val="-2"/>
          <w:sz w:val="24"/>
        </w:rPr>
        <w:t>findings</w:t>
      </w:r>
    </w:p>
    <w:p w14:paraId="2A77FDE2" w14:textId="0D0127D9" w:rsidR="002F7E71" w:rsidRDefault="00826A9B">
      <w:pPr>
        <w:pStyle w:val="BodyText"/>
        <w:spacing w:before="182"/>
        <w:ind w:left="100" w:right="118"/>
        <w:sectPr w:rsidR="002F7E71">
          <w:pgSz w:w="12240" w:h="15840"/>
          <w:pgMar w:top="1360" w:right="1320" w:bottom="280" w:left="1340" w:header="0" w:footer="0" w:gutter="0"/>
          <w:cols w:space="720"/>
          <w:formProt w:val="0"/>
          <w:docGrid w:linePitch="100" w:charSpace="4096"/>
        </w:sectPr>
      </w:pPr>
      <w:r>
        <w:rPr>
          <w:color w:val="212121"/>
        </w:rPr>
        <w:t xml:space="preserve">Both gliders covered about the same number of </w:t>
      </w:r>
      <w:r>
        <w:rPr>
          <w:color w:val="212121"/>
        </w:rPr>
        <w:t>dives in the surveyed area of Bransfield Strait, with just a couple of differences. AMLR03 completed 561 total dives that generated 321 profiles in the survey area, while AMLR04 completed 563 total dives generating 323 profiles in the survey area.</w:t>
      </w:r>
      <w:r>
        <w:rPr>
          <w:color w:val="212121"/>
          <w:spacing w:val="40"/>
        </w:rPr>
        <w:t xml:space="preserve"> </w:t>
      </w:r>
      <w:r>
        <w:rPr>
          <w:color w:val="212121"/>
        </w:rPr>
        <w:t>AMLR03 a</w:t>
      </w:r>
      <w:r>
        <w:rPr>
          <w:color w:val="212121"/>
        </w:rPr>
        <w:t>lso sampled an additional loop off King George Island that was not sampled by AMLR04. Profiles of mean ABC backscatter showed that most krill were in the upper 250m of the water column (Figure 2), consistent with previous studies. Importantly, because glid</w:t>
      </w:r>
      <w:r>
        <w:rPr>
          <w:color w:val="212121"/>
        </w:rPr>
        <w:t>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compared to</w:t>
      </w:r>
      <w:r>
        <w:rPr>
          <w:color w:val="212121"/>
          <w:spacing w:val="-3"/>
        </w:rPr>
        <w:t xml:space="preserve"> </w:t>
      </w:r>
      <w:r>
        <w:rPr>
          <w:color w:val="212121"/>
        </w:rPr>
        <w:t>ship</w:t>
      </w:r>
      <w:r>
        <w:rPr>
          <w:color w:val="212121"/>
          <w:spacing w:val="-3"/>
        </w:rPr>
        <w:t xml:space="preserve"> </w:t>
      </w:r>
      <w:r>
        <w:rPr>
          <w:color w:val="212121"/>
        </w:rPr>
        <w:t xml:space="preserve">surveys in this area. </w:t>
      </w:r>
      <w:r>
        <w:rPr>
          <w:color w:val="212121"/>
        </w:rPr>
        <w:t>In fact, no significant aggregations w</w:t>
      </w:r>
      <w:r>
        <w:rPr>
          <w:color w:val="212121"/>
        </w:rPr>
        <w:t xml:space="preserve">ere observed below about 500m. </w:t>
      </w:r>
      <w:r>
        <w:rPr>
          <w:color w:val="212121"/>
        </w:rPr>
        <w:t>The surface mapped biomass</w:t>
      </w:r>
      <w:r>
        <w:rPr>
          <w:color w:val="212121"/>
        </w:rPr>
        <w:t xml:space="preserve"> density of each glider showed several areas with higher biomass densities, but in general the spatial distribution of biomass density was similar between gliders. (Figure 3A and Figure 3B).</w:t>
      </w:r>
    </w:p>
    <w:p w14:paraId="585390C1" w14:textId="77777777" w:rsidR="002F7E71" w:rsidRDefault="00826A9B">
      <w:pPr>
        <w:pStyle w:val="BodyText"/>
        <w:spacing w:before="80"/>
        <w:ind w:left="100" w:right="134"/>
      </w:pPr>
      <w:r>
        <w:rPr>
          <w:color w:val="212121"/>
        </w:rPr>
        <w:lastRenderedPageBreak/>
        <w:t>There were differences in biomass density estimates between the t</w:t>
      </w:r>
      <w:r>
        <w:rPr>
          <w:color w:val="212121"/>
        </w:rPr>
        <w:t>wo frequencies used and between the two gliders when using all echo energy data in the survey area (Table 3). The estimated krill densities from AMLR03 survey area were 10 g m</w:t>
      </w:r>
      <w:r>
        <w:rPr>
          <w:color w:val="212121"/>
          <w:vertAlign w:val="superscript"/>
        </w:rPr>
        <w:t xml:space="preserve">-2 </w:t>
      </w:r>
      <w:r>
        <w:rPr>
          <w:color w:val="212121"/>
        </w:rPr>
        <w:t>between the two frequencies while AMLR04 had a difference of 2 g m</w:t>
      </w:r>
      <w:r>
        <w:rPr>
          <w:color w:val="212121"/>
          <w:vertAlign w:val="superscript"/>
        </w:rPr>
        <w:t xml:space="preserve">-2 </w:t>
      </w:r>
      <w:r>
        <w:rPr>
          <w:color w:val="212121"/>
        </w:rPr>
        <w:t xml:space="preserve">between </w:t>
      </w:r>
      <w:r>
        <w:rPr>
          <w:color w:val="212121"/>
        </w:rPr>
        <w:t>the two frequencies.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r>
        <w:rPr>
          <w:color w:val="212121"/>
        </w:rPr>
        <w:t>48.37</w:t>
      </w:r>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(SD 106.77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estimated a density of 38.22 g m</w:t>
      </w:r>
      <w:r>
        <w:rPr>
          <w:color w:val="212121"/>
          <w:vertAlign w:val="superscript"/>
        </w:rPr>
        <w:t>-2</w:t>
      </w:r>
      <w:r>
        <w:rPr>
          <w:color w:val="212121"/>
        </w:rPr>
        <w:t xml:space="preserve"> (SD</w:t>
      </w:r>
      <w:r>
        <w:rPr>
          <w:color w:val="212121"/>
          <w:spacing w:val="-4"/>
        </w:rPr>
        <w:t xml:space="preserve"> </w:t>
      </w:r>
      <w:r>
        <w:rPr>
          <w:color w:val="212121"/>
        </w:rPr>
        <w:t>85.64</w:t>
      </w:r>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r>
        <w:rPr>
          <w:color w:val="212121"/>
        </w:rPr>
        <w:t>43.33</w:t>
      </w:r>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w:t>
      </w:r>
      <w:r>
        <w:rPr>
          <w:color w:val="212121"/>
        </w:rPr>
        <w:t>117.38 g m</w:t>
      </w:r>
      <w:r>
        <w:rPr>
          <w:color w:val="212121"/>
          <w:vertAlign w:val="superscript"/>
        </w:rPr>
        <w:t>-2</w:t>
      </w:r>
      <w:r>
        <w:rPr>
          <w:color w:val="212121"/>
        </w:rPr>
        <w:t>) and 41.67 g m</w:t>
      </w:r>
      <w:r>
        <w:rPr>
          <w:color w:val="212121"/>
          <w:vertAlign w:val="superscript"/>
        </w:rPr>
        <w:t>-2</w:t>
      </w:r>
      <w:r>
        <w:rPr>
          <w:color w:val="212121"/>
        </w:rPr>
        <w:t xml:space="preserve"> (SD 130.78 g m</w:t>
      </w:r>
      <w:r>
        <w:rPr>
          <w:color w:val="212121"/>
          <w:vertAlign w:val="superscript"/>
        </w:rPr>
        <w:t>-2</w:t>
      </w:r>
      <w:r>
        <w:rPr>
          <w:color w:val="212121"/>
        </w:rPr>
        <w:t>), respectively.</w:t>
      </w:r>
    </w:p>
    <w:p w14:paraId="18E52B29" w14:textId="77777777" w:rsidR="002F7E71" w:rsidRDefault="00826A9B">
      <w:pPr>
        <w:pStyle w:val="BodyText"/>
        <w:spacing w:before="160"/>
        <w:ind w:left="100"/>
      </w:pPr>
      <w:r>
        <w:rPr>
          <w:color w:val="212121"/>
        </w:rPr>
        <w:t xml:space="preserve">Using the schools method, similar differences in biomass density were observed (Table 4), and interestingly, large differences in the number of schools were detected. AMLR03 detected 635 </w:t>
      </w:r>
      <w:r>
        <w:rPr>
          <w:color w:val="212121"/>
        </w:rPr>
        <w:t>schools while AMLR04 detected 515 in the upper 250 m. The densities between the gliders were similar to the all echo energy data. AMLR03 had a density of 41.89 g m</w:t>
      </w:r>
      <w:r>
        <w:rPr>
          <w:color w:val="212121"/>
          <w:vertAlign w:val="superscript"/>
        </w:rPr>
        <w:t>-2</w:t>
      </w:r>
      <w:r>
        <w:rPr>
          <w:color w:val="212121"/>
        </w:rPr>
        <w:t xml:space="preserve"> (SD 99.28 g m</w:t>
      </w:r>
      <w:r>
        <w:rPr>
          <w:color w:val="212121"/>
          <w:vertAlign w:val="superscript"/>
        </w:rPr>
        <w:t>-2</w:t>
      </w:r>
      <w:r>
        <w:rPr>
          <w:color w:val="212121"/>
        </w:rPr>
        <w:t>) for the 70 kHz and 33.91 g m</w:t>
      </w:r>
      <w:r>
        <w:rPr>
          <w:color w:val="212121"/>
          <w:vertAlign w:val="superscript"/>
        </w:rPr>
        <w:t>-2</w:t>
      </w:r>
      <w:r>
        <w:rPr>
          <w:color w:val="212121"/>
        </w:rPr>
        <w:t xml:space="preserve"> (SD 78.77 g m</w:t>
      </w:r>
      <w:r>
        <w:rPr>
          <w:color w:val="212121"/>
          <w:vertAlign w:val="superscript"/>
        </w:rPr>
        <w:t>-2</w:t>
      </w:r>
      <w:r>
        <w:rPr>
          <w:color w:val="212121"/>
        </w:rPr>
        <w:t xml:space="preserve">) for the 120 kHz. The 70 </w:t>
      </w:r>
      <w:r>
        <w:rPr>
          <w:color w:val="212121"/>
        </w:rPr>
        <w:t>kHz for AMLR04 density was 37.62 g m</w:t>
      </w:r>
      <w:r>
        <w:rPr>
          <w:color w:val="212121"/>
          <w:vertAlign w:val="superscript"/>
        </w:rPr>
        <w:t>-2</w:t>
      </w:r>
      <w:r>
        <w:rPr>
          <w:color w:val="212121"/>
        </w:rPr>
        <w:t xml:space="preserve"> (SD 103.22 g m</w:t>
      </w:r>
      <w:r>
        <w:rPr>
          <w:color w:val="212121"/>
          <w:vertAlign w:val="superscript"/>
        </w:rPr>
        <w:t>-2</w:t>
      </w:r>
      <w:r>
        <w:rPr>
          <w:color w:val="212121"/>
        </w:rPr>
        <w:t>) and 35.01 g m</w:t>
      </w:r>
      <w:r>
        <w:rPr>
          <w:color w:val="212121"/>
          <w:vertAlign w:val="superscript"/>
        </w:rPr>
        <w:t>-2</w:t>
      </w:r>
      <w:r>
        <w:rPr>
          <w:color w:val="212121"/>
        </w:rPr>
        <w:t xml:space="preserve"> (SD 99.72 g m</w:t>
      </w:r>
      <w:r>
        <w:rPr>
          <w:color w:val="212121"/>
          <w:vertAlign w:val="superscript"/>
        </w:rPr>
        <w:t>-2</w:t>
      </w:r>
      <w:r>
        <w:rPr>
          <w:color w:val="212121"/>
        </w:rPr>
        <w:t xml:space="preserve">) for the 120 kHz.  </w:t>
      </w:r>
    </w:p>
    <w:p w14:paraId="2AB57EB7" w14:textId="77777777" w:rsidR="002F7E71" w:rsidRDefault="00826A9B">
      <w:pPr>
        <w:pStyle w:val="BodyText"/>
        <w:spacing w:before="161"/>
        <w:ind w:left="100" w:right="153"/>
      </w:pPr>
      <w:r>
        <w:rPr>
          <w:color w:val="212121"/>
        </w:rPr>
        <w:t>The discrepancy in the number of schools was not expected, and further investigation of the statistical properties of the distribution of krill was</w:t>
      </w:r>
      <w:r>
        <w:rPr>
          <w:color w:val="212121"/>
        </w:rPr>
        <w:t xml:space="preserve"> conducted to understand this difference. Histograms of log10 ABC showed that the patterns of biomass density distribution were similar between the two gliders (Figure 4A), as might be expected given that one glider was following the other over the whole s</w:t>
      </w:r>
      <w:r>
        <w:rPr>
          <w:color w:val="212121"/>
        </w:rPr>
        <w:t>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4B)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p>
    <w:p w14:paraId="0FCAFC83" w14:textId="77777777" w:rsidR="002F7E71" w:rsidRDefault="00826A9B">
      <w:pPr>
        <w:pStyle w:val="BodyText"/>
        <w:spacing w:before="160"/>
        <w:ind w:left="100"/>
        <w:rPr>
          <w:color w:val="212121"/>
        </w:rPr>
      </w:pPr>
      <w:r>
        <w:rPr>
          <w:color w:val="212121"/>
        </w:rPr>
        <w:t>The calibration applied to the two echosounders wer</w:t>
      </w:r>
      <w:r>
        <w:rPr>
          <w:color w:val="212121"/>
        </w:rPr>
        <w:t xml:space="preserve">e noticeably different compared to the first time calibrating the echosounders. </w:t>
      </w:r>
      <w:ins w:id="0" w:author="Anthony Cossio" w:date="2025-06-04T08:20:00Z">
        <w:r>
          <w:rPr>
            <w:color w:val="212121"/>
          </w:rPr>
          <w:t>The first incorrect calibration had a 0.5 dB difference between the two 70 kHz and a 1.83 dB difference between the 120 kHz data</w:t>
        </w:r>
      </w:ins>
      <w:ins w:id="1" w:author="Anthony Cossio" w:date="2025-06-04T08:22:00Z">
        <w:r>
          <w:rPr>
            <w:color w:val="212121"/>
          </w:rPr>
          <w:t xml:space="preserve"> which had a large effect on Sv and density numb</w:t>
        </w:r>
        <w:r>
          <w:rPr>
            <w:color w:val="212121"/>
          </w:rPr>
          <w:t>ers. With the second calibration</w:t>
        </w:r>
      </w:ins>
      <w:ins w:id="2" w:author="Anthony Cossio" w:date="2025-06-04T08:20:00Z">
        <w:r>
          <w:rPr>
            <w:color w:val="212121"/>
          </w:rPr>
          <w:t xml:space="preserve"> </w:t>
        </w:r>
      </w:ins>
      <w:ins w:id="3" w:author="Anthony Cossio" w:date="2025-06-04T08:23:00Z">
        <w:r>
          <w:rPr>
            <w:color w:val="212121"/>
          </w:rPr>
          <w:t>t</w:t>
        </w:r>
      </w:ins>
      <w:del w:id="4" w:author="Anthony Cossio" w:date="2025-06-04T08:23:00Z">
        <w:r>
          <w:rPr>
            <w:color w:val="212121"/>
          </w:rPr>
          <w:delText>T</w:delText>
        </w:r>
      </w:del>
      <w:r>
        <w:rPr>
          <w:color w:val="212121"/>
        </w:rPr>
        <w:t>here was a 0.</w:t>
      </w:r>
      <w:del w:id="5" w:author="Anthony Cossio" w:date="2025-06-04T08:19:00Z">
        <w:r>
          <w:rPr>
            <w:color w:val="212121"/>
          </w:rPr>
          <w:delText xml:space="preserve">5 </w:delText>
        </w:r>
      </w:del>
      <w:ins w:id="6" w:author="Anthony Cossio" w:date="2025-06-04T08:19:00Z">
        <w:r>
          <w:rPr>
            <w:color w:val="212121"/>
          </w:rPr>
          <w:t xml:space="preserve">3 </w:t>
        </w:r>
      </w:ins>
      <w:r>
        <w:rPr>
          <w:color w:val="212121"/>
        </w:rPr>
        <w:t xml:space="preserve">dB difference between the two gliders </w:t>
      </w:r>
      <w:commentRangeStart w:id="7"/>
      <w:r>
        <w:rPr>
          <w:color w:val="212121"/>
        </w:rPr>
        <w:t>with</w:t>
      </w:r>
      <w:commentRangeEnd w:id="7"/>
      <w:r>
        <w:commentReference w:id="7"/>
      </w:r>
      <w:r>
        <w:rPr>
          <w:color w:val="212121"/>
        </w:rPr>
        <w:t xml:space="preserve"> the 70 kHz</w:t>
      </w:r>
      <w:del w:id="8" w:author="Anthony Cossio" w:date="2025-06-04T08:22:00Z">
        <w:r>
          <w:rPr>
            <w:color w:val="212121"/>
          </w:rPr>
          <w:delText xml:space="preserve"> with AMLR04 being lower</w:delText>
        </w:r>
      </w:del>
      <w:r>
        <w:rPr>
          <w:color w:val="212121"/>
        </w:rPr>
        <w:t xml:space="preserve">. There is a </w:t>
      </w:r>
      <w:del w:id="9" w:author="Anthony Cossio" w:date="2025-06-04T08:20:00Z">
        <w:r>
          <w:rPr>
            <w:color w:val="212121"/>
          </w:rPr>
          <w:delText>1.83</w:delText>
        </w:r>
      </w:del>
      <w:ins w:id="10" w:author="Anthony Cossio" w:date="2025-06-04T08:20:00Z">
        <w:r>
          <w:rPr>
            <w:color w:val="212121"/>
          </w:rPr>
          <w:t>0.79</w:t>
        </w:r>
      </w:ins>
      <w:r>
        <w:rPr>
          <w:color w:val="212121"/>
        </w:rPr>
        <w:t xml:space="preserve"> dB difference between the calibrations of the 120 kHz of AMLR03 and AMLR04</w:t>
      </w:r>
      <w:del w:id="11" w:author="Anthony Cossio" w:date="2025-06-04T08:23:00Z">
        <w:r>
          <w:rPr>
            <w:color w:val="212121"/>
          </w:rPr>
          <w:delText>, which would have a large</w:delText>
        </w:r>
        <w:r>
          <w:rPr>
            <w:color w:val="212121"/>
            <w:spacing w:val="-2"/>
          </w:rPr>
          <w:delText xml:space="preserve"> </w:delText>
        </w:r>
        <w:r>
          <w:rPr>
            <w:color w:val="212121"/>
          </w:rPr>
          <w:delText>effect</w:delText>
        </w:r>
        <w:r>
          <w:rPr>
            <w:color w:val="212121"/>
            <w:spacing w:val="-2"/>
          </w:rPr>
          <w:delText xml:space="preserve"> </w:delText>
        </w:r>
        <w:r>
          <w:rPr>
            <w:color w:val="212121"/>
          </w:rPr>
          <w:delText>on</w:delText>
        </w:r>
        <w:r>
          <w:rPr>
            <w:color w:val="212121"/>
            <w:spacing w:val="-3"/>
          </w:rPr>
          <w:delText xml:space="preserve"> </w:delText>
        </w:r>
        <w:r>
          <w:rPr>
            <w:color w:val="212121"/>
          </w:rPr>
          <w:delText>Sv</w:delText>
        </w:r>
        <w:r>
          <w:rPr>
            <w:color w:val="212121"/>
            <w:spacing w:val="-4"/>
          </w:rPr>
          <w:delText xml:space="preserve"> </w:delText>
        </w:r>
        <w:r>
          <w:rPr>
            <w:color w:val="212121"/>
          </w:rPr>
          <w:delText>and</w:delText>
        </w:r>
        <w:r>
          <w:rPr>
            <w:color w:val="212121"/>
            <w:spacing w:val="-2"/>
          </w:rPr>
          <w:delText xml:space="preserve"> </w:delText>
        </w:r>
        <w:r>
          <w:rPr>
            <w:color w:val="212121"/>
          </w:rPr>
          <w:delText>density</w:delText>
        </w:r>
      </w:del>
      <w:r>
        <w:rPr>
          <w:color w:val="212121"/>
        </w:rPr>
        <w:t>.</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 These issue</w:t>
      </w:r>
      <w:r>
        <w:rPr>
          <w:color w:val="212121"/>
        </w:rPr>
        <w:t xml:space="preserve">s had us recalibrate the echosounders. This was noted in EMM2024/53. </w:t>
      </w:r>
    </w:p>
    <w:p w14:paraId="7945F2BF" w14:textId="77777777" w:rsidR="002F7E71" w:rsidRDefault="00826A9B">
      <w:pPr>
        <w:pStyle w:val="BodyText"/>
        <w:spacing w:before="160"/>
        <w:ind w:left="100"/>
      </w:pPr>
      <w:r>
        <w:rPr>
          <w:color w:val="212121"/>
        </w:rPr>
        <w:t>Each glider was recalibrated twice during the same day (AMLR03 on November 5, 2024 and AMLR04 on January 16, 2025). Each of those calibrations were within one decibel of each other provi</w:t>
      </w:r>
      <w:r>
        <w:rPr>
          <w:color w:val="212121"/>
        </w:rPr>
        <w:t>ding confidence that the calibration was done correctly. The recalibrations were done with downriggers, similar to a ship, and live viewing the data to ensure that the sphere was on axis of the center beam. This method is more precise than the previous met</w:t>
      </w:r>
      <w:r>
        <w:rPr>
          <w:color w:val="212121"/>
        </w:rPr>
        <w:t>hod used in EMM2024/53.</w:t>
      </w:r>
    </w:p>
    <w:p w14:paraId="0B7E7C55" w14:textId="77777777" w:rsidR="002F7E71" w:rsidRDefault="00826A9B">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23C29887" w14:textId="4F6732BD" w:rsidR="002F7E71" w:rsidRDefault="00826A9B">
      <w:pPr>
        <w:pStyle w:val="BodyText"/>
        <w:spacing w:before="182" w:line="259" w:lineRule="auto"/>
        <w:ind w:left="100" w:right="111"/>
      </w:pPr>
      <w:r>
        <w:t xml:space="preserve">The current method </w:t>
      </w:r>
      <w:r>
        <w:t>employ</w:t>
      </w:r>
      <w:r>
        <w:t>ed</w:t>
      </w:r>
      <w:r>
        <w:t xml:space="preserve">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rPr>
          <w:spacing w:val="-2"/>
        </w:rPr>
        <w:t>In these situations</w:t>
      </w:r>
      <w:r w:rsidR="00A53F14">
        <w:rPr>
          <w:spacing w:val="-2"/>
        </w:rPr>
        <w:t>,</w:t>
      </w:r>
      <w:r>
        <w:rPr>
          <w:spacing w:val="-2"/>
        </w:rPr>
        <w:t xml:space="preserve"> the glider does not make headway relative to the movements of the water itself. Thus, </w:t>
      </w:r>
      <w:r>
        <w:t>t</w:t>
      </w:r>
      <w:r>
        <w:t>hese</w:t>
      </w:r>
      <w:r>
        <w:rPr>
          <w:spacing w:val="-2"/>
        </w:rPr>
        <w:t xml:space="preserve"> </w:t>
      </w:r>
      <w:r>
        <w:t>areas then get oversampled relative to the goal of getting a representative sample of biomass density</w:t>
      </w:r>
      <w:r>
        <w:t xml:space="preserve"> along prescribed</w:t>
      </w:r>
      <w:r>
        <w:rPr>
          <w:spacing w:val="-1"/>
        </w:rPr>
        <w:t xml:space="preserve"> </w:t>
      </w:r>
      <w:r>
        <w:t>transects</w:t>
      </w:r>
      <w:r>
        <w:t>. Thus, we have not presented error</w:t>
      </w:r>
      <w:r>
        <w:rPr>
          <w:spacing w:val="-2"/>
        </w:rPr>
        <w:t xml:space="preserve"> </w:t>
      </w:r>
      <w:r>
        <w:t>estimates</w:t>
      </w:r>
      <w:r>
        <w:rPr>
          <w:spacing w:val="-1"/>
        </w:rPr>
        <w:t xml:space="preserve"> </w:t>
      </w:r>
      <w:r>
        <w:rPr>
          <w:spacing w:val="-1"/>
        </w:rPr>
        <w:t>f</w:t>
      </w:r>
      <w:r>
        <w:t>or</w:t>
      </w:r>
      <w:r>
        <w:t xml:space="preserve"> </w:t>
      </w:r>
      <w:r>
        <w:t>the biomass densities in the past (Reiss et al, 2021). To address this issue, we employed a two-fold strategy</w:t>
      </w:r>
      <w:r w:rsidR="00A53F14">
        <w:t xml:space="preserve"> to</w:t>
      </w:r>
      <w:r>
        <w:t xml:space="preserve"> </w:t>
      </w:r>
      <w:r>
        <w:rPr>
          <w:spacing w:val="-2"/>
        </w:rPr>
        <w:t>minimize the effects of this oversampling</w:t>
      </w:r>
      <w:r>
        <w:t>. We developed</w:t>
      </w:r>
      <w:r>
        <w:rPr>
          <w:spacing w:val="-2"/>
        </w:rPr>
        <w:t xml:space="preserve"> </w:t>
      </w:r>
      <w:r>
        <w:t>a grid (Figure 1)</w:t>
      </w:r>
      <w:r>
        <w:rPr>
          <w:spacing w:val="-1"/>
        </w:rPr>
        <w:t xml:space="preserve"> </w:t>
      </w:r>
      <w:r>
        <w:t>across</w:t>
      </w:r>
      <w:r>
        <w:rPr>
          <w:spacing w:val="-2"/>
        </w:rPr>
        <w:t xml:space="preserve"> </w:t>
      </w:r>
      <w:r>
        <w:t>the entirety of the</w:t>
      </w:r>
      <w:r>
        <w:t xml:space="preserve"> peninsula region that is fine enough (0.2° by 0.1°) to represent about </w:t>
      </w:r>
      <w:r>
        <w:t>horizontal distances of about 10km in longitude and latitude.</w:t>
      </w:r>
      <w:r>
        <w:t xml:space="preserve"> This spatial dimension is approximately the Rossby radius of deformation, which dictates the leng</w:t>
      </w:r>
      <w:r>
        <w:t xml:space="preserve">th scale of the </w:t>
      </w:r>
      <w:r>
        <w:t xml:space="preserve">eddies formed at these latitudes. </w:t>
      </w:r>
      <w:del w:id="12" w:author="Unknown Author" w:date="2025-06-04T20:13:00Z">
        <w:r>
          <w:delText xml:space="preserve"> </w:delText>
        </w:r>
      </w:del>
      <w:r>
        <w:t>We then allocated the glider dives to these cells and averaged all data within a grid</w:t>
      </w:r>
      <w:r>
        <w:t xml:space="preserve"> cell</w:t>
      </w:r>
      <w:r>
        <w:t>. This reduced the number of data points of each glider by more than half from 321 (AMLR03) and 323 (AMLR04) profil</w:t>
      </w:r>
      <w:r>
        <w:t>es</w:t>
      </w:r>
      <w:r>
        <w:rPr>
          <w:spacing w:val="-4"/>
        </w:rPr>
        <w:t xml:space="preserve"> </w:t>
      </w:r>
      <w:r>
        <w:t>in</w:t>
      </w:r>
      <w:r>
        <w:rPr>
          <w:spacing w:val="-3"/>
        </w:rPr>
        <w:t xml:space="preserve"> </w:t>
      </w:r>
      <w:r>
        <w:t>the</w:t>
      </w:r>
      <w:r>
        <w:rPr>
          <w:spacing w:val="-2"/>
        </w:rPr>
        <w:t xml:space="preserve"> </w:t>
      </w:r>
      <w:r>
        <w:t>un-gridded</w:t>
      </w:r>
      <w:r>
        <w:rPr>
          <w:spacing w:val="-2"/>
        </w:rPr>
        <w:t xml:space="preserve"> </w:t>
      </w:r>
      <w:r>
        <w:lastRenderedPageBreak/>
        <w:t>data</w:t>
      </w:r>
      <w:r>
        <w:rPr>
          <w:spacing w:val="-3"/>
        </w:rPr>
        <w:t xml:space="preserve"> </w:t>
      </w:r>
      <w:r>
        <w:t>to</w:t>
      </w:r>
      <w:r>
        <w:rPr>
          <w:spacing w:val="-2"/>
        </w:rPr>
        <w:t xml:space="preserve"> </w:t>
      </w:r>
      <w:r>
        <w:t>74</w:t>
      </w:r>
      <w:r>
        <w:rPr>
          <w:spacing w:val="-2"/>
        </w:rPr>
        <w:t xml:space="preserve"> </w:t>
      </w:r>
      <w:r>
        <w:t>(AMLR03)</w:t>
      </w:r>
      <w:r>
        <w:rPr>
          <w:spacing w:val="-2"/>
        </w:rPr>
        <w:t xml:space="preserve"> </w:t>
      </w:r>
      <w:r>
        <w:t>and</w:t>
      </w:r>
      <w:r>
        <w:rPr>
          <w:spacing w:val="-2"/>
        </w:rPr>
        <w:t xml:space="preserve"> </w:t>
      </w:r>
      <w:r>
        <w:t>72</w:t>
      </w:r>
      <w:r>
        <w:rPr>
          <w:spacing w:val="-2"/>
        </w:rPr>
        <w:t xml:space="preserve"> </w:t>
      </w:r>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 xml:space="preserve">grid cell with data resulted in grid cells had from 1 to 19 profiles in a cell with an average of 4.5 profiles per grid cell </w:t>
      </w:r>
      <w:r>
        <w:t>f</w:t>
      </w:r>
      <w:r>
        <w:t xml:space="preserve">or AMLR04 while AMLR03 had </w:t>
      </w:r>
      <w:r>
        <w:t xml:space="preserve">from </w:t>
      </w:r>
      <w:r>
        <w:t>1 to 15 profiles per grid cell with an average of 4.3 profiles per grid cell.</w:t>
      </w:r>
    </w:p>
    <w:p w14:paraId="7B624370" w14:textId="77777777" w:rsidR="002F7E71" w:rsidRDefault="00826A9B">
      <w:pPr>
        <w:pStyle w:val="BodyText"/>
        <w:spacing w:before="157" w:line="259" w:lineRule="auto"/>
        <w:ind w:left="100" w:right="189"/>
      </w:pPr>
      <w:r>
        <w:t>After generating thi</w:t>
      </w:r>
      <w:r>
        <w:t>s gridded data set, we accounted for any grid to grid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w:t>
      </w:r>
      <w:r>
        <w:t>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t>3</w:t>
      </w:r>
      <w:r>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 xml:space="preserve">both AMLR03 and AMLR04. In the future, we can refine the grid by estimating the spatial autocorrelation scales, using historical environmental and acoustic data collected during previous ship surveys. This may </w:t>
      </w:r>
      <w:r>
        <w:t>allow us to refine the grid size to better reflect the inherent scales of patchiness in this area.</w:t>
      </w:r>
    </w:p>
    <w:p w14:paraId="03C21C13" w14:textId="77777777" w:rsidR="002F7E71" w:rsidRDefault="00826A9B">
      <w:pPr>
        <w:spacing w:before="159"/>
        <w:ind w:left="100"/>
        <w:rPr>
          <w:i/>
          <w:sz w:val="24"/>
        </w:rPr>
      </w:pPr>
      <w:r>
        <w:rPr>
          <w:i/>
          <w:sz w:val="24"/>
        </w:rPr>
        <w:t>Total</w:t>
      </w:r>
      <w:r>
        <w:rPr>
          <w:i/>
          <w:spacing w:val="-3"/>
          <w:sz w:val="24"/>
        </w:rPr>
        <w:t xml:space="preserve"> </w:t>
      </w:r>
      <w:r>
        <w:rPr>
          <w:i/>
          <w:sz w:val="24"/>
        </w:rPr>
        <w:t>biomass</w:t>
      </w:r>
      <w:r>
        <w:rPr>
          <w:i/>
          <w:spacing w:val="-2"/>
          <w:sz w:val="24"/>
        </w:rPr>
        <w:t xml:space="preserve"> estimates</w:t>
      </w:r>
    </w:p>
    <w:p w14:paraId="48BBA618" w14:textId="77777777" w:rsidR="002F7E71" w:rsidRDefault="00826A9B">
      <w:pPr>
        <w:pStyle w:val="BodyText"/>
        <w:spacing w:before="181" w:line="259" w:lineRule="auto"/>
        <w:ind w:left="100" w:right="153"/>
      </w:pPr>
      <w:r>
        <w:t>The various estimates of krill densities and biomasses in the Bransfield Strait survey area are presented in Tables 3, 4, and 5. Calc</w:t>
      </w:r>
      <w:r>
        <w:t xml:space="preserve">ulated total densities estimates for the Bransfield Strait survey area, ranged from 38.22 to 48.37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r>
        <w:t>33.91</w:t>
      </w:r>
      <w:r>
        <w:rPr>
          <w:spacing w:val="-3"/>
        </w:rPr>
        <w:t xml:space="preserve"> </w:t>
      </w:r>
      <w:r>
        <w:t>to</w:t>
      </w:r>
      <w:r>
        <w:rPr>
          <w:spacing w:val="-4"/>
        </w:rPr>
        <w:t xml:space="preserve"> </w:t>
      </w:r>
      <w:r>
        <w:t>41.89</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kHz using the schools approach for b</w:t>
      </w:r>
      <w:r>
        <w:t>oth gliders.  The difference between</w:t>
      </w:r>
      <w:r>
        <w:rPr>
          <w:spacing w:val="-1"/>
        </w:rPr>
        <w:t xml:space="preserve"> </w:t>
      </w:r>
      <w:r>
        <w:t>the two</w:t>
      </w:r>
      <w:r>
        <w:rPr>
          <w:spacing w:val="-1"/>
        </w:rPr>
        <w:t xml:space="preserve"> </w:t>
      </w:r>
      <w:r>
        <w:t>approaches is</w:t>
      </w:r>
      <w:r>
        <w:rPr>
          <w:spacing w:val="-2"/>
        </w:rPr>
        <w:t xml:space="preserve"> </w:t>
      </w:r>
      <w:r>
        <w:t>about 13-16% and suggests that most of the acoustic returns at these frequencies is found in schools</w:t>
      </w:r>
      <w:ins w:id="13" w:author="Anthony Cossio" w:date="2025-06-04T10:00:00Z">
        <w:r>
          <w:t>.</w:t>
        </w:r>
      </w:ins>
    </w:p>
    <w:p w14:paraId="61DFD277" w14:textId="77777777" w:rsidR="002F7E71" w:rsidRDefault="00826A9B">
      <w:pPr>
        <w:pStyle w:val="BodyText"/>
        <w:spacing w:before="181" w:line="259" w:lineRule="auto"/>
        <w:ind w:left="100" w:right="153"/>
        <w:rPr>
          <w:color w:val="212121"/>
        </w:rPr>
      </w:pPr>
      <w:r>
        <w:t xml:space="preserve">Bootstrapped estimates of densities of krill for all glider profiles were very similar to . . </w:t>
      </w:r>
      <w:r>
        <w:t>.(</w:t>
      </w:r>
      <w:commentRangeStart w:id="14"/>
      <w:r>
        <w:t xml:space="preserve">Table X </w:t>
      </w:r>
      <w:commentRangeEnd w:id="14"/>
      <w:r>
        <w:commentReference w:id="14"/>
      </w:r>
      <w:r>
        <w:t xml:space="preserve">and Y).  Estimated densities of krill for the full area ranged from 35.67 to 47.17 </w:t>
      </w:r>
      <w:r>
        <w:rPr>
          <w:color w:val="212121"/>
        </w:rPr>
        <w:t>g m</w:t>
      </w:r>
      <w:r>
        <w:rPr>
          <w:color w:val="212121"/>
          <w:vertAlign w:val="superscript"/>
        </w:rPr>
        <w:t>-2</w:t>
      </w:r>
      <w:r>
        <w:rPr>
          <w:color w:val="212121"/>
        </w:rPr>
        <w:t>. School densities were lower but similar, ranging from 32.81 to 41.28 g m</w:t>
      </w:r>
      <w:r>
        <w:rPr>
          <w:color w:val="212121"/>
          <w:vertAlign w:val="superscript"/>
        </w:rPr>
        <w:t>-2</w:t>
      </w:r>
      <w:r>
        <w:rPr>
          <w:color w:val="212121"/>
        </w:rPr>
        <w:t xml:space="preserve">. </w:t>
      </w:r>
    </w:p>
    <w:p w14:paraId="629A00B6" w14:textId="77777777" w:rsidR="002F7E71" w:rsidRDefault="002F7E71">
      <w:pPr>
        <w:pStyle w:val="BodyText"/>
        <w:spacing w:before="181" w:line="259" w:lineRule="auto"/>
        <w:ind w:right="153"/>
      </w:pPr>
    </w:p>
    <w:p w14:paraId="491A2C05" w14:textId="77777777" w:rsidR="002F7E71" w:rsidRDefault="00826A9B">
      <w:pPr>
        <w:pStyle w:val="Heading1"/>
        <w:spacing w:before="161"/>
      </w:pPr>
      <w:r>
        <w:rPr>
          <w:spacing w:val="-2"/>
        </w:rPr>
        <w:t>Discussion</w:t>
      </w:r>
    </w:p>
    <w:p w14:paraId="0C1796DC" w14:textId="6A652B7D" w:rsidR="002F7E71" w:rsidRDefault="00826A9B">
      <w:pPr>
        <w:pStyle w:val="BodyText"/>
        <w:spacing w:before="181" w:line="259" w:lineRule="auto"/>
        <w:ind w:left="100" w:right="210"/>
      </w:pPr>
      <w:r>
        <w:t>We have previously demonstrated that underwater gliders are capa</w:t>
      </w:r>
      <w:r>
        <w:t>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w:t>
      </w:r>
      <w:r>
        <w:t xml:space="preserve">ates to ships (Kinzey et al. 2022). Here we have shown that the statistical </w:t>
      </w:r>
      <w:r>
        <w:t xml:space="preserve"> properties between two gliders flying the same survey pattern is also robust</w:t>
      </w:r>
      <w:r>
        <w:t xml:space="preserve">, and this should provide managers with confidence that data from multi-glider deployments </w:t>
      </w:r>
      <w:r>
        <w:t>can be easily combined.</w:t>
      </w:r>
      <w:r>
        <w:t xml:space="preserve">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w:t>
      </w:r>
      <w:r>
        <w:t>2).</w:t>
      </w:r>
    </w:p>
    <w:p w14:paraId="00031DA3" w14:textId="1CB4757E" w:rsidR="002F7E71" w:rsidRDefault="00826A9B">
      <w:pPr>
        <w:pStyle w:val="BodyText"/>
        <w:spacing w:before="159" w:line="259" w:lineRule="auto"/>
        <w:ind w:left="100"/>
      </w:pPr>
      <w:r>
        <w:t xml:space="preserve">In a previous version of this </w:t>
      </w:r>
      <w:r w:rsidR="00A53F14">
        <w:t>paper</w:t>
      </w:r>
      <w:r>
        <w:t xml:space="preserve"> (EMM2024_53) </w:t>
      </w:r>
      <w:r>
        <w:t>differences in the biomass density estimates between the gliders was attributed to faulty calibrations</w:t>
      </w:r>
      <w:r>
        <w:t xml:space="preserve">. The estimates </w:t>
      </w:r>
      <w:r>
        <w:t xml:space="preserve">differed by a factor of 2, and were </w:t>
      </w:r>
      <w:r>
        <w:t xml:space="preserve">more than twice </w:t>
      </w:r>
      <w:r>
        <w:t>t</w:t>
      </w:r>
      <w:r w:rsidR="00A862C5">
        <w:t>h</w:t>
      </w:r>
      <w:r>
        <w:t>e estimates from</w:t>
      </w:r>
      <w:r>
        <w:t xml:space="preserve"> historic</w:t>
      </w:r>
      <w:r>
        <w:t>al</w:t>
      </w:r>
      <w:r>
        <w:t xml:space="preserve"> data for the region. If</w:t>
      </w:r>
      <w:r>
        <w:rPr>
          <w:spacing w:val="-2"/>
        </w:rPr>
        <w:t xml:space="preserve"> </w:t>
      </w:r>
      <w:r>
        <w:t>acoustics</w:t>
      </w:r>
      <w:r>
        <w:rPr>
          <w:spacing w:val="-3"/>
        </w:rPr>
        <w:t xml:space="preserve"> </w:t>
      </w:r>
      <w:r>
        <w:t>are</w:t>
      </w:r>
      <w:r>
        <w:rPr>
          <w:spacing w:val="-2"/>
        </w:rPr>
        <w:t xml:space="preserve"> </w:t>
      </w:r>
      <w:r>
        <w:t>not</w:t>
      </w:r>
      <w:r>
        <w:rPr>
          <w:spacing w:val="-2"/>
        </w:rPr>
        <w:t xml:space="preserve"> </w:t>
      </w:r>
      <w:r>
        <w:t>calibrated</w:t>
      </w:r>
      <w:r>
        <w:rPr>
          <w:spacing w:val="-2"/>
        </w:rPr>
        <w:t xml:space="preserve"> </w:t>
      </w:r>
      <w:r>
        <w:t>or</w:t>
      </w:r>
      <w:r>
        <w:rPr>
          <w:spacing w:val="-3"/>
        </w:rPr>
        <w:t xml:space="preserve"> </w:t>
      </w:r>
      <w:r>
        <w:t>incorrectly</w:t>
      </w:r>
      <w:r>
        <w:rPr>
          <w:spacing w:val="-2"/>
        </w:rPr>
        <w:t xml:space="preserve"> </w:t>
      </w:r>
      <w:r>
        <w:t>calibrated,</w:t>
      </w:r>
      <w:r>
        <w:rPr>
          <w:spacing w:val="-5"/>
        </w:rPr>
        <w:t xml:space="preserve"> </w:t>
      </w:r>
      <w:r>
        <w:t>estimates</w:t>
      </w:r>
      <w:r>
        <w:rPr>
          <w:spacing w:val="-3"/>
        </w:rPr>
        <w:t xml:space="preserve"> </w:t>
      </w:r>
      <w:r>
        <w:t>of</w:t>
      </w:r>
      <w:r>
        <w:rPr>
          <w:spacing w:val="-2"/>
        </w:rPr>
        <w:t xml:space="preserve"> </w:t>
      </w:r>
      <w:r>
        <w:t>biomass can be gro</w:t>
      </w:r>
      <w:r>
        <w:t>ssly off. Tesler (1989) noted that calibration error can account for 12 -26 percent of systemic error thus making it an important factor in acoustic analysis.</w:t>
      </w:r>
      <w:r>
        <w:rPr>
          <w:spacing w:val="40"/>
        </w:rPr>
        <w:t xml:space="preserve"> </w:t>
      </w:r>
    </w:p>
    <w:p w14:paraId="1294B409" w14:textId="77777777" w:rsidR="002F7E71" w:rsidRDefault="00826A9B">
      <w:pPr>
        <w:pStyle w:val="BodyText"/>
        <w:spacing w:before="159" w:line="259" w:lineRule="auto"/>
        <w:ind w:left="100"/>
      </w:pPr>
      <w:r>
        <w:t>School analysis has been discussed</w:t>
      </w:r>
      <w:r>
        <w:rPr>
          <w:spacing w:val="-2"/>
        </w:rPr>
        <w:t xml:space="preserve"> </w:t>
      </w:r>
      <w:r>
        <w:t>in</w:t>
      </w:r>
      <w:r>
        <w:rPr>
          <w:spacing w:val="-2"/>
        </w:rPr>
        <w:t xml:space="preserve"> </w:t>
      </w:r>
      <w:r>
        <w:t>during</w:t>
      </w:r>
      <w:r>
        <w:rPr>
          <w:spacing w:val="-3"/>
        </w:rPr>
        <w:t xml:space="preserve"> </w:t>
      </w:r>
      <w:r>
        <w:t>WG-ASAM</w:t>
      </w:r>
      <w:r>
        <w:rPr>
          <w:spacing w:val="-2"/>
        </w:rPr>
        <w:t xml:space="preserve"> </w:t>
      </w:r>
      <w:r>
        <w:t>meetings</w:t>
      </w:r>
      <w:r>
        <w:rPr>
          <w:spacing w:val="-3"/>
        </w:rPr>
        <w:t xml:space="preserve"> </w:t>
      </w:r>
      <w:r>
        <w:t>(WG-ASAM24)</w:t>
      </w:r>
      <w:r>
        <w:rPr>
          <w:spacing w:val="-2"/>
        </w:rPr>
        <w:t xml:space="preserve"> </w:t>
      </w:r>
      <w:r>
        <w:t>as</w:t>
      </w:r>
      <w:r>
        <w:rPr>
          <w:spacing w:val="-3"/>
        </w:rPr>
        <w:t xml:space="preserve"> </w:t>
      </w:r>
      <w:r>
        <w:t>a</w:t>
      </w:r>
      <w:r>
        <w:rPr>
          <w:spacing w:val="-2"/>
        </w:rPr>
        <w:t xml:space="preserve"> </w:t>
      </w:r>
      <w:r>
        <w:t>possible</w:t>
      </w:r>
      <w:r>
        <w:rPr>
          <w:spacing w:val="-1"/>
        </w:rPr>
        <w:t xml:space="preserve"> </w:t>
      </w:r>
      <w:r>
        <w:t>way</w:t>
      </w:r>
      <w:r>
        <w:rPr>
          <w:spacing w:val="-2"/>
        </w:rPr>
        <w:t xml:space="preserve"> </w:t>
      </w:r>
      <w:r>
        <w:t>for</w:t>
      </w:r>
      <w:r>
        <w:rPr>
          <w:spacing w:val="-3"/>
        </w:rPr>
        <w:t xml:space="preserve"> </w:t>
      </w:r>
      <w:r>
        <w:t>scientific</w:t>
      </w:r>
      <w:r>
        <w:rPr>
          <w:spacing w:val="-2"/>
        </w:rPr>
        <w:t xml:space="preserve"> </w:t>
      </w:r>
      <w:r>
        <w:t>and</w:t>
      </w:r>
      <w:r>
        <w:rPr>
          <w:spacing w:val="-2"/>
        </w:rPr>
        <w:t xml:space="preserve"> </w:t>
      </w:r>
      <w:r>
        <w:t>fishing vessels to identify krill, but CCAMLR must ensure that only calibrated echosounders are used in biomass estimation.</w:t>
      </w:r>
    </w:p>
    <w:p w14:paraId="6DCB6B20" w14:textId="76D73BD1" w:rsidR="002F7E71" w:rsidRDefault="00826A9B">
      <w:pPr>
        <w:pStyle w:val="BodyText"/>
        <w:spacing w:before="159" w:line="259" w:lineRule="auto"/>
        <w:ind w:left="100" w:right="153"/>
      </w:pPr>
      <w:r>
        <w:lastRenderedPageBreak/>
        <w:t>Krill school parameters were slightly different than those in Guihen et al. (2014). They tested a number of different</w:t>
      </w:r>
      <w:r>
        <w:t xml:space="preserve"> parameters as well as comparing EK60 ship schools parameters and a Seaglider equipped with an ES853 single beam echosounder. They noted that glider derived data were coherent with ship-borne measurements using school analysis. </w:t>
      </w:r>
      <w:commentRangeStart w:id="15"/>
      <w:commentRangeStart w:id="16"/>
      <w:del w:id="17" w:author="Anthony Cossio" w:date="2025-06-06T10:49:00Z">
        <w:r w:rsidDel="00FF53F1">
          <w:delText>Krill schools are being iden</w:delText>
        </w:r>
        <w:r w:rsidDel="00FF53F1">
          <w:delText xml:space="preserve">tified deeper than 250m that are most likely not krill. </w:delText>
        </w:r>
      </w:del>
      <w:ins w:id="18" w:author="Anthony Cossio" w:date="2025-06-06T10:51:00Z">
        <w:r w:rsidR="00FF53F1">
          <w:t>Upon visual inspection, we used a minimum school length different t</w:t>
        </w:r>
      </w:ins>
      <w:ins w:id="19" w:author="Anthony Cossio" w:date="2025-06-06T10:52:00Z">
        <w:r w:rsidR="00FF53F1">
          <w:t xml:space="preserve">han the ones used  in their paper. </w:t>
        </w:r>
      </w:ins>
      <w:r>
        <w:t>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del w:id="20" w:author="Anthony Cossio" w:date="2025-06-06T10:52:00Z">
        <w:r w:rsidDel="00FF53F1">
          <w:rPr>
            <w:spacing w:val="-2"/>
          </w:rPr>
          <w:delText xml:space="preserve"> </w:delText>
        </w:r>
        <w:r w:rsidDel="00FF53F1">
          <w:delText>as</w:delText>
        </w:r>
        <w:r w:rsidDel="00FF53F1">
          <w:rPr>
            <w:spacing w:val="-3"/>
          </w:rPr>
          <w:delText xml:space="preserve"> </w:delText>
        </w:r>
        <w:r w:rsidDel="00FF53F1">
          <w:delText>well</w:delText>
        </w:r>
        <w:r w:rsidDel="00FF53F1">
          <w:rPr>
            <w:spacing w:val="-2"/>
          </w:rPr>
          <w:delText xml:space="preserve"> </w:delText>
        </w:r>
        <w:r w:rsidDel="00FF53F1">
          <w:delText>as</w:delText>
        </w:r>
        <w:r w:rsidDel="00FF53F1">
          <w:rPr>
            <w:spacing w:val="-4"/>
          </w:rPr>
          <w:delText xml:space="preserve"> </w:delText>
        </w:r>
        <w:r w:rsidDel="00FF53F1">
          <w:delText>200m</w:delText>
        </w:r>
        <w:r w:rsidDel="00FF53F1">
          <w:rPr>
            <w:spacing w:val="-2"/>
          </w:rPr>
          <w:delText xml:space="preserve"> </w:delText>
        </w:r>
        <w:r w:rsidDel="00FF53F1">
          <w:delText>depth</w:delText>
        </w:r>
        <w:r w:rsidDel="00FF53F1">
          <w:rPr>
            <w:spacing w:val="-3"/>
          </w:rPr>
          <w:delText xml:space="preserve"> </w:delText>
        </w:r>
        <w:r w:rsidDel="00FF53F1">
          <w:delText>range</w:delText>
        </w:r>
        <w:r w:rsidDel="00FF53F1">
          <w:rPr>
            <w:spacing w:val="-1"/>
          </w:rPr>
          <w:delText xml:space="preserve"> </w:delText>
        </w:r>
        <w:r w:rsidDel="00FF53F1">
          <w:delText>of</w:delText>
        </w:r>
        <w:r w:rsidDel="00FF53F1">
          <w:rPr>
            <w:spacing w:val="-2"/>
          </w:rPr>
          <w:delText xml:space="preserve"> </w:delText>
        </w:r>
        <w:r w:rsidDel="00FF53F1">
          <w:delText>the</w:delText>
        </w:r>
        <w:r w:rsidDel="00FF53F1">
          <w:rPr>
            <w:spacing w:val="-4"/>
          </w:rPr>
          <w:delText xml:space="preserve"> </w:delText>
        </w:r>
        <w:r w:rsidDel="00FF53F1">
          <w:delText>Signature</w:delText>
        </w:r>
        <w:r w:rsidDel="00FF53F1">
          <w:rPr>
            <w:spacing w:val="-2"/>
          </w:rPr>
          <w:delText xml:space="preserve"> </w:delText>
        </w:r>
        <w:r w:rsidDel="00FF53F1">
          <w:delText>100</w:delText>
        </w:r>
        <w:r w:rsidDel="00FF53F1">
          <w:rPr>
            <w:spacing w:val="-2"/>
          </w:rPr>
          <w:delText xml:space="preserve"> </w:delText>
        </w:r>
      </w:del>
      <w:del w:id="21" w:author="Anthony Cossio" w:date="2025-06-06T10:50:00Z">
        <w:r w:rsidDel="00FF53F1">
          <w:delText>compact echosounder</w:delText>
        </w:r>
      </w:del>
      <w:r>
        <w:t xml:space="preserve">. Further investigation of </w:t>
      </w:r>
      <w:r>
        <w:t>school parameters will be done in the future.</w:t>
      </w:r>
      <w:commentRangeEnd w:id="15"/>
      <w:ins w:id="22" w:author="Unknown Author" w:date="2025-06-04T20:22:00Z">
        <w:r>
          <w:commentReference w:id="15"/>
        </w:r>
      </w:ins>
      <w:commentRangeEnd w:id="16"/>
      <w:r w:rsidR="00FF53F1">
        <w:rPr>
          <w:rStyle w:val="CommentReference"/>
        </w:rPr>
        <w:commentReference w:id="16"/>
      </w:r>
    </w:p>
    <w:p w14:paraId="2FD99895" w14:textId="07410AEA" w:rsidR="002F7E71" w:rsidRDefault="00826A9B">
      <w:pPr>
        <w:pStyle w:val="BodyText"/>
        <w:spacing w:before="158" w:line="259" w:lineRule="auto"/>
        <w:ind w:left="100" w:right="189"/>
      </w:pPr>
      <w:r>
        <w:t xml:space="preserve">Due to the nature of the glider producing profiles </w:t>
      </w:r>
      <w:r>
        <w:t xml:space="preserve">of acoustic backscatter </w:t>
      </w:r>
      <w:r>
        <w:t>instead of constant data like a ship, we did not separate day and night profiles.</w:t>
      </w:r>
      <w:r>
        <w:rPr>
          <w:spacing w:val="40"/>
        </w:rPr>
        <w:t xml:space="preserve"> </w:t>
      </w:r>
      <w:r>
        <w:t>To be conservative with possible bubble attenuatio</w:t>
      </w:r>
      <w:r>
        <w:t>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 xml:space="preserve">top 5 m of surface data since the likelihood of bubbles accumulating on the face of the transducer is </w:t>
      </w:r>
      <w:commentRangeStart w:id="23"/>
      <w:commentRangeStart w:id="24"/>
      <w:r>
        <w:t>minimal</w:t>
      </w:r>
      <w:commentRangeEnd w:id="23"/>
      <w:r>
        <w:commentReference w:id="23"/>
      </w:r>
      <w:commentRangeEnd w:id="24"/>
      <w:r w:rsidR="00A53F14">
        <w:rPr>
          <w:rStyle w:val="CommentReference"/>
        </w:rPr>
        <w:commentReference w:id="24"/>
      </w:r>
      <w:r>
        <w:t xml:space="preserve">. Gliders </w:t>
      </w:r>
      <w:r>
        <w:t>may</w:t>
      </w:r>
      <w:r>
        <w:t xml:space="preserve"> </w:t>
      </w:r>
      <w:r>
        <w:t>exhibit</w:t>
      </w:r>
      <w:r>
        <w:t xml:space="preserve"> less bias in sampling krill due to diel vertical migration (Demer and Hewitt 1995) since gliders can begin sampling the water column at </w:t>
      </w:r>
      <w:r>
        <w:t>~</w:t>
      </w:r>
      <w:r>
        <w:t>3 meters. Ships using 120 kHz may not have a good signal to noise ratio past 500 m (De Robertis and Higginb</w:t>
      </w:r>
      <w:r>
        <w:t>ottom 2007) while the glider can use the 120 kHz down to 1000 m making it a valuable tool to sample possible deep euphausiids. Ships are also inherently noisy while a glider is quiet, allow for cleaner acoustic data collection since it is buoyancy driven.</w:t>
      </w:r>
    </w:p>
    <w:p w14:paraId="49BF6837" w14:textId="77777777" w:rsidR="002F7E71" w:rsidRDefault="00826A9B">
      <w:pPr>
        <w:pStyle w:val="Heading1"/>
        <w:spacing w:before="159"/>
      </w:pPr>
      <w:r>
        <w:rPr>
          <w:spacing w:val="-2"/>
        </w:rPr>
        <w:t>Conclusions</w:t>
      </w:r>
    </w:p>
    <w:p w14:paraId="4F0DE8E3" w14:textId="77777777" w:rsidR="002F7E71" w:rsidRDefault="00826A9B">
      <w:pPr>
        <w:pStyle w:val="BodyText"/>
        <w:spacing w:before="181" w:line="259" w:lineRule="auto"/>
        <w:ind w:left="100" w:right="210"/>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63AC1D50" w14:textId="77777777" w:rsidR="002F7E71" w:rsidRDefault="00826A9B" w:rsidP="00D86DFF">
      <w:pPr>
        <w:pStyle w:val="BodyText"/>
        <w:spacing w:before="80" w:line="259" w:lineRule="auto"/>
      </w:pPr>
      <w:r>
        <w:t>In</w:t>
      </w:r>
      <w:r>
        <w:rPr>
          <w:spacing w:val="-1"/>
        </w:rPr>
        <w:t xml:space="preserve"> </w:t>
      </w:r>
      <w:r>
        <w:t>add</w:t>
      </w:r>
      <w:r>
        <w:t>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schools below</w:t>
      </w:r>
      <w:r>
        <w:t xml:space="preserve"> 250m depth, and in general, because the gliders dive to 1000m they reach most of the bottom in the Bransfield strait except in the deep basins away from the fishing areas. Thus, CCAMLR can be more confident that the biomass estimates based on the integrat</w:t>
      </w:r>
      <w:r>
        <w:t>ion of the upper 250m is sampling a very large fraction of the krill in the</w:t>
      </w:r>
      <w:r>
        <w:rPr>
          <w:spacing w:val="-3"/>
        </w:rPr>
        <w:t xml:space="preserve"> </w:t>
      </w:r>
      <w:r>
        <w:t>water</w:t>
      </w:r>
      <w:r>
        <w:rPr>
          <w:spacing w:val="-4"/>
        </w:rPr>
        <w:t xml:space="preserve"> </w:t>
      </w:r>
      <w:r>
        <w:t>column.</w:t>
      </w:r>
      <w:r>
        <w:rPr>
          <w:spacing w:val="-5"/>
        </w:rPr>
        <w:t xml:space="preserve"> </w:t>
      </w:r>
    </w:p>
    <w:p w14:paraId="5CED5F87" w14:textId="77777777" w:rsidR="002F7E71" w:rsidRDefault="002F7E71">
      <w:pPr>
        <w:pStyle w:val="BodyText"/>
        <w:spacing w:before="80" w:line="259" w:lineRule="auto"/>
        <w:rPr>
          <w:spacing w:val="-5"/>
        </w:rPr>
      </w:pPr>
    </w:p>
    <w:p w14:paraId="1976933D" w14:textId="77777777" w:rsidR="002F7E71" w:rsidRDefault="00826A9B">
      <w:pPr>
        <w:pStyle w:val="BodyText"/>
        <w:spacing w:before="80" w:line="259" w:lineRule="auto"/>
      </w:pP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 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4FB52CA" w14:textId="77777777" w:rsidR="002F7E71" w:rsidRDefault="00826A9B">
      <w:pPr>
        <w:pStyle w:val="BodyText"/>
        <w:spacing w:before="159" w:line="259" w:lineRule="auto"/>
        <w:ind w:left="100" w:right="118"/>
        <w:rPr>
          <w:spacing w:val="-2"/>
        </w:rPr>
      </w:pPr>
      <w:r>
        <w:t>In the future, deployi</w:t>
      </w:r>
      <w:r>
        <w:t>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68A40219" w14:textId="77777777" w:rsidR="002F7E71" w:rsidRDefault="002F7E71">
      <w:pPr>
        <w:pStyle w:val="BodyText"/>
        <w:spacing w:before="159" w:line="259" w:lineRule="auto"/>
        <w:ind w:left="100" w:right="118"/>
        <w:rPr>
          <w:spacing w:val="-2"/>
        </w:rPr>
      </w:pPr>
    </w:p>
    <w:p w14:paraId="76F15684" w14:textId="77777777" w:rsidR="002F7E71" w:rsidRDefault="00826A9B">
      <w:pPr>
        <w:pStyle w:val="BodyText"/>
        <w:spacing w:before="159" w:line="259" w:lineRule="auto"/>
        <w:ind w:left="100" w:right="118"/>
        <w:rPr>
          <w:spacing w:val="-2"/>
        </w:rPr>
      </w:pPr>
      <w:r>
        <w:rPr>
          <w:spacing w:val="-2"/>
        </w:rPr>
        <w:t>M</w:t>
      </w:r>
      <w:r>
        <w:rPr>
          <w:spacing w:val="-2"/>
        </w:rPr>
        <w:t>oorings</w:t>
      </w:r>
    </w:p>
    <w:p w14:paraId="2390F333" w14:textId="77777777" w:rsidR="002F7E71" w:rsidRDefault="00826A9B">
      <w:pPr>
        <w:pStyle w:val="BodyText"/>
        <w:spacing w:before="159" w:line="259" w:lineRule="auto"/>
        <w:ind w:left="100" w:right="118"/>
      </w:pPr>
      <w:r>
        <w:rPr>
          <w:spacing w:val="-2"/>
        </w:rPr>
        <w:t>Moorings are another tool that can be used to measure the krill biomass and flux over a long time scale. We have deployed moorings previously ( ref) and deployed one off of Cape Shirreff Dec 2024. This year we plan to deploy nine moorings around th</w:t>
      </w:r>
      <w:r>
        <w:rPr>
          <w:spacing w:val="-2"/>
        </w:rPr>
        <w:t xml:space="preserve">e South Shetland Islands (Figure X). These </w:t>
      </w:r>
      <w:r>
        <w:rPr>
          <w:spacing w:val="-2"/>
        </w:rPr>
        <w:lastRenderedPageBreak/>
        <w:t>moorings are at 300m water depth and are fitted with upward looking Nortek Signature 100 ADCP-e and SBE37 CTDs with oxygen sensors. The use of more moorings can be expanded to cover more area. We look forward to w</w:t>
      </w:r>
      <w:r>
        <w:rPr>
          <w:spacing w:val="-2"/>
        </w:rPr>
        <w:t>orking with others who are interested in this as well.</w:t>
      </w:r>
    </w:p>
    <w:p w14:paraId="0ACEBF13" w14:textId="77777777" w:rsidR="002F7E71" w:rsidRDefault="002F7E71">
      <w:pPr>
        <w:pStyle w:val="BodyText"/>
      </w:pPr>
    </w:p>
    <w:p w14:paraId="388503AF" w14:textId="77777777" w:rsidR="002F7E71" w:rsidRDefault="002F7E71">
      <w:pPr>
        <w:pStyle w:val="BodyText"/>
        <w:spacing w:before="70"/>
      </w:pPr>
    </w:p>
    <w:p w14:paraId="61EB2ADC" w14:textId="77777777" w:rsidR="002F7E71" w:rsidRDefault="00826A9B">
      <w:pPr>
        <w:pStyle w:val="BodyText"/>
        <w:ind w:left="100"/>
      </w:pPr>
      <w:r>
        <w:rPr>
          <w:spacing w:val="-2"/>
        </w:rPr>
        <w:t>References</w:t>
      </w:r>
    </w:p>
    <w:p w14:paraId="15D83568" w14:textId="77777777" w:rsidR="002F7E71" w:rsidRDefault="00826A9B">
      <w:pPr>
        <w:pStyle w:val="BodyText"/>
        <w:spacing w:before="182" w:line="259" w:lineRule="auto"/>
        <w:ind w:left="100" w:right="210"/>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r>
        <w:rPr>
          <w:color w:val="212121"/>
        </w:rPr>
        <w:t xml:space="preserve">characterise sardine schools. </w:t>
      </w:r>
      <w:r>
        <w:rPr>
          <w:i/>
          <w:color w:val="212121"/>
        </w:rPr>
        <w:t>Aquatic Living Resources</w:t>
      </w:r>
      <w:r>
        <w:rPr>
          <w:color w:val="212121"/>
        </w:rPr>
        <w:t xml:space="preserve">, </w:t>
      </w:r>
      <w:r>
        <w:rPr>
          <w:i/>
          <w:color w:val="212121"/>
        </w:rPr>
        <w:t>13</w:t>
      </w:r>
      <w:r>
        <w:rPr>
          <w:color w:val="212121"/>
        </w:rPr>
        <w:t>(1), 1-10.</w:t>
      </w:r>
    </w:p>
    <w:p w14:paraId="22859772" w14:textId="77777777" w:rsidR="002F7E71" w:rsidRDefault="00826A9B">
      <w:pPr>
        <w:pStyle w:val="BodyText"/>
        <w:spacing w:before="160" w:line="259" w:lineRule="auto"/>
        <w:ind w:left="100"/>
      </w:pPr>
      <w:r>
        <w:rPr>
          <w:color w:val="212121"/>
        </w:rPr>
        <w:t xml:space="preserve">Cutter Jr, GR, Reiss, CS, </w:t>
      </w:r>
      <w:r>
        <w:rPr>
          <w:color w:val="212121"/>
        </w:rPr>
        <w:t>Nylund,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7A0FC0E2" w14:textId="77777777" w:rsidR="002F7E71" w:rsidRDefault="00826A9B">
      <w:pPr>
        <w:pStyle w:val="BodyText"/>
        <w:spacing w:before="160" w:line="259" w:lineRule="auto"/>
        <w:ind w:left="100"/>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4967A173" w14:textId="77777777" w:rsidR="002F7E71" w:rsidRDefault="00826A9B">
      <w:pPr>
        <w:pStyle w:val="BodyText"/>
        <w:spacing w:before="158" w:line="259" w:lineRule="auto"/>
        <w:ind w:left="100" w:right="210"/>
      </w:pPr>
      <w:r>
        <w:rPr>
          <w:color w:val="212121"/>
        </w:rPr>
        <w:t>Demer,</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r>
        <w:rPr>
          <w:color w:val="212121"/>
        </w:rPr>
        <w:t>Bernasconi,</w:t>
      </w:r>
      <w:r>
        <w:rPr>
          <w:color w:val="212121"/>
          <w:spacing w:val="-3"/>
        </w:rPr>
        <w:t xml:space="preserve"> </w:t>
      </w:r>
      <w:r>
        <w:rPr>
          <w:color w:val="212121"/>
        </w:rPr>
        <w:t>M,</w:t>
      </w:r>
      <w:r>
        <w:rPr>
          <w:color w:val="212121"/>
          <w:spacing w:val="-3"/>
        </w:rPr>
        <w:t xml:space="preserve"> </w:t>
      </w:r>
      <w:r>
        <w:rPr>
          <w:color w:val="212121"/>
        </w:rPr>
        <w:t>Bethke,</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r>
        <w:rPr>
          <w:color w:val="212121"/>
        </w:rPr>
        <w:t>D,and</w:t>
      </w:r>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w:t>
      </w:r>
      <w:r>
        <w:rPr>
          <w:color w:val="212121"/>
        </w:rPr>
        <w:t>5). Calibration of acoustic instruments. ICES Cooperative Research Reports (CRR), 215.</w:t>
      </w:r>
    </w:p>
    <w:p w14:paraId="27A9A2A7" w14:textId="77777777" w:rsidR="002F7E71" w:rsidRDefault="00826A9B">
      <w:pPr>
        <w:spacing w:before="160" w:line="259" w:lineRule="auto"/>
        <w:ind w:left="100"/>
        <w:rPr>
          <w:sz w:val="24"/>
        </w:rPr>
      </w:pPr>
      <w:r>
        <w:rPr>
          <w:color w:val="212121"/>
          <w:sz w:val="24"/>
        </w:rPr>
        <w:t>Demer,</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r>
        <w:rPr>
          <w:i/>
          <w:color w:val="212121"/>
          <w:sz w:val="24"/>
        </w:rPr>
        <w:t>Euphausia</w:t>
      </w:r>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 xml:space="preserve">Deep Sea Research Part I: </w:t>
      </w:r>
      <w:r>
        <w:rPr>
          <w:i/>
          <w:color w:val="212121"/>
          <w:sz w:val="24"/>
        </w:rPr>
        <w:t>Oceanographic Research Papers</w:t>
      </w:r>
      <w:r>
        <w:rPr>
          <w:color w:val="212121"/>
          <w:sz w:val="24"/>
        </w:rPr>
        <w:t xml:space="preserve">, </w:t>
      </w:r>
      <w:r>
        <w:rPr>
          <w:i/>
          <w:color w:val="212121"/>
          <w:sz w:val="24"/>
        </w:rPr>
        <w:t>42</w:t>
      </w:r>
      <w:r>
        <w:rPr>
          <w:color w:val="212121"/>
          <w:sz w:val="24"/>
        </w:rPr>
        <w:t>(4), 455-475.</w:t>
      </w:r>
    </w:p>
    <w:p w14:paraId="31D1AD65" w14:textId="77777777" w:rsidR="002F7E71" w:rsidRDefault="00826A9B">
      <w:pPr>
        <w:pStyle w:val="BodyText"/>
        <w:spacing w:before="159" w:line="259"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r>
        <w:rPr>
          <w:color w:val="212121"/>
        </w:rPr>
        <w:t>Vestnes</w:t>
      </w:r>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53F5D588" w14:textId="77777777" w:rsidR="002F7E71" w:rsidRDefault="00826A9B">
      <w:pPr>
        <w:pStyle w:val="BodyText"/>
        <w:spacing w:before="156" w:line="259" w:lineRule="auto"/>
        <w:ind w:left="100" w:right="153"/>
        <w:rPr>
          <w:i/>
        </w:rPr>
      </w:pPr>
      <w:r>
        <w:rPr>
          <w:color w:val="212121"/>
        </w:rPr>
        <w:t>Guihen,</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r>
        <w:rPr>
          <w:i/>
          <w:color w:val="212121"/>
        </w:rPr>
        <w:t>Euphausia superba</w:t>
      </w:r>
      <w:r>
        <w:rPr>
          <w:color w:val="212121"/>
        </w:rPr>
        <w:t xml:space="preserve">) in the Weddell Sea. </w:t>
      </w:r>
      <w:r>
        <w:rPr>
          <w:i/>
          <w:color w:val="212121"/>
        </w:rPr>
        <w:t>Limnology and Oceanography:</w:t>
      </w:r>
    </w:p>
    <w:p w14:paraId="190D9415" w14:textId="77777777" w:rsidR="002F7E71" w:rsidRDefault="00826A9B">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38F69CA8" w14:textId="77777777" w:rsidR="002F7E71" w:rsidRDefault="00826A9B">
      <w:pPr>
        <w:pStyle w:val="BodyText"/>
        <w:spacing w:before="181" w:line="259" w:lineRule="auto"/>
        <w:ind w:left="100" w:right="228"/>
      </w:pPr>
      <w:r>
        <w:t>Hewitt, RP, Demer DA, and Emerey, JH. (2003). An 8-year cycle in krill biomass density inferred from acoustics surveys conducted in the vicinity of South Shetland Islands during the austral summers</w:t>
      </w:r>
      <w:r>
        <w:rPr>
          <w:spacing w:val="-5"/>
        </w:rPr>
        <w:t xml:space="preserve"> </w:t>
      </w:r>
      <w:r>
        <w:t>o</w:t>
      </w:r>
      <w:r>
        <w:t>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67E4A741" w14:textId="77777777" w:rsidR="002F7E71" w:rsidRDefault="00826A9B">
      <w:pPr>
        <w:pStyle w:val="BodyText"/>
        <w:spacing w:before="159" w:line="259" w:lineRule="auto"/>
        <w:ind w:left="100"/>
      </w:pPr>
      <w:r>
        <w:t>Kinzey</w:t>
      </w:r>
      <w:r>
        <w:rPr>
          <w:spacing w:val="-1"/>
        </w:rPr>
        <w:t xml:space="preserve"> </w:t>
      </w:r>
      <w:r>
        <w:t>D,</w:t>
      </w:r>
      <w:r>
        <w:rPr>
          <w:spacing w:val="-5"/>
        </w:rPr>
        <w:t xml:space="preserve"> </w:t>
      </w:r>
      <w:r>
        <w:t>Cossio</w:t>
      </w:r>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 xml:space="preserve">with simulated </w:t>
      </w:r>
      <w:r>
        <w:t>underwater buoyancy gliders: Does the sawtooth dive pattern work? Front. Mar.</w:t>
      </w:r>
    </w:p>
    <w:p w14:paraId="49F15ABB" w14:textId="77777777" w:rsidR="002F7E71" w:rsidRDefault="00826A9B">
      <w:pPr>
        <w:pStyle w:val="BodyText"/>
        <w:ind w:left="100"/>
      </w:pPr>
      <w:r>
        <w:t>Sci.</w:t>
      </w:r>
      <w:r>
        <w:rPr>
          <w:spacing w:val="-1"/>
        </w:rPr>
        <w:t xml:space="preserve"> </w:t>
      </w:r>
      <w:r>
        <w:t>9:1064181.</w:t>
      </w:r>
      <w:r>
        <w:rPr>
          <w:spacing w:val="-1"/>
        </w:rPr>
        <w:t xml:space="preserve"> </w:t>
      </w:r>
      <w:r>
        <w:t xml:space="preserve">doi: </w:t>
      </w:r>
      <w:r>
        <w:rPr>
          <w:spacing w:val="-2"/>
        </w:rPr>
        <w:t>10.3389/fmars.2022.1064181</w:t>
      </w:r>
    </w:p>
    <w:p w14:paraId="4B3283E9" w14:textId="77777777" w:rsidR="002F7E71" w:rsidRDefault="00826A9B">
      <w:pPr>
        <w:pStyle w:val="BodyText"/>
        <w:spacing w:before="80" w:line="259" w:lineRule="auto"/>
        <w:ind w:left="100" w:right="296"/>
      </w:pPr>
      <w:r>
        <w:rPr>
          <w:color w:val="212121"/>
        </w:rPr>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r>
        <w:rPr>
          <w:color w:val="212121"/>
        </w:rPr>
        <w:t>Trivelpiece,</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r>
        <w:rPr>
          <w:i/>
          <w:color w:val="212121"/>
        </w:rPr>
        <w:t>Euphausia</w:t>
      </w:r>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diet of Pygoscelid penguins and ne</w:t>
      </w:r>
      <w:r>
        <w:rPr>
          <w:color w:val="212121"/>
        </w:rPr>
        <w:t xml:space="preserve">t trawls in the South Shetland Islands, Antarctica. Polar Biology, 30, </w:t>
      </w:r>
      <w:r>
        <w:rPr>
          <w:color w:val="212121"/>
          <w:spacing w:val="-2"/>
        </w:rPr>
        <w:t>1615-1623.</w:t>
      </w:r>
    </w:p>
    <w:p w14:paraId="6BFB6286" w14:textId="77777777" w:rsidR="002F7E71" w:rsidRDefault="00826A9B">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25FFA990" w14:textId="77777777" w:rsidR="002F7E71" w:rsidRDefault="00826A9B">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r>
        <w:rPr>
          <w:color w:val="212121"/>
        </w:rPr>
        <w:t>Demer,</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r>
        <w:rPr>
          <w:i/>
          <w:color w:val="212121"/>
        </w:rPr>
        <w:t>Euphausia superba</w:t>
      </w:r>
      <w:r>
        <w:rPr>
          <w:color w:val="212121"/>
        </w:rPr>
        <w:t>) around the South Shetland Islands, 1996–2006. ICES Journal of Marine Science, 65(4), 497-508.</w:t>
      </w:r>
    </w:p>
    <w:p w14:paraId="5C18CEF4" w14:textId="77777777" w:rsidR="002F7E71" w:rsidRDefault="00826A9B">
      <w:pPr>
        <w:pStyle w:val="BodyText"/>
        <w:spacing w:before="160" w:line="259" w:lineRule="auto"/>
        <w:ind w:left="100"/>
      </w:pPr>
      <w:r>
        <w:t>Reiss</w:t>
      </w:r>
      <w:r>
        <w:rPr>
          <w:spacing w:val="-4"/>
        </w:rPr>
        <w:t xml:space="preserve"> </w:t>
      </w:r>
      <w:r>
        <w:t>CS,</w:t>
      </w:r>
      <w:r>
        <w:rPr>
          <w:spacing w:val="-2"/>
        </w:rPr>
        <w:t xml:space="preserve"> </w:t>
      </w:r>
      <w:r>
        <w:t>Cossio</w:t>
      </w:r>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w:t>
      </w:r>
      <w:r>
        <w:t>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 xml:space="preserve">by Antarctic krill under varying sea-ice conditions: implications for top predators and fishery </w:t>
      </w:r>
      <w:r>
        <w:lastRenderedPageBreak/>
        <w:t>management. Mar Ecol Prog Ser 568:1-16. https://doi.org/10.3354/meps12099</w:t>
      </w:r>
    </w:p>
    <w:p w14:paraId="3EC85815" w14:textId="77777777" w:rsidR="002F7E71" w:rsidRDefault="00826A9B">
      <w:pPr>
        <w:pStyle w:val="BodyText"/>
        <w:spacing w:before="159" w:line="259" w:lineRule="auto"/>
        <w:ind w:left="100" w:right="341"/>
      </w:pPr>
      <w:r>
        <w:t xml:space="preserve">Reiss CS, Cossio AM, Walsh J, </w:t>
      </w:r>
      <w:r>
        <w:t>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r>
        <w:rPr>
          <w:i/>
        </w:rPr>
        <w:t>Euphausia</w:t>
      </w:r>
      <w:r>
        <w:rPr>
          <w:i/>
          <w:spacing w:val="-2"/>
        </w:rPr>
        <w:t xml:space="preserve"> </w:t>
      </w:r>
      <w:r>
        <w:rPr>
          <w:i/>
        </w:rPr>
        <w:t>superba</w:t>
      </w:r>
      <w:r>
        <w:t xml:space="preserve">) Around the Northern Antarctic Peninsula. Front. Mar. Sci. 8:604043. doi: </w:t>
      </w:r>
      <w:r>
        <w:rPr>
          <w:spacing w:val="-2"/>
        </w:rPr>
        <w:t>10.3389/fmars.2021.604043</w:t>
      </w:r>
    </w:p>
    <w:p w14:paraId="26E7F79F" w14:textId="77777777" w:rsidR="002F7E71" w:rsidRDefault="00826A9B">
      <w:pPr>
        <w:pStyle w:val="BodyText"/>
        <w:spacing w:before="159"/>
        <w:ind w:left="100"/>
      </w:pPr>
      <w:r>
        <w:t>SC</w:t>
      </w:r>
      <w:r>
        <w:t>-CAMLR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2C134802" w14:textId="77777777" w:rsidR="002F7E71" w:rsidRDefault="002F7E71">
      <w:pPr>
        <w:pStyle w:val="BodyText"/>
        <w:spacing w:before="1"/>
      </w:pPr>
    </w:p>
    <w:p w14:paraId="7ABE45DF" w14:textId="77777777" w:rsidR="002F7E71" w:rsidRDefault="00826A9B">
      <w:pPr>
        <w:spacing w:line="259" w:lineRule="auto"/>
        <w:ind w:left="100"/>
        <w:rPr>
          <w:sz w:val="24"/>
        </w:rPr>
      </w:pPr>
      <w:r>
        <w:rPr>
          <w:color w:val="212121"/>
          <w:sz w:val="24"/>
        </w:rPr>
        <w:t>Tesler,</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 xml:space="preserve">(3), </w:t>
      </w:r>
      <w:r>
        <w:rPr>
          <w:color w:val="212121"/>
          <w:sz w:val="24"/>
        </w:rPr>
        <w:t>202-211.</w:t>
      </w:r>
    </w:p>
    <w:p w14:paraId="708B7159" w14:textId="77777777" w:rsidR="002F7E71" w:rsidRDefault="00826A9B">
      <w:pPr>
        <w:pStyle w:val="BodyText"/>
        <w:spacing w:before="159" w:line="259" w:lineRule="auto"/>
        <w:ind w:left="100" w:right="261"/>
        <w:sectPr w:rsidR="002F7E71">
          <w:pgSz w:w="12240" w:h="15840"/>
          <w:pgMar w:top="1360" w:right="1320" w:bottom="280" w:left="1340" w:header="0" w:footer="0" w:gutter="0"/>
          <w:cols w:space="720"/>
          <w:formProt w:val="0"/>
          <w:docGrid w:linePitch="100" w:charSpace="4096"/>
        </w:sectPr>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30884E8E" w14:textId="77777777" w:rsidR="002F7E71" w:rsidRDefault="00826A9B">
      <w:pPr>
        <w:pStyle w:val="BodyText"/>
        <w:spacing w:before="71"/>
        <w:ind w:left="100"/>
      </w:pPr>
      <w:r>
        <w:rPr>
          <w:spacing w:val="-2"/>
        </w:rPr>
        <w:lastRenderedPageBreak/>
        <w:t>Tables</w:t>
      </w:r>
    </w:p>
    <w:p w14:paraId="783A74B9" w14:textId="77777777" w:rsidR="002F7E71" w:rsidRDefault="00826A9B">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 xml:space="preserve">2023/24 austral summer </w:t>
      </w:r>
      <w:r>
        <w:t>glider deployments using a -75 dB threshold.</w:t>
      </w:r>
    </w:p>
    <w:p w14:paraId="759CE6EC" w14:textId="77777777" w:rsidR="002F7E71" w:rsidRDefault="002F7E71">
      <w:pPr>
        <w:pStyle w:val="BodyText"/>
        <w:rPr>
          <w:sz w:val="20"/>
        </w:rPr>
      </w:pPr>
    </w:p>
    <w:p w14:paraId="1F53E68B" w14:textId="77777777" w:rsidR="002F7E71" w:rsidRDefault="002F7E71">
      <w:pPr>
        <w:pStyle w:val="BodyText"/>
        <w:spacing w:before="162"/>
        <w:rPr>
          <w:sz w:val="20"/>
        </w:rPr>
      </w:pPr>
    </w:p>
    <w:tbl>
      <w:tblPr>
        <w:tblW w:w="5847" w:type="dxa"/>
        <w:tblInd w:w="1862" w:type="dxa"/>
        <w:tblLayout w:type="fixed"/>
        <w:tblCellMar>
          <w:left w:w="5" w:type="dxa"/>
          <w:right w:w="5" w:type="dxa"/>
        </w:tblCellMar>
        <w:tblLook w:val="01E0" w:firstRow="1" w:lastRow="1" w:firstColumn="1" w:lastColumn="1" w:noHBand="0" w:noVBand="0"/>
      </w:tblPr>
      <w:tblGrid>
        <w:gridCol w:w="4400"/>
        <w:gridCol w:w="1447"/>
      </w:tblGrid>
      <w:tr w:rsidR="002F7E71" w14:paraId="3AC432BB" w14:textId="77777777">
        <w:trPr>
          <w:trHeight w:val="268"/>
        </w:trPr>
        <w:tc>
          <w:tcPr>
            <w:tcW w:w="4399" w:type="dxa"/>
            <w:tcBorders>
              <w:top w:val="single" w:sz="4" w:space="0" w:color="000000"/>
              <w:left w:val="single" w:sz="4" w:space="0" w:color="000000"/>
              <w:bottom w:val="single" w:sz="4" w:space="0" w:color="000000"/>
              <w:right w:val="single" w:sz="4" w:space="0" w:color="000000"/>
            </w:tcBorders>
          </w:tcPr>
          <w:p w14:paraId="70C0313E" w14:textId="77777777" w:rsidR="002F7E71" w:rsidRDefault="00826A9B">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182E140F" w14:textId="77777777" w:rsidR="002F7E71" w:rsidRDefault="00826A9B">
            <w:pPr>
              <w:pStyle w:val="TableParagraph"/>
              <w:spacing w:line="248" w:lineRule="exact"/>
              <w:ind w:left="108"/>
              <w:jc w:val="left"/>
              <w:rPr>
                <w:sz w:val="24"/>
              </w:rPr>
            </w:pPr>
            <w:r>
              <w:rPr>
                <w:spacing w:val="-10"/>
                <w:sz w:val="24"/>
              </w:rPr>
              <w:t>2</w:t>
            </w:r>
          </w:p>
        </w:tc>
      </w:tr>
      <w:tr w:rsidR="002F7E71" w14:paraId="6F90EADF" w14:textId="77777777">
        <w:trPr>
          <w:trHeight w:val="270"/>
        </w:trPr>
        <w:tc>
          <w:tcPr>
            <w:tcW w:w="4399" w:type="dxa"/>
            <w:tcBorders>
              <w:top w:val="single" w:sz="4" w:space="0" w:color="000000"/>
              <w:left w:val="single" w:sz="4" w:space="0" w:color="000000"/>
              <w:bottom w:val="single" w:sz="4" w:space="0" w:color="000000"/>
              <w:right w:val="single" w:sz="4" w:space="0" w:color="000000"/>
            </w:tcBorders>
          </w:tcPr>
          <w:p w14:paraId="13DAFB04" w14:textId="77777777" w:rsidR="002F7E71" w:rsidRDefault="00826A9B">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52DC7C14" w14:textId="77777777" w:rsidR="002F7E71" w:rsidRDefault="00826A9B">
            <w:pPr>
              <w:pStyle w:val="TableParagraph"/>
              <w:spacing w:before="1" w:line="249" w:lineRule="exact"/>
              <w:ind w:left="108"/>
              <w:jc w:val="left"/>
              <w:rPr>
                <w:sz w:val="24"/>
              </w:rPr>
            </w:pPr>
            <w:r>
              <w:rPr>
                <w:spacing w:val="-5"/>
                <w:sz w:val="24"/>
              </w:rPr>
              <w:t>1.5</w:t>
            </w:r>
          </w:p>
        </w:tc>
      </w:tr>
      <w:tr w:rsidR="002F7E71" w14:paraId="4E36CC9C" w14:textId="77777777">
        <w:trPr>
          <w:trHeight w:val="271"/>
        </w:trPr>
        <w:tc>
          <w:tcPr>
            <w:tcW w:w="4399" w:type="dxa"/>
            <w:tcBorders>
              <w:top w:val="single" w:sz="4" w:space="0" w:color="000000"/>
              <w:left w:val="single" w:sz="4" w:space="0" w:color="000000"/>
              <w:bottom w:val="single" w:sz="4" w:space="0" w:color="000000"/>
              <w:right w:val="single" w:sz="4" w:space="0" w:color="000000"/>
            </w:tcBorders>
          </w:tcPr>
          <w:p w14:paraId="258F6486" w14:textId="77777777" w:rsidR="002F7E71" w:rsidRDefault="00826A9B">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091037BC" w14:textId="77777777" w:rsidR="002F7E71" w:rsidRDefault="00826A9B">
            <w:pPr>
              <w:pStyle w:val="TableParagraph"/>
              <w:spacing w:line="251" w:lineRule="exact"/>
              <w:ind w:left="108"/>
              <w:jc w:val="left"/>
              <w:rPr>
                <w:sz w:val="24"/>
              </w:rPr>
            </w:pPr>
            <w:r>
              <w:rPr>
                <w:spacing w:val="-10"/>
                <w:sz w:val="24"/>
              </w:rPr>
              <w:t>2</w:t>
            </w:r>
          </w:p>
        </w:tc>
      </w:tr>
      <w:tr w:rsidR="002F7E71" w14:paraId="6204FB25" w14:textId="77777777">
        <w:trPr>
          <w:trHeight w:val="268"/>
        </w:trPr>
        <w:tc>
          <w:tcPr>
            <w:tcW w:w="4399" w:type="dxa"/>
            <w:tcBorders>
              <w:top w:val="single" w:sz="4" w:space="0" w:color="000000"/>
              <w:left w:val="single" w:sz="4" w:space="0" w:color="000000"/>
              <w:bottom w:val="single" w:sz="4" w:space="0" w:color="000000"/>
              <w:right w:val="single" w:sz="4" w:space="0" w:color="000000"/>
            </w:tcBorders>
          </w:tcPr>
          <w:p w14:paraId="2754680C" w14:textId="77777777" w:rsidR="002F7E71" w:rsidRDefault="00826A9B">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6C2852FF" w14:textId="77777777" w:rsidR="002F7E71" w:rsidRDefault="00826A9B">
            <w:pPr>
              <w:pStyle w:val="TableParagraph"/>
              <w:spacing w:line="248" w:lineRule="exact"/>
              <w:ind w:left="108"/>
              <w:jc w:val="left"/>
              <w:rPr>
                <w:sz w:val="24"/>
              </w:rPr>
            </w:pPr>
            <w:r>
              <w:rPr>
                <w:spacing w:val="-10"/>
                <w:sz w:val="24"/>
              </w:rPr>
              <w:t>2</w:t>
            </w:r>
          </w:p>
        </w:tc>
      </w:tr>
      <w:tr w:rsidR="002F7E71" w14:paraId="63B29F20" w14:textId="77777777">
        <w:trPr>
          <w:trHeight w:val="541"/>
        </w:trPr>
        <w:tc>
          <w:tcPr>
            <w:tcW w:w="4399" w:type="dxa"/>
            <w:tcBorders>
              <w:top w:val="single" w:sz="4" w:space="0" w:color="000000"/>
              <w:left w:val="single" w:sz="4" w:space="0" w:color="000000"/>
              <w:bottom w:val="single" w:sz="4" w:space="0" w:color="000000"/>
              <w:right w:val="single" w:sz="4" w:space="0" w:color="000000"/>
            </w:tcBorders>
          </w:tcPr>
          <w:p w14:paraId="742393AE" w14:textId="77777777" w:rsidR="002F7E71" w:rsidRDefault="00826A9B">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3E560DE" w14:textId="77777777" w:rsidR="002F7E71" w:rsidRDefault="00826A9B">
            <w:pPr>
              <w:pStyle w:val="TableParagraph"/>
              <w:spacing w:line="251" w:lineRule="exact"/>
              <w:jc w:val="left"/>
              <w:rPr>
                <w:sz w:val="24"/>
              </w:rPr>
            </w:pP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61C1D26E" w14:textId="77777777" w:rsidR="002F7E71" w:rsidRDefault="00826A9B">
            <w:pPr>
              <w:pStyle w:val="TableParagraph"/>
              <w:spacing w:before="1" w:line="240" w:lineRule="auto"/>
              <w:ind w:left="108"/>
              <w:jc w:val="left"/>
              <w:rPr>
                <w:sz w:val="24"/>
              </w:rPr>
            </w:pPr>
            <w:r>
              <w:rPr>
                <w:spacing w:val="-10"/>
                <w:sz w:val="24"/>
              </w:rPr>
              <w:t>3</w:t>
            </w:r>
          </w:p>
        </w:tc>
      </w:tr>
      <w:tr w:rsidR="002F7E71" w14:paraId="09CAB0C8" w14:textId="77777777">
        <w:trPr>
          <w:trHeight w:val="268"/>
        </w:trPr>
        <w:tc>
          <w:tcPr>
            <w:tcW w:w="4399" w:type="dxa"/>
            <w:tcBorders>
              <w:top w:val="single" w:sz="4" w:space="0" w:color="000000"/>
              <w:left w:val="single" w:sz="4" w:space="0" w:color="000000"/>
              <w:bottom w:val="single" w:sz="4" w:space="0" w:color="000000"/>
              <w:right w:val="single" w:sz="4" w:space="0" w:color="000000"/>
            </w:tcBorders>
          </w:tcPr>
          <w:p w14:paraId="568F6E4F" w14:textId="77777777" w:rsidR="002F7E71" w:rsidRDefault="00826A9B">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Borders>
              <w:top w:val="single" w:sz="4" w:space="0" w:color="000000"/>
              <w:left w:val="single" w:sz="4" w:space="0" w:color="000000"/>
              <w:bottom w:val="single" w:sz="4" w:space="0" w:color="000000"/>
              <w:right w:val="single" w:sz="4" w:space="0" w:color="000000"/>
            </w:tcBorders>
          </w:tcPr>
          <w:p w14:paraId="5787A4D0" w14:textId="77777777" w:rsidR="002F7E71" w:rsidRDefault="00826A9B">
            <w:pPr>
              <w:pStyle w:val="TableParagraph"/>
              <w:spacing w:line="248" w:lineRule="exact"/>
              <w:ind w:left="108"/>
              <w:jc w:val="left"/>
              <w:rPr>
                <w:sz w:val="24"/>
              </w:rPr>
            </w:pPr>
            <w:r>
              <w:rPr>
                <w:spacing w:val="-5"/>
                <w:sz w:val="24"/>
              </w:rPr>
              <w:t>7.5</w:t>
            </w:r>
          </w:p>
        </w:tc>
      </w:tr>
    </w:tbl>
    <w:p w14:paraId="3FECADBE" w14:textId="77777777" w:rsidR="002F7E71" w:rsidRDefault="002F7E71">
      <w:pPr>
        <w:pStyle w:val="BodyText"/>
        <w:spacing w:before="183"/>
      </w:pPr>
    </w:p>
    <w:p w14:paraId="75D217A1" w14:textId="77777777" w:rsidR="002F7E71" w:rsidRDefault="00826A9B">
      <w:pPr>
        <w:pStyle w:val="BodyText"/>
        <w:ind w:left="100"/>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7E171E1" w14:textId="77777777" w:rsidR="002F7E71" w:rsidRDefault="002F7E71">
      <w:pPr>
        <w:pStyle w:val="BodyText"/>
        <w:rPr>
          <w:sz w:val="20"/>
        </w:rPr>
      </w:pPr>
    </w:p>
    <w:p w14:paraId="3EDA77EA" w14:textId="77777777" w:rsidR="002F7E71" w:rsidRDefault="002F7E71">
      <w:pPr>
        <w:pStyle w:val="BodyText"/>
        <w:spacing w:before="186"/>
        <w:rPr>
          <w:sz w:val="20"/>
        </w:rPr>
      </w:pPr>
    </w:p>
    <w:tbl>
      <w:tblPr>
        <w:tblW w:w="5375" w:type="dxa"/>
        <w:tblInd w:w="2097" w:type="dxa"/>
        <w:tblLayout w:type="fixed"/>
        <w:tblCellMar>
          <w:left w:w="5" w:type="dxa"/>
          <w:right w:w="5" w:type="dxa"/>
        </w:tblCellMar>
        <w:tblLook w:val="01E0" w:firstRow="1" w:lastRow="1" w:firstColumn="1" w:lastColumn="1" w:noHBand="0" w:noVBand="0"/>
      </w:tblPr>
      <w:tblGrid>
        <w:gridCol w:w="1085"/>
        <w:gridCol w:w="1797"/>
        <w:gridCol w:w="219"/>
        <w:gridCol w:w="1085"/>
        <w:gridCol w:w="1189"/>
      </w:tblGrid>
      <w:tr w:rsidR="002F7E71" w14:paraId="2B364F3A" w14:textId="77777777">
        <w:trPr>
          <w:trHeight w:val="540"/>
        </w:trPr>
        <w:tc>
          <w:tcPr>
            <w:tcW w:w="1085" w:type="dxa"/>
            <w:tcBorders>
              <w:top w:val="single" w:sz="4" w:space="0" w:color="000000"/>
              <w:left w:val="single" w:sz="4" w:space="0" w:color="000000"/>
              <w:bottom w:val="single" w:sz="4" w:space="0" w:color="000000"/>
              <w:right w:val="single" w:sz="4" w:space="0" w:color="000000"/>
            </w:tcBorders>
          </w:tcPr>
          <w:p w14:paraId="5E37282B" w14:textId="77777777" w:rsidR="002F7E71" w:rsidRDefault="00826A9B">
            <w:pPr>
              <w:pStyle w:val="TableParagraph"/>
              <w:jc w:val="left"/>
              <w:rPr>
                <w:sz w:val="24"/>
              </w:rPr>
            </w:pPr>
            <w:r>
              <w:rPr>
                <w:spacing w:val="-2"/>
                <w:sz w:val="24"/>
              </w:rPr>
              <w:t>Length</w:t>
            </w:r>
          </w:p>
          <w:p w14:paraId="050CE380" w14:textId="77777777" w:rsidR="002F7E71" w:rsidRDefault="00826A9B">
            <w:pPr>
              <w:pStyle w:val="TableParagraph"/>
              <w:spacing w:line="251" w:lineRule="exact"/>
              <w:jc w:val="left"/>
              <w:rPr>
                <w:sz w:val="24"/>
              </w:rPr>
            </w:pPr>
            <w:r>
              <w:rPr>
                <w:spacing w:val="-4"/>
                <w:sz w:val="24"/>
              </w:rPr>
              <w:t>(mm)</w:t>
            </w:r>
          </w:p>
        </w:tc>
        <w:tc>
          <w:tcPr>
            <w:tcW w:w="2016" w:type="dxa"/>
            <w:gridSpan w:val="2"/>
            <w:tcBorders>
              <w:top w:val="single" w:sz="4" w:space="0" w:color="000000"/>
              <w:left w:val="single" w:sz="4" w:space="0" w:color="000000"/>
              <w:bottom w:val="single" w:sz="4" w:space="0" w:color="000000"/>
              <w:right w:val="single" w:sz="4" w:space="0" w:color="000000"/>
            </w:tcBorders>
          </w:tcPr>
          <w:p w14:paraId="5A804BDD" w14:textId="77777777" w:rsidR="002F7E71" w:rsidRDefault="00826A9B">
            <w:pPr>
              <w:pStyle w:val="TableParagraph"/>
              <w:ind w:left="521"/>
              <w:jc w:val="left"/>
              <w:rPr>
                <w:sz w:val="24"/>
              </w:rPr>
            </w:pPr>
            <w:r>
              <w:rPr>
                <w:spacing w:val="-2"/>
                <w:sz w:val="24"/>
              </w:rPr>
              <w:t>Frequency</w:t>
            </w:r>
          </w:p>
        </w:tc>
        <w:tc>
          <w:tcPr>
            <w:tcW w:w="1085" w:type="dxa"/>
            <w:tcBorders>
              <w:top w:val="single" w:sz="4" w:space="0" w:color="000000"/>
              <w:left w:val="single" w:sz="4" w:space="0" w:color="000000"/>
              <w:bottom w:val="single" w:sz="4" w:space="0" w:color="000000"/>
              <w:right w:val="single" w:sz="4" w:space="0" w:color="000000"/>
            </w:tcBorders>
          </w:tcPr>
          <w:p w14:paraId="06EB3721" w14:textId="77777777" w:rsidR="002F7E71" w:rsidRDefault="00826A9B">
            <w:pPr>
              <w:pStyle w:val="TableParagraph"/>
              <w:ind w:left="212"/>
              <w:jc w:val="left"/>
              <w:rPr>
                <w:sz w:val="24"/>
              </w:rPr>
            </w:pPr>
            <w:r>
              <w:rPr>
                <w:spacing w:val="-2"/>
                <w:sz w:val="24"/>
              </w:rPr>
              <w:t>Length</w:t>
            </w:r>
          </w:p>
          <w:p w14:paraId="08AE984D" w14:textId="77777777" w:rsidR="002F7E71" w:rsidRDefault="00826A9B">
            <w:pPr>
              <w:pStyle w:val="TableParagraph"/>
              <w:spacing w:line="251" w:lineRule="exact"/>
              <w:ind w:left="287"/>
              <w:jc w:val="left"/>
              <w:rPr>
                <w:sz w:val="24"/>
              </w:rPr>
            </w:pPr>
            <w:r>
              <w:rPr>
                <w:spacing w:val="-4"/>
                <w:sz w:val="24"/>
              </w:rPr>
              <w:t>(mm)</w:t>
            </w:r>
          </w:p>
        </w:tc>
        <w:tc>
          <w:tcPr>
            <w:tcW w:w="1189" w:type="dxa"/>
            <w:tcBorders>
              <w:top w:val="single" w:sz="4" w:space="0" w:color="000000"/>
              <w:left w:val="single" w:sz="4" w:space="0" w:color="000000"/>
              <w:bottom w:val="single" w:sz="4" w:space="0" w:color="000000"/>
              <w:right w:val="single" w:sz="4" w:space="0" w:color="000000"/>
            </w:tcBorders>
          </w:tcPr>
          <w:p w14:paraId="2D157500" w14:textId="77777777" w:rsidR="002F7E71" w:rsidRDefault="00826A9B">
            <w:pPr>
              <w:pStyle w:val="TableParagraph"/>
              <w:ind w:left="17" w:right="2"/>
              <w:rPr>
                <w:sz w:val="24"/>
              </w:rPr>
            </w:pPr>
            <w:r>
              <w:rPr>
                <w:spacing w:val="-2"/>
                <w:sz w:val="24"/>
              </w:rPr>
              <w:t>Frequency</w:t>
            </w:r>
          </w:p>
        </w:tc>
      </w:tr>
      <w:tr w:rsidR="002F7E71" w14:paraId="0E133F4E"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5D8A2FD2" w14:textId="77777777" w:rsidR="002F7E71" w:rsidRDefault="00826A9B">
            <w:pPr>
              <w:pStyle w:val="TableParagraph"/>
              <w:jc w:val="left"/>
              <w:rPr>
                <w:sz w:val="24"/>
              </w:rPr>
            </w:pPr>
            <w:r>
              <w:rPr>
                <w:spacing w:val="-5"/>
                <w:sz w:val="24"/>
              </w:rPr>
              <w:t>20</w:t>
            </w:r>
          </w:p>
        </w:tc>
        <w:tc>
          <w:tcPr>
            <w:tcW w:w="1797" w:type="dxa"/>
            <w:tcBorders>
              <w:top w:val="single" w:sz="4" w:space="0" w:color="000000"/>
              <w:left w:val="single" w:sz="4" w:space="0" w:color="000000"/>
              <w:bottom w:val="single" w:sz="4" w:space="0" w:color="000000"/>
              <w:right w:val="single" w:sz="4" w:space="0" w:color="000000"/>
            </w:tcBorders>
          </w:tcPr>
          <w:p w14:paraId="19597DA2" w14:textId="77777777" w:rsidR="002F7E71" w:rsidRDefault="00826A9B">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14:paraId="19356A60"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313E9308" w14:textId="77777777" w:rsidR="002F7E71" w:rsidRDefault="00826A9B">
            <w:pPr>
              <w:pStyle w:val="TableParagraph"/>
              <w:ind w:left="14"/>
              <w:rPr>
                <w:sz w:val="24"/>
              </w:rPr>
            </w:pPr>
            <w:r>
              <w:rPr>
                <w:spacing w:val="-5"/>
                <w:sz w:val="24"/>
              </w:rPr>
              <w:t>41</w:t>
            </w:r>
          </w:p>
        </w:tc>
        <w:tc>
          <w:tcPr>
            <w:tcW w:w="1189" w:type="dxa"/>
            <w:tcBorders>
              <w:top w:val="single" w:sz="4" w:space="0" w:color="000000"/>
              <w:left w:val="single" w:sz="4" w:space="0" w:color="000000"/>
              <w:bottom w:val="single" w:sz="4" w:space="0" w:color="000000"/>
              <w:right w:val="single" w:sz="4" w:space="0" w:color="000000"/>
            </w:tcBorders>
          </w:tcPr>
          <w:p w14:paraId="489B6F8D" w14:textId="77777777" w:rsidR="002F7E71" w:rsidRDefault="00826A9B">
            <w:pPr>
              <w:pStyle w:val="TableParagraph"/>
              <w:ind w:left="17"/>
              <w:rPr>
                <w:sz w:val="24"/>
              </w:rPr>
            </w:pPr>
            <w:r>
              <w:rPr>
                <w:spacing w:val="-2"/>
                <w:sz w:val="24"/>
              </w:rPr>
              <w:t>0.073</w:t>
            </w:r>
          </w:p>
        </w:tc>
      </w:tr>
      <w:tr w:rsidR="002F7E71" w14:paraId="527AC961"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137046F7" w14:textId="77777777" w:rsidR="002F7E71" w:rsidRDefault="00826A9B">
            <w:pPr>
              <w:pStyle w:val="TableParagraph"/>
              <w:jc w:val="left"/>
              <w:rPr>
                <w:sz w:val="24"/>
              </w:rPr>
            </w:pPr>
            <w:r>
              <w:rPr>
                <w:spacing w:val="-5"/>
                <w:sz w:val="24"/>
              </w:rPr>
              <w:t>21</w:t>
            </w:r>
          </w:p>
        </w:tc>
        <w:tc>
          <w:tcPr>
            <w:tcW w:w="1797" w:type="dxa"/>
            <w:tcBorders>
              <w:top w:val="single" w:sz="4" w:space="0" w:color="000000"/>
              <w:left w:val="single" w:sz="4" w:space="0" w:color="000000"/>
              <w:bottom w:val="single" w:sz="4" w:space="0" w:color="000000"/>
              <w:right w:val="single" w:sz="4" w:space="0" w:color="000000"/>
            </w:tcBorders>
          </w:tcPr>
          <w:p w14:paraId="555F2AFA" w14:textId="77777777" w:rsidR="002F7E71" w:rsidRDefault="00826A9B">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14:paraId="3F0089F8"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12B9BE12" w14:textId="77777777" w:rsidR="002F7E71" w:rsidRDefault="00826A9B">
            <w:pPr>
              <w:pStyle w:val="TableParagraph"/>
              <w:ind w:left="14"/>
              <w:rPr>
                <w:sz w:val="24"/>
              </w:rPr>
            </w:pPr>
            <w:r>
              <w:rPr>
                <w:spacing w:val="-5"/>
                <w:sz w:val="24"/>
              </w:rPr>
              <w:t>42</w:t>
            </w:r>
          </w:p>
        </w:tc>
        <w:tc>
          <w:tcPr>
            <w:tcW w:w="1189" w:type="dxa"/>
            <w:tcBorders>
              <w:top w:val="single" w:sz="4" w:space="0" w:color="000000"/>
              <w:left w:val="single" w:sz="4" w:space="0" w:color="000000"/>
              <w:bottom w:val="single" w:sz="4" w:space="0" w:color="000000"/>
              <w:right w:val="single" w:sz="4" w:space="0" w:color="000000"/>
            </w:tcBorders>
          </w:tcPr>
          <w:p w14:paraId="7ABD7D3F" w14:textId="77777777" w:rsidR="002F7E71" w:rsidRDefault="00826A9B">
            <w:pPr>
              <w:pStyle w:val="TableParagraph"/>
              <w:ind w:left="17"/>
              <w:rPr>
                <w:sz w:val="24"/>
              </w:rPr>
            </w:pPr>
            <w:r>
              <w:rPr>
                <w:spacing w:val="-2"/>
                <w:sz w:val="24"/>
              </w:rPr>
              <w:t>0.063</w:t>
            </w:r>
          </w:p>
        </w:tc>
      </w:tr>
      <w:tr w:rsidR="002F7E71" w14:paraId="75E4A20B"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B8C72DE" w14:textId="77777777" w:rsidR="002F7E71" w:rsidRDefault="00826A9B">
            <w:pPr>
              <w:pStyle w:val="TableParagraph"/>
              <w:jc w:val="left"/>
              <w:rPr>
                <w:sz w:val="24"/>
              </w:rPr>
            </w:pPr>
            <w:r>
              <w:rPr>
                <w:spacing w:val="-5"/>
                <w:sz w:val="24"/>
              </w:rPr>
              <w:t>22</w:t>
            </w:r>
          </w:p>
        </w:tc>
        <w:tc>
          <w:tcPr>
            <w:tcW w:w="1797" w:type="dxa"/>
            <w:tcBorders>
              <w:top w:val="single" w:sz="4" w:space="0" w:color="000000"/>
              <w:left w:val="single" w:sz="4" w:space="0" w:color="000000"/>
              <w:bottom w:val="single" w:sz="4" w:space="0" w:color="000000"/>
              <w:right w:val="single" w:sz="4" w:space="0" w:color="000000"/>
            </w:tcBorders>
          </w:tcPr>
          <w:p w14:paraId="661F8650" w14:textId="77777777" w:rsidR="002F7E71" w:rsidRDefault="00826A9B">
            <w:pPr>
              <w:pStyle w:val="TableParagraph"/>
              <w:ind w:left="8"/>
              <w:rPr>
                <w:sz w:val="24"/>
              </w:rPr>
            </w:pPr>
            <w:r>
              <w:rPr>
                <w:spacing w:val="-2"/>
                <w:sz w:val="24"/>
              </w:rPr>
              <w:t>0.002</w:t>
            </w:r>
          </w:p>
        </w:tc>
        <w:tc>
          <w:tcPr>
            <w:tcW w:w="219" w:type="dxa"/>
            <w:tcBorders>
              <w:top w:val="single" w:sz="4" w:space="0" w:color="000000"/>
              <w:left w:val="single" w:sz="4" w:space="0" w:color="000000"/>
              <w:bottom w:val="single" w:sz="4" w:space="0" w:color="000000"/>
              <w:right w:val="single" w:sz="4" w:space="0" w:color="000000"/>
            </w:tcBorders>
          </w:tcPr>
          <w:p w14:paraId="627098D5"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14A40131" w14:textId="77777777" w:rsidR="002F7E71" w:rsidRDefault="00826A9B">
            <w:pPr>
              <w:pStyle w:val="TableParagraph"/>
              <w:ind w:left="14"/>
              <w:rPr>
                <w:sz w:val="24"/>
              </w:rPr>
            </w:pPr>
            <w:r>
              <w:rPr>
                <w:spacing w:val="-5"/>
                <w:sz w:val="24"/>
              </w:rPr>
              <w:t>43</w:t>
            </w:r>
          </w:p>
        </w:tc>
        <w:tc>
          <w:tcPr>
            <w:tcW w:w="1189" w:type="dxa"/>
            <w:tcBorders>
              <w:top w:val="single" w:sz="4" w:space="0" w:color="000000"/>
              <w:left w:val="single" w:sz="4" w:space="0" w:color="000000"/>
              <w:bottom w:val="single" w:sz="4" w:space="0" w:color="000000"/>
              <w:right w:val="single" w:sz="4" w:space="0" w:color="000000"/>
            </w:tcBorders>
          </w:tcPr>
          <w:p w14:paraId="72CE7829" w14:textId="77777777" w:rsidR="002F7E71" w:rsidRDefault="00826A9B">
            <w:pPr>
              <w:pStyle w:val="TableParagraph"/>
              <w:ind w:left="17"/>
              <w:rPr>
                <w:sz w:val="24"/>
              </w:rPr>
            </w:pPr>
            <w:r>
              <w:rPr>
                <w:spacing w:val="-2"/>
                <w:sz w:val="24"/>
              </w:rPr>
              <w:t>0.037</w:t>
            </w:r>
          </w:p>
        </w:tc>
      </w:tr>
      <w:tr w:rsidR="002F7E71" w14:paraId="39F5351C"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5F298897" w14:textId="77777777" w:rsidR="002F7E71" w:rsidRDefault="00826A9B">
            <w:pPr>
              <w:pStyle w:val="TableParagraph"/>
              <w:jc w:val="left"/>
              <w:rPr>
                <w:sz w:val="24"/>
              </w:rPr>
            </w:pPr>
            <w:r>
              <w:rPr>
                <w:spacing w:val="-5"/>
                <w:sz w:val="24"/>
              </w:rPr>
              <w:t>23</w:t>
            </w:r>
          </w:p>
        </w:tc>
        <w:tc>
          <w:tcPr>
            <w:tcW w:w="1797" w:type="dxa"/>
            <w:tcBorders>
              <w:top w:val="single" w:sz="4" w:space="0" w:color="000000"/>
              <w:left w:val="single" w:sz="4" w:space="0" w:color="000000"/>
              <w:bottom w:val="single" w:sz="4" w:space="0" w:color="000000"/>
              <w:right w:val="single" w:sz="4" w:space="0" w:color="000000"/>
            </w:tcBorders>
          </w:tcPr>
          <w:p w14:paraId="5769E7CA" w14:textId="77777777" w:rsidR="002F7E71" w:rsidRDefault="00826A9B">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14:paraId="14EE0F8B"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0BD71533" w14:textId="77777777" w:rsidR="002F7E71" w:rsidRDefault="00826A9B">
            <w:pPr>
              <w:pStyle w:val="TableParagraph"/>
              <w:ind w:left="14"/>
              <w:rPr>
                <w:sz w:val="24"/>
              </w:rPr>
            </w:pPr>
            <w:r>
              <w:rPr>
                <w:spacing w:val="-5"/>
                <w:sz w:val="24"/>
              </w:rPr>
              <w:t>44</w:t>
            </w:r>
          </w:p>
        </w:tc>
        <w:tc>
          <w:tcPr>
            <w:tcW w:w="1189" w:type="dxa"/>
            <w:tcBorders>
              <w:top w:val="single" w:sz="4" w:space="0" w:color="000000"/>
              <w:left w:val="single" w:sz="4" w:space="0" w:color="000000"/>
              <w:bottom w:val="single" w:sz="4" w:space="0" w:color="000000"/>
              <w:right w:val="single" w:sz="4" w:space="0" w:color="000000"/>
            </w:tcBorders>
          </w:tcPr>
          <w:p w14:paraId="555506DD" w14:textId="77777777" w:rsidR="002F7E71" w:rsidRDefault="00826A9B">
            <w:pPr>
              <w:pStyle w:val="TableParagraph"/>
              <w:ind w:left="17"/>
              <w:rPr>
                <w:sz w:val="24"/>
              </w:rPr>
            </w:pPr>
            <w:r>
              <w:rPr>
                <w:spacing w:val="-2"/>
                <w:sz w:val="24"/>
              </w:rPr>
              <w:t>0.044</w:t>
            </w:r>
          </w:p>
        </w:tc>
      </w:tr>
      <w:tr w:rsidR="002F7E71" w14:paraId="7A96C021" w14:textId="77777777">
        <w:trPr>
          <w:trHeight w:val="301"/>
        </w:trPr>
        <w:tc>
          <w:tcPr>
            <w:tcW w:w="1085" w:type="dxa"/>
            <w:tcBorders>
              <w:top w:val="single" w:sz="4" w:space="0" w:color="000000"/>
              <w:left w:val="single" w:sz="4" w:space="0" w:color="000000"/>
              <w:bottom w:val="single" w:sz="4" w:space="0" w:color="000000"/>
              <w:right w:val="single" w:sz="4" w:space="0" w:color="000000"/>
            </w:tcBorders>
          </w:tcPr>
          <w:p w14:paraId="0F03516F" w14:textId="77777777" w:rsidR="002F7E71" w:rsidRDefault="00826A9B">
            <w:pPr>
              <w:pStyle w:val="TableParagraph"/>
              <w:spacing w:before="1" w:line="240" w:lineRule="auto"/>
              <w:jc w:val="left"/>
              <w:rPr>
                <w:sz w:val="24"/>
              </w:rPr>
            </w:pPr>
            <w:r>
              <w:rPr>
                <w:spacing w:val="-5"/>
                <w:sz w:val="24"/>
              </w:rPr>
              <w:t>24</w:t>
            </w:r>
          </w:p>
        </w:tc>
        <w:tc>
          <w:tcPr>
            <w:tcW w:w="1797" w:type="dxa"/>
            <w:tcBorders>
              <w:top w:val="single" w:sz="4" w:space="0" w:color="000000"/>
              <w:left w:val="single" w:sz="4" w:space="0" w:color="000000"/>
              <w:bottom w:val="single" w:sz="4" w:space="0" w:color="000000"/>
              <w:right w:val="single" w:sz="4" w:space="0" w:color="000000"/>
            </w:tcBorders>
          </w:tcPr>
          <w:p w14:paraId="0D57D623" w14:textId="77777777" w:rsidR="002F7E71" w:rsidRDefault="00826A9B">
            <w:pPr>
              <w:pStyle w:val="TableParagraph"/>
              <w:spacing w:before="1" w:line="240" w:lineRule="auto"/>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14:paraId="7DBEA2C6"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157790A0" w14:textId="77777777" w:rsidR="002F7E71" w:rsidRDefault="00826A9B">
            <w:pPr>
              <w:pStyle w:val="TableParagraph"/>
              <w:spacing w:before="1" w:line="240" w:lineRule="auto"/>
              <w:ind w:left="14"/>
              <w:rPr>
                <w:sz w:val="24"/>
              </w:rPr>
            </w:pPr>
            <w:r>
              <w:rPr>
                <w:spacing w:val="-5"/>
                <w:sz w:val="24"/>
              </w:rPr>
              <w:t>45</w:t>
            </w:r>
          </w:p>
        </w:tc>
        <w:tc>
          <w:tcPr>
            <w:tcW w:w="1189" w:type="dxa"/>
            <w:tcBorders>
              <w:top w:val="single" w:sz="4" w:space="0" w:color="000000"/>
              <w:left w:val="single" w:sz="4" w:space="0" w:color="000000"/>
              <w:bottom w:val="single" w:sz="4" w:space="0" w:color="000000"/>
              <w:right w:val="single" w:sz="4" w:space="0" w:color="000000"/>
            </w:tcBorders>
          </w:tcPr>
          <w:p w14:paraId="26F405FF" w14:textId="77777777" w:rsidR="002F7E71" w:rsidRDefault="00826A9B">
            <w:pPr>
              <w:pStyle w:val="TableParagraph"/>
              <w:spacing w:before="1" w:line="240" w:lineRule="auto"/>
              <w:ind w:left="17"/>
              <w:rPr>
                <w:sz w:val="24"/>
              </w:rPr>
            </w:pPr>
            <w:r>
              <w:rPr>
                <w:spacing w:val="-2"/>
                <w:sz w:val="24"/>
              </w:rPr>
              <w:t>0.077</w:t>
            </w:r>
          </w:p>
        </w:tc>
      </w:tr>
      <w:tr w:rsidR="002F7E71" w14:paraId="2BB5DFAB"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0455B08C" w14:textId="77777777" w:rsidR="002F7E71" w:rsidRDefault="00826A9B">
            <w:pPr>
              <w:pStyle w:val="TableParagraph"/>
              <w:jc w:val="left"/>
              <w:rPr>
                <w:sz w:val="24"/>
              </w:rPr>
            </w:pPr>
            <w:r>
              <w:rPr>
                <w:spacing w:val="-5"/>
                <w:sz w:val="24"/>
              </w:rPr>
              <w:t>25</w:t>
            </w:r>
          </w:p>
        </w:tc>
        <w:tc>
          <w:tcPr>
            <w:tcW w:w="1797" w:type="dxa"/>
            <w:tcBorders>
              <w:top w:val="single" w:sz="4" w:space="0" w:color="000000"/>
              <w:left w:val="single" w:sz="4" w:space="0" w:color="000000"/>
              <w:bottom w:val="single" w:sz="4" w:space="0" w:color="000000"/>
              <w:right w:val="single" w:sz="4" w:space="0" w:color="000000"/>
            </w:tcBorders>
          </w:tcPr>
          <w:p w14:paraId="66629664" w14:textId="77777777" w:rsidR="002F7E71" w:rsidRDefault="00826A9B">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14:paraId="6F30689F"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2F2A83FD" w14:textId="77777777" w:rsidR="002F7E71" w:rsidRDefault="00826A9B">
            <w:pPr>
              <w:pStyle w:val="TableParagraph"/>
              <w:ind w:left="14"/>
              <w:rPr>
                <w:sz w:val="24"/>
              </w:rPr>
            </w:pPr>
            <w:r>
              <w:rPr>
                <w:spacing w:val="-5"/>
                <w:sz w:val="24"/>
              </w:rPr>
              <w:t>46</w:t>
            </w:r>
          </w:p>
        </w:tc>
        <w:tc>
          <w:tcPr>
            <w:tcW w:w="1189" w:type="dxa"/>
            <w:tcBorders>
              <w:top w:val="single" w:sz="4" w:space="0" w:color="000000"/>
              <w:left w:val="single" w:sz="4" w:space="0" w:color="000000"/>
              <w:bottom w:val="single" w:sz="4" w:space="0" w:color="000000"/>
              <w:right w:val="single" w:sz="4" w:space="0" w:color="000000"/>
            </w:tcBorders>
          </w:tcPr>
          <w:p w14:paraId="0D164DDD" w14:textId="77777777" w:rsidR="002F7E71" w:rsidRDefault="00826A9B">
            <w:pPr>
              <w:pStyle w:val="TableParagraph"/>
              <w:ind w:left="17"/>
              <w:rPr>
                <w:sz w:val="24"/>
              </w:rPr>
            </w:pPr>
            <w:r>
              <w:rPr>
                <w:spacing w:val="-2"/>
                <w:sz w:val="24"/>
              </w:rPr>
              <w:t>0.042</w:t>
            </w:r>
          </w:p>
        </w:tc>
      </w:tr>
      <w:tr w:rsidR="002F7E71" w14:paraId="043EB063"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7B52686D" w14:textId="77777777" w:rsidR="002F7E71" w:rsidRDefault="00826A9B">
            <w:pPr>
              <w:pStyle w:val="TableParagraph"/>
              <w:jc w:val="left"/>
              <w:rPr>
                <w:sz w:val="24"/>
              </w:rPr>
            </w:pPr>
            <w:r>
              <w:rPr>
                <w:spacing w:val="-5"/>
                <w:sz w:val="24"/>
              </w:rPr>
              <w:t>26</w:t>
            </w:r>
          </w:p>
        </w:tc>
        <w:tc>
          <w:tcPr>
            <w:tcW w:w="1797" w:type="dxa"/>
            <w:tcBorders>
              <w:top w:val="single" w:sz="4" w:space="0" w:color="000000"/>
              <w:left w:val="single" w:sz="4" w:space="0" w:color="000000"/>
              <w:bottom w:val="single" w:sz="4" w:space="0" w:color="000000"/>
              <w:right w:val="single" w:sz="4" w:space="0" w:color="000000"/>
            </w:tcBorders>
          </w:tcPr>
          <w:p w14:paraId="237D1E7A" w14:textId="77777777" w:rsidR="002F7E71" w:rsidRDefault="00826A9B">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14:paraId="1206F1FC"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2F7E04D9" w14:textId="77777777" w:rsidR="002F7E71" w:rsidRDefault="00826A9B">
            <w:pPr>
              <w:pStyle w:val="TableParagraph"/>
              <w:ind w:left="14"/>
              <w:rPr>
                <w:sz w:val="24"/>
              </w:rPr>
            </w:pPr>
            <w:r>
              <w:rPr>
                <w:spacing w:val="-5"/>
                <w:sz w:val="24"/>
              </w:rPr>
              <w:t>47</w:t>
            </w:r>
          </w:p>
        </w:tc>
        <w:tc>
          <w:tcPr>
            <w:tcW w:w="1189" w:type="dxa"/>
            <w:tcBorders>
              <w:top w:val="single" w:sz="4" w:space="0" w:color="000000"/>
              <w:left w:val="single" w:sz="4" w:space="0" w:color="000000"/>
              <w:bottom w:val="single" w:sz="4" w:space="0" w:color="000000"/>
              <w:right w:val="single" w:sz="4" w:space="0" w:color="000000"/>
            </w:tcBorders>
          </w:tcPr>
          <w:p w14:paraId="108CCA6F" w14:textId="77777777" w:rsidR="002F7E71" w:rsidRDefault="00826A9B">
            <w:pPr>
              <w:pStyle w:val="TableParagraph"/>
              <w:ind w:left="17"/>
              <w:rPr>
                <w:sz w:val="24"/>
              </w:rPr>
            </w:pPr>
            <w:r>
              <w:rPr>
                <w:spacing w:val="-2"/>
                <w:sz w:val="24"/>
              </w:rPr>
              <w:t>0.066</w:t>
            </w:r>
          </w:p>
        </w:tc>
      </w:tr>
      <w:tr w:rsidR="002F7E71" w14:paraId="40A34645"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740171F2" w14:textId="77777777" w:rsidR="002F7E71" w:rsidRDefault="00826A9B">
            <w:pPr>
              <w:pStyle w:val="TableParagraph"/>
              <w:jc w:val="left"/>
              <w:rPr>
                <w:sz w:val="24"/>
              </w:rPr>
            </w:pPr>
            <w:r>
              <w:rPr>
                <w:spacing w:val="-5"/>
                <w:sz w:val="24"/>
              </w:rPr>
              <w:t>27</w:t>
            </w:r>
          </w:p>
        </w:tc>
        <w:tc>
          <w:tcPr>
            <w:tcW w:w="1797" w:type="dxa"/>
            <w:tcBorders>
              <w:top w:val="single" w:sz="4" w:space="0" w:color="000000"/>
              <w:left w:val="single" w:sz="4" w:space="0" w:color="000000"/>
              <w:bottom w:val="single" w:sz="4" w:space="0" w:color="000000"/>
              <w:right w:val="single" w:sz="4" w:space="0" w:color="000000"/>
            </w:tcBorders>
          </w:tcPr>
          <w:p w14:paraId="767D42A7" w14:textId="77777777" w:rsidR="002F7E71" w:rsidRDefault="00826A9B">
            <w:pPr>
              <w:pStyle w:val="TableParagraph"/>
              <w:ind w:left="8"/>
              <w:rPr>
                <w:sz w:val="24"/>
              </w:rPr>
            </w:pPr>
            <w:r>
              <w:rPr>
                <w:spacing w:val="-2"/>
                <w:sz w:val="24"/>
              </w:rPr>
              <w:t>0.005</w:t>
            </w:r>
          </w:p>
        </w:tc>
        <w:tc>
          <w:tcPr>
            <w:tcW w:w="219" w:type="dxa"/>
            <w:tcBorders>
              <w:top w:val="single" w:sz="4" w:space="0" w:color="000000"/>
              <w:left w:val="single" w:sz="4" w:space="0" w:color="000000"/>
              <w:bottom w:val="single" w:sz="4" w:space="0" w:color="000000"/>
              <w:right w:val="single" w:sz="4" w:space="0" w:color="000000"/>
            </w:tcBorders>
          </w:tcPr>
          <w:p w14:paraId="3E72F6AE"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5B6E4E58" w14:textId="77777777" w:rsidR="002F7E71" w:rsidRDefault="00826A9B">
            <w:pPr>
              <w:pStyle w:val="TableParagraph"/>
              <w:ind w:left="14"/>
              <w:rPr>
                <w:sz w:val="24"/>
              </w:rPr>
            </w:pPr>
            <w:r>
              <w:rPr>
                <w:spacing w:val="-5"/>
                <w:sz w:val="24"/>
              </w:rPr>
              <w:t>48</w:t>
            </w:r>
          </w:p>
        </w:tc>
        <w:tc>
          <w:tcPr>
            <w:tcW w:w="1189" w:type="dxa"/>
            <w:tcBorders>
              <w:top w:val="single" w:sz="4" w:space="0" w:color="000000"/>
              <w:left w:val="single" w:sz="4" w:space="0" w:color="000000"/>
              <w:bottom w:val="single" w:sz="4" w:space="0" w:color="000000"/>
              <w:right w:val="single" w:sz="4" w:space="0" w:color="000000"/>
            </w:tcBorders>
          </w:tcPr>
          <w:p w14:paraId="31C07DB5" w14:textId="77777777" w:rsidR="002F7E71" w:rsidRDefault="00826A9B">
            <w:pPr>
              <w:pStyle w:val="TableParagraph"/>
              <w:ind w:left="17"/>
              <w:rPr>
                <w:sz w:val="24"/>
              </w:rPr>
            </w:pPr>
            <w:r>
              <w:rPr>
                <w:spacing w:val="-2"/>
                <w:sz w:val="24"/>
              </w:rPr>
              <w:t>0.044</w:t>
            </w:r>
          </w:p>
        </w:tc>
      </w:tr>
      <w:tr w:rsidR="002F7E71" w14:paraId="58376EB4" w14:textId="77777777">
        <w:trPr>
          <w:trHeight w:val="300"/>
        </w:trPr>
        <w:tc>
          <w:tcPr>
            <w:tcW w:w="1085" w:type="dxa"/>
            <w:tcBorders>
              <w:top w:val="single" w:sz="4" w:space="0" w:color="000000"/>
              <w:left w:val="single" w:sz="4" w:space="0" w:color="000000"/>
              <w:bottom w:val="single" w:sz="4" w:space="0" w:color="000000"/>
              <w:right w:val="single" w:sz="4" w:space="0" w:color="000000"/>
            </w:tcBorders>
          </w:tcPr>
          <w:p w14:paraId="52CBA3C6" w14:textId="77777777" w:rsidR="002F7E71" w:rsidRDefault="00826A9B">
            <w:pPr>
              <w:pStyle w:val="TableParagraph"/>
              <w:spacing w:line="240" w:lineRule="auto"/>
              <w:jc w:val="left"/>
              <w:rPr>
                <w:sz w:val="24"/>
              </w:rPr>
            </w:pPr>
            <w:r>
              <w:rPr>
                <w:spacing w:val="-5"/>
                <w:sz w:val="24"/>
              </w:rPr>
              <w:t>28</w:t>
            </w:r>
          </w:p>
        </w:tc>
        <w:tc>
          <w:tcPr>
            <w:tcW w:w="1797" w:type="dxa"/>
            <w:tcBorders>
              <w:top w:val="single" w:sz="4" w:space="0" w:color="000000"/>
              <w:left w:val="single" w:sz="4" w:space="0" w:color="000000"/>
              <w:bottom w:val="single" w:sz="4" w:space="0" w:color="000000"/>
              <w:right w:val="single" w:sz="4" w:space="0" w:color="000000"/>
            </w:tcBorders>
          </w:tcPr>
          <w:p w14:paraId="6956D38B" w14:textId="77777777" w:rsidR="002F7E71" w:rsidRDefault="00826A9B">
            <w:pPr>
              <w:pStyle w:val="TableParagraph"/>
              <w:spacing w:line="240" w:lineRule="auto"/>
              <w:ind w:left="8"/>
              <w:rPr>
                <w:sz w:val="24"/>
              </w:rPr>
            </w:pPr>
            <w:r>
              <w:rPr>
                <w:spacing w:val="-2"/>
                <w:sz w:val="24"/>
              </w:rPr>
              <w:t>0.002</w:t>
            </w:r>
          </w:p>
        </w:tc>
        <w:tc>
          <w:tcPr>
            <w:tcW w:w="219" w:type="dxa"/>
            <w:tcBorders>
              <w:top w:val="single" w:sz="4" w:space="0" w:color="000000"/>
              <w:left w:val="single" w:sz="4" w:space="0" w:color="000000"/>
              <w:bottom w:val="single" w:sz="4" w:space="0" w:color="000000"/>
              <w:right w:val="single" w:sz="4" w:space="0" w:color="000000"/>
            </w:tcBorders>
          </w:tcPr>
          <w:p w14:paraId="42FE7BEC"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37E4F350" w14:textId="77777777" w:rsidR="002F7E71" w:rsidRDefault="00826A9B">
            <w:pPr>
              <w:pStyle w:val="TableParagraph"/>
              <w:spacing w:line="240" w:lineRule="auto"/>
              <w:ind w:left="14"/>
              <w:rPr>
                <w:sz w:val="24"/>
              </w:rPr>
            </w:pPr>
            <w:r>
              <w:rPr>
                <w:spacing w:val="-5"/>
                <w:sz w:val="24"/>
              </w:rPr>
              <w:t>49</w:t>
            </w:r>
          </w:p>
        </w:tc>
        <w:tc>
          <w:tcPr>
            <w:tcW w:w="1189" w:type="dxa"/>
            <w:tcBorders>
              <w:top w:val="single" w:sz="4" w:space="0" w:color="000000"/>
              <w:left w:val="single" w:sz="4" w:space="0" w:color="000000"/>
              <w:bottom w:val="single" w:sz="4" w:space="0" w:color="000000"/>
              <w:right w:val="single" w:sz="4" w:space="0" w:color="000000"/>
            </w:tcBorders>
          </w:tcPr>
          <w:p w14:paraId="65571116" w14:textId="77777777" w:rsidR="002F7E71" w:rsidRDefault="00826A9B">
            <w:pPr>
              <w:pStyle w:val="TableParagraph"/>
              <w:spacing w:line="240" w:lineRule="auto"/>
              <w:ind w:left="17"/>
              <w:rPr>
                <w:sz w:val="24"/>
              </w:rPr>
            </w:pPr>
            <w:r>
              <w:rPr>
                <w:spacing w:val="-2"/>
                <w:sz w:val="24"/>
              </w:rPr>
              <w:t>0.028</w:t>
            </w:r>
          </w:p>
        </w:tc>
      </w:tr>
      <w:tr w:rsidR="002F7E71" w14:paraId="5B576881"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619ED6F1" w14:textId="77777777" w:rsidR="002F7E71" w:rsidRDefault="00826A9B">
            <w:pPr>
              <w:pStyle w:val="TableParagraph"/>
              <w:jc w:val="left"/>
              <w:rPr>
                <w:sz w:val="24"/>
              </w:rPr>
            </w:pPr>
            <w:r>
              <w:rPr>
                <w:spacing w:val="-5"/>
                <w:sz w:val="24"/>
              </w:rPr>
              <w:t>29</w:t>
            </w:r>
          </w:p>
        </w:tc>
        <w:tc>
          <w:tcPr>
            <w:tcW w:w="1797" w:type="dxa"/>
            <w:tcBorders>
              <w:top w:val="single" w:sz="4" w:space="0" w:color="000000"/>
              <w:left w:val="single" w:sz="4" w:space="0" w:color="000000"/>
              <w:bottom w:val="single" w:sz="4" w:space="0" w:color="000000"/>
              <w:right w:val="single" w:sz="4" w:space="0" w:color="000000"/>
            </w:tcBorders>
          </w:tcPr>
          <w:p w14:paraId="25A8B671" w14:textId="77777777" w:rsidR="002F7E71" w:rsidRDefault="00826A9B">
            <w:pPr>
              <w:pStyle w:val="TableParagraph"/>
              <w:ind w:left="8"/>
              <w:rPr>
                <w:sz w:val="24"/>
              </w:rPr>
            </w:pPr>
            <w:r>
              <w:rPr>
                <w:spacing w:val="-2"/>
                <w:sz w:val="24"/>
              </w:rPr>
              <w:t>0.007</w:t>
            </w:r>
          </w:p>
        </w:tc>
        <w:tc>
          <w:tcPr>
            <w:tcW w:w="219" w:type="dxa"/>
            <w:tcBorders>
              <w:top w:val="single" w:sz="4" w:space="0" w:color="000000"/>
              <w:left w:val="single" w:sz="4" w:space="0" w:color="000000"/>
              <w:bottom w:val="single" w:sz="4" w:space="0" w:color="000000"/>
              <w:right w:val="single" w:sz="4" w:space="0" w:color="000000"/>
            </w:tcBorders>
          </w:tcPr>
          <w:p w14:paraId="546BCD30"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46AB96DC" w14:textId="77777777" w:rsidR="002F7E71" w:rsidRDefault="00826A9B">
            <w:pPr>
              <w:pStyle w:val="TableParagraph"/>
              <w:ind w:left="14"/>
              <w:rPr>
                <w:sz w:val="24"/>
              </w:rPr>
            </w:pPr>
            <w:r>
              <w:rPr>
                <w:spacing w:val="-5"/>
                <w:sz w:val="24"/>
              </w:rPr>
              <w:t>50</w:t>
            </w:r>
          </w:p>
        </w:tc>
        <w:tc>
          <w:tcPr>
            <w:tcW w:w="1189" w:type="dxa"/>
            <w:tcBorders>
              <w:top w:val="single" w:sz="4" w:space="0" w:color="000000"/>
              <w:left w:val="single" w:sz="4" w:space="0" w:color="000000"/>
              <w:bottom w:val="single" w:sz="4" w:space="0" w:color="000000"/>
              <w:right w:val="single" w:sz="4" w:space="0" w:color="000000"/>
            </w:tcBorders>
          </w:tcPr>
          <w:p w14:paraId="3FC74964" w14:textId="77777777" w:rsidR="002F7E71" w:rsidRDefault="00826A9B">
            <w:pPr>
              <w:pStyle w:val="TableParagraph"/>
              <w:ind w:left="17"/>
              <w:rPr>
                <w:sz w:val="24"/>
              </w:rPr>
            </w:pPr>
            <w:r>
              <w:rPr>
                <w:spacing w:val="-2"/>
                <w:sz w:val="24"/>
              </w:rPr>
              <w:t>0.044</w:t>
            </w:r>
          </w:p>
        </w:tc>
      </w:tr>
      <w:tr w:rsidR="002F7E71" w14:paraId="47327AF0" w14:textId="77777777">
        <w:trPr>
          <w:trHeight w:val="301"/>
        </w:trPr>
        <w:tc>
          <w:tcPr>
            <w:tcW w:w="1085" w:type="dxa"/>
            <w:tcBorders>
              <w:top w:val="single" w:sz="4" w:space="0" w:color="000000"/>
              <w:left w:val="single" w:sz="4" w:space="0" w:color="000000"/>
              <w:bottom w:val="single" w:sz="4" w:space="0" w:color="000000"/>
              <w:right w:val="single" w:sz="4" w:space="0" w:color="000000"/>
            </w:tcBorders>
          </w:tcPr>
          <w:p w14:paraId="4350FB46" w14:textId="77777777" w:rsidR="002F7E71" w:rsidRDefault="00826A9B">
            <w:pPr>
              <w:pStyle w:val="TableParagraph"/>
              <w:spacing w:before="1" w:line="240" w:lineRule="auto"/>
              <w:jc w:val="left"/>
              <w:rPr>
                <w:sz w:val="24"/>
              </w:rPr>
            </w:pPr>
            <w:r>
              <w:rPr>
                <w:spacing w:val="-5"/>
                <w:sz w:val="24"/>
              </w:rPr>
              <w:t>30</w:t>
            </w:r>
          </w:p>
        </w:tc>
        <w:tc>
          <w:tcPr>
            <w:tcW w:w="1797" w:type="dxa"/>
            <w:tcBorders>
              <w:top w:val="single" w:sz="4" w:space="0" w:color="000000"/>
              <w:left w:val="single" w:sz="4" w:space="0" w:color="000000"/>
              <w:bottom w:val="single" w:sz="4" w:space="0" w:color="000000"/>
              <w:right w:val="single" w:sz="4" w:space="0" w:color="000000"/>
            </w:tcBorders>
          </w:tcPr>
          <w:p w14:paraId="14C4812D" w14:textId="77777777" w:rsidR="002F7E71" w:rsidRDefault="00826A9B">
            <w:pPr>
              <w:pStyle w:val="TableParagraph"/>
              <w:spacing w:before="1" w:line="240" w:lineRule="auto"/>
              <w:ind w:left="8"/>
              <w:rPr>
                <w:sz w:val="24"/>
              </w:rPr>
            </w:pPr>
            <w:r>
              <w:rPr>
                <w:spacing w:val="-2"/>
                <w:sz w:val="24"/>
              </w:rPr>
              <w:t>0.009</w:t>
            </w:r>
          </w:p>
        </w:tc>
        <w:tc>
          <w:tcPr>
            <w:tcW w:w="219" w:type="dxa"/>
            <w:tcBorders>
              <w:top w:val="single" w:sz="4" w:space="0" w:color="000000"/>
              <w:left w:val="single" w:sz="4" w:space="0" w:color="000000"/>
              <w:bottom w:val="single" w:sz="4" w:space="0" w:color="000000"/>
              <w:right w:val="single" w:sz="4" w:space="0" w:color="000000"/>
            </w:tcBorders>
          </w:tcPr>
          <w:p w14:paraId="519C5F88"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7709C97B" w14:textId="77777777" w:rsidR="002F7E71" w:rsidRDefault="00826A9B">
            <w:pPr>
              <w:pStyle w:val="TableParagraph"/>
              <w:spacing w:before="1" w:line="240" w:lineRule="auto"/>
              <w:ind w:left="14"/>
              <w:rPr>
                <w:sz w:val="24"/>
              </w:rPr>
            </w:pPr>
            <w:r>
              <w:rPr>
                <w:spacing w:val="-5"/>
                <w:sz w:val="24"/>
              </w:rPr>
              <w:t>51</w:t>
            </w:r>
          </w:p>
        </w:tc>
        <w:tc>
          <w:tcPr>
            <w:tcW w:w="1189" w:type="dxa"/>
            <w:tcBorders>
              <w:top w:val="single" w:sz="4" w:space="0" w:color="000000"/>
              <w:left w:val="single" w:sz="4" w:space="0" w:color="000000"/>
              <w:bottom w:val="single" w:sz="4" w:space="0" w:color="000000"/>
              <w:right w:val="single" w:sz="4" w:space="0" w:color="000000"/>
            </w:tcBorders>
          </w:tcPr>
          <w:p w14:paraId="4D837529" w14:textId="77777777" w:rsidR="002F7E71" w:rsidRDefault="00826A9B">
            <w:pPr>
              <w:pStyle w:val="TableParagraph"/>
              <w:spacing w:before="1" w:line="240" w:lineRule="auto"/>
              <w:ind w:left="17"/>
              <w:rPr>
                <w:sz w:val="24"/>
              </w:rPr>
            </w:pPr>
            <w:r>
              <w:rPr>
                <w:spacing w:val="-2"/>
                <w:sz w:val="24"/>
              </w:rPr>
              <w:t>0.028</w:t>
            </w:r>
          </w:p>
        </w:tc>
      </w:tr>
      <w:tr w:rsidR="002F7E71" w14:paraId="009BD1B0"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76A3293E" w14:textId="77777777" w:rsidR="002F7E71" w:rsidRDefault="00826A9B">
            <w:pPr>
              <w:pStyle w:val="TableParagraph"/>
              <w:jc w:val="left"/>
              <w:rPr>
                <w:sz w:val="24"/>
              </w:rPr>
            </w:pPr>
            <w:r>
              <w:rPr>
                <w:spacing w:val="-5"/>
                <w:sz w:val="24"/>
              </w:rPr>
              <w:t>31</w:t>
            </w:r>
          </w:p>
        </w:tc>
        <w:tc>
          <w:tcPr>
            <w:tcW w:w="1797" w:type="dxa"/>
            <w:tcBorders>
              <w:top w:val="single" w:sz="4" w:space="0" w:color="000000"/>
              <w:left w:val="single" w:sz="4" w:space="0" w:color="000000"/>
              <w:bottom w:val="single" w:sz="4" w:space="0" w:color="000000"/>
              <w:right w:val="single" w:sz="4" w:space="0" w:color="000000"/>
            </w:tcBorders>
          </w:tcPr>
          <w:p w14:paraId="6C722A7A" w14:textId="77777777" w:rsidR="002F7E71" w:rsidRDefault="00826A9B">
            <w:pPr>
              <w:pStyle w:val="TableParagraph"/>
              <w:ind w:left="8"/>
              <w:rPr>
                <w:sz w:val="24"/>
              </w:rPr>
            </w:pPr>
            <w:r>
              <w:rPr>
                <w:spacing w:val="-2"/>
                <w:sz w:val="24"/>
              </w:rPr>
              <w:t>0.009</w:t>
            </w:r>
          </w:p>
        </w:tc>
        <w:tc>
          <w:tcPr>
            <w:tcW w:w="219" w:type="dxa"/>
            <w:tcBorders>
              <w:top w:val="single" w:sz="4" w:space="0" w:color="000000"/>
              <w:left w:val="single" w:sz="4" w:space="0" w:color="000000"/>
              <w:bottom w:val="single" w:sz="4" w:space="0" w:color="000000"/>
              <w:right w:val="single" w:sz="4" w:space="0" w:color="000000"/>
            </w:tcBorders>
          </w:tcPr>
          <w:p w14:paraId="72D48D5E"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5F404383" w14:textId="77777777" w:rsidR="002F7E71" w:rsidRDefault="00826A9B">
            <w:pPr>
              <w:pStyle w:val="TableParagraph"/>
              <w:ind w:left="14"/>
              <w:rPr>
                <w:sz w:val="24"/>
              </w:rPr>
            </w:pPr>
            <w:r>
              <w:rPr>
                <w:spacing w:val="-5"/>
                <w:sz w:val="24"/>
              </w:rPr>
              <w:t>52</w:t>
            </w:r>
          </w:p>
        </w:tc>
        <w:tc>
          <w:tcPr>
            <w:tcW w:w="1189" w:type="dxa"/>
            <w:tcBorders>
              <w:top w:val="single" w:sz="4" w:space="0" w:color="000000"/>
              <w:left w:val="single" w:sz="4" w:space="0" w:color="000000"/>
              <w:bottom w:val="single" w:sz="4" w:space="0" w:color="000000"/>
              <w:right w:val="single" w:sz="4" w:space="0" w:color="000000"/>
            </w:tcBorders>
          </w:tcPr>
          <w:p w14:paraId="3F6AD5E0" w14:textId="77777777" w:rsidR="002F7E71" w:rsidRDefault="00826A9B">
            <w:pPr>
              <w:pStyle w:val="TableParagraph"/>
              <w:ind w:left="17"/>
              <w:rPr>
                <w:sz w:val="24"/>
              </w:rPr>
            </w:pPr>
            <w:r>
              <w:rPr>
                <w:spacing w:val="-2"/>
                <w:sz w:val="24"/>
              </w:rPr>
              <w:t>0.028</w:t>
            </w:r>
          </w:p>
        </w:tc>
      </w:tr>
      <w:tr w:rsidR="002F7E71" w14:paraId="525CB431"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74C80235" w14:textId="77777777" w:rsidR="002F7E71" w:rsidRDefault="00826A9B">
            <w:pPr>
              <w:pStyle w:val="TableParagraph"/>
              <w:jc w:val="left"/>
              <w:rPr>
                <w:sz w:val="24"/>
              </w:rPr>
            </w:pPr>
            <w:r>
              <w:rPr>
                <w:spacing w:val="-5"/>
                <w:sz w:val="24"/>
              </w:rPr>
              <w:t>32</w:t>
            </w:r>
          </w:p>
        </w:tc>
        <w:tc>
          <w:tcPr>
            <w:tcW w:w="1797" w:type="dxa"/>
            <w:tcBorders>
              <w:top w:val="single" w:sz="4" w:space="0" w:color="000000"/>
              <w:left w:val="single" w:sz="4" w:space="0" w:color="000000"/>
              <w:bottom w:val="single" w:sz="4" w:space="0" w:color="000000"/>
              <w:right w:val="single" w:sz="4" w:space="0" w:color="000000"/>
            </w:tcBorders>
          </w:tcPr>
          <w:p w14:paraId="3809B114" w14:textId="77777777" w:rsidR="002F7E71" w:rsidRDefault="00826A9B">
            <w:pPr>
              <w:pStyle w:val="TableParagraph"/>
              <w:ind w:left="8"/>
              <w:rPr>
                <w:sz w:val="24"/>
              </w:rPr>
            </w:pPr>
            <w:r>
              <w:rPr>
                <w:spacing w:val="-2"/>
                <w:sz w:val="24"/>
              </w:rPr>
              <w:t>0.005</w:t>
            </w:r>
          </w:p>
        </w:tc>
        <w:tc>
          <w:tcPr>
            <w:tcW w:w="219" w:type="dxa"/>
            <w:tcBorders>
              <w:top w:val="single" w:sz="4" w:space="0" w:color="000000"/>
              <w:left w:val="single" w:sz="4" w:space="0" w:color="000000"/>
              <w:bottom w:val="single" w:sz="4" w:space="0" w:color="000000"/>
              <w:right w:val="single" w:sz="4" w:space="0" w:color="000000"/>
            </w:tcBorders>
          </w:tcPr>
          <w:p w14:paraId="66DB1B03"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7EA83E9E" w14:textId="77777777" w:rsidR="002F7E71" w:rsidRDefault="00826A9B">
            <w:pPr>
              <w:pStyle w:val="TableParagraph"/>
              <w:ind w:left="14"/>
              <w:rPr>
                <w:sz w:val="24"/>
              </w:rPr>
            </w:pPr>
            <w:r>
              <w:rPr>
                <w:spacing w:val="-5"/>
                <w:sz w:val="24"/>
              </w:rPr>
              <w:t>53</w:t>
            </w:r>
          </w:p>
        </w:tc>
        <w:tc>
          <w:tcPr>
            <w:tcW w:w="1189" w:type="dxa"/>
            <w:tcBorders>
              <w:top w:val="single" w:sz="4" w:space="0" w:color="000000"/>
              <w:left w:val="single" w:sz="4" w:space="0" w:color="000000"/>
              <w:bottom w:val="single" w:sz="4" w:space="0" w:color="000000"/>
              <w:right w:val="single" w:sz="4" w:space="0" w:color="000000"/>
            </w:tcBorders>
          </w:tcPr>
          <w:p w14:paraId="17772F42" w14:textId="77777777" w:rsidR="002F7E71" w:rsidRDefault="00826A9B">
            <w:pPr>
              <w:pStyle w:val="TableParagraph"/>
              <w:ind w:left="17"/>
              <w:rPr>
                <w:sz w:val="24"/>
              </w:rPr>
            </w:pPr>
            <w:r>
              <w:rPr>
                <w:spacing w:val="-2"/>
                <w:sz w:val="24"/>
              </w:rPr>
              <w:t>0.005</w:t>
            </w:r>
          </w:p>
        </w:tc>
      </w:tr>
      <w:tr w:rsidR="002F7E71" w14:paraId="002E619A"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979A500" w14:textId="77777777" w:rsidR="002F7E71" w:rsidRDefault="00826A9B">
            <w:pPr>
              <w:pStyle w:val="TableParagraph"/>
              <w:jc w:val="left"/>
              <w:rPr>
                <w:sz w:val="24"/>
              </w:rPr>
            </w:pPr>
            <w:r>
              <w:rPr>
                <w:spacing w:val="-5"/>
                <w:sz w:val="24"/>
              </w:rPr>
              <w:t>33</w:t>
            </w:r>
          </w:p>
        </w:tc>
        <w:tc>
          <w:tcPr>
            <w:tcW w:w="1797" w:type="dxa"/>
            <w:tcBorders>
              <w:top w:val="single" w:sz="4" w:space="0" w:color="000000"/>
              <w:left w:val="single" w:sz="4" w:space="0" w:color="000000"/>
              <w:bottom w:val="single" w:sz="4" w:space="0" w:color="000000"/>
              <w:right w:val="single" w:sz="4" w:space="0" w:color="000000"/>
            </w:tcBorders>
          </w:tcPr>
          <w:p w14:paraId="5ABBCBBD" w14:textId="77777777" w:rsidR="002F7E71" w:rsidRDefault="00826A9B">
            <w:pPr>
              <w:pStyle w:val="TableParagraph"/>
              <w:ind w:left="8"/>
              <w:rPr>
                <w:sz w:val="24"/>
              </w:rPr>
            </w:pPr>
            <w:r>
              <w:rPr>
                <w:spacing w:val="-2"/>
                <w:sz w:val="24"/>
              </w:rPr>
              <w:t>0.023</w:t>
            </w:r>
          </w:p>
        </w:tc>
        <w:tc>
          <w:tcPr>
            <w:tcW w:w="219" w:type="dxa"/>
            <w:tcBorders>
              <w:top w:val="single" w:sz="4" w:space="0" w:color="000000"/>
              <w:left w:val="single" w:sz="4" w:space="0" w:color="000000"/>
              <w:bottom w:val="single" w:sz="4" w:space="0" w:color="000000"/>
              <w:right w:val="single" w:sz="4" w:space="0" w:color="000000"/>
            </w:tcBorders>
          </w:tcPr>
          <w:p w14:paraId="7183EA39"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6CBD815E" w14:textId="77777777" w:rsidR="002F7E71" w:rsidRDefault="00826A9B">
            <w:pPr>
              <w:pStyle w:val="TableParagraph"/>
              <w:ind w:left="14"/>
              <w:rPr>
                <w:sz w:val="24"/>
              </w:rPr>
            </w:pPr>
            <w:r>
              <w:rPr>
                <w:spacing w:val="-5"/>
                <w:sz w:val="24"/>
              </w:rPr>
              <w:t>54</w:t>
            </w:r>
          </w:p>
        </w:tc>
        <w:tc>
          <w:tcPr>
            <w:tcW w:w="1189" w:type="dxa"/>
            <w:tcBorders>
              <w:top w:val="single" w:sz="4" w:space="0" w:color="000000"/>
              <w:left w:val="single" w:sz="4" w:space="0" w:color="000000"/>
              <w:bottom w:val="single" w:sz="4" w:space="0" w:color="000000"/>
              <w:right w:val="single" w:sz="4" w:space="0" w:color="000000"/>
            </w:tcBorders>
          </w:tcPr>
          <w:p w14:paraId="3D18EC4F" w14:textId="77777777" w:rsidR="002F7E71" w:rsidRDefault="00826A9B">
            <w:pPr>
              <w:pStyle w:val="TableParagraph"/>
              <w:ind w:left="17"/>
              <w:rPr>
                <w:sz w:val="24"/>
              </w:rPr>
            </w:pPr>
            <w:r>
              <w:rPr>
                <w:spacing w:val="-2"/>
                <w:sz w:val="24"/>
              </w:rPr>
              <w:t>0.005</w:t>
            </w:r>
          </w:p>
        </w:tc>
      </w:tr>
      <w:tr w:rsidR="002F7E71" w14:paraId="6AD1F62B"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0E630EB1" w14:textId="77777777" w:rsidR="002F7E71" w:rsidRDefault="00826A9B">
            <w:pPr>
              <w:pStyle w:val="TableParagraph"/>
              <w:jc w:val="left"/>
              <w:rPr>
                <w:sz w:val="24"/>
              </w:rPr>
            </w:pPr>
            <w:r>
              <w:rPr>
                <w:spacing w:val="-5"/>
                <w:sz w:val="24"/>
              </w:rPr>
              <w:t>34</w:t>
            </w:r>
          </w:p>
        </w:tc>
        <w:tc>
          <w:tcPr>
            <w:tcW w:w="1797" w:type="dxa"/>
            <w:tcBorders>
              <w:top w:val="single" w:sz="4" w:space="0" w:color="000000"/>
              <w:left w:val="single" w:sz="4" w:space="0" w:color="000000"/>
              <w:bottom w:val="single" w:sz="4" w:space="0" w:color="000000"/>
              <w:right w:val="single" w:sz="4" w:space="0" w:color="000000"/>
            </w:tcBorders>
          </w:tcPr>
          <w:p w14:paraId="09374332" w14:textId="77777777" w:rsidR="002F7E71" w:rsidRDefault="00826A9B">
            <w:pPr>
              <w:pStyle w:val="TableParagraph"/>
              <w:ind w:left="8"/>
              <w:rPr>
                <w:sz w:val="24"/>
              </w:rPr>
            </w:pPr>
            <w:r>
              <w:rPr>
                <w:spacing w:val="-2"/>
                <w:sz w:val="24"/>
              </w:rPr>
              <w:t>0.035</w:t>
            </w:r>
          </w:p>
        </w:tc>
        <w:tc>
          <w:tcPr>
            <w:tcW w:w="219" w:type="dxa"/>
            <w:tcBorders>
              <w:top w:val="single" w:sz="4" w:space="0" w:color="000000"/>
              <w:left w:val="single" w:sz="4" w:space="0" w:color="000000"/>
              <w:bottom w:val="single" w:sz="4" w:space="0" w:color="000000"/>
              <w:right w:val="single" w:sz="4" w:space="0" w:color="000000"/>
            </w:tcBorders>
          </w:tcPr>
          <w:p w14:paraId="28197B10"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7492CCB0" w14:textId="77777777" w:rsidR="002F7E71" w:rsidRDefault="00826A9B">
            <w:pPr>
              <w:pStyle w:val="TableParagraph"/>
              <w:ind w:left="14"/>
              <w:rPr>
                <w:sz w:val="24"/>
              </w:rPr>
            </w:pPr>
            <w:r>
              <w:rPr>
                <w:spacing w:val="-5"/>
                <w:sz w:val="24"/>
              </w:rPr>
              <w:t>55</w:t>
            </w:r>
          </w:p>
        </w:tc>
        <w:tc>
          <w:tcPr>
            <w:tcW w:w="1189" w:type="dxa"/>
            <w:tcBorders>
              <w:top w:val="single" w:sz="4" w:space="0" w:color="000000"/>
              <w:left w:val="single" w:sz="4" w:space="0" w:color="000000"/>
              <w:bottom w:val="single" w:sz="4" w:space="0" w:color="000000"/>
              <w:right w:val="single" w:sz="4" w:space="0" w:color="000000"/>
            </w:tcBorders>
          </w:tcPr>
          <w:p w14:paraId="3EC370FA" w14:textId="77777777" w:rsidR="002F7E71" w:rsidRDefault="00826A9B">
            <w:pPr>
              <w:pStyle w:val="TableParagraph"/>
              <w:ind w:left="17"/>
              <w:rPr>
                <w:sz w:val="24"/>
              </w:rPr>
            </w:pPr>
            <w:r>
              <w:rPr>
                <w:spacing w:val="-2"/>
                <w:sz w:val="24"/>
              </w:rPr>
              <w:t>0.009</w:t>
            </w:r>
          </w:p>
        </w:tc>
      </w:tr>
      <w:tr w:rsidR="002F7E71" w14:paraId="7C9401DC"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13DDB72D" w14:textId="77777777" w:rsidR="002F7E71" w:rsidRDefault="00826A9B">
            <w:pPr>
              <w:pStyle w:val="TableParagraph"/>
              <w:jc w:val="left"/>
              <w:rPr>
                <w:sz w:val="24"/>
              </w:rPr>
            </w:pPr>
            <w:r>
              <w:rPr>
                <w:spacing w:val="-5"/>
                <w:sz w:val="24"/>
              </w:rPr>
              <w:t>35</w:t>
            </w:r>
          </w:p>
        </w:tc>
        <w:tc>
          <w:tcPr>
            <w:tcW w:w="1797" w:type="dxa"/>
            <w:tcBorders>
              <w:top w:val="single" w:sz="4" w:space="0" w:color="000000"/>
              <w:left w:val="single" w:sz="4" w:space="0" w:color="000000"/>
              <w:bottom w:val="single" w:sz="4" w:space="0" w:color="000000"/>
              <w:right w:val="single" w:sz="4" w:space="0" w:color="000000"/>
            </w:tcBorders>
          </w:tcPr>
          <w:p w14:paraId="3BC8EE06" w14:textId="77777777" w:rsidR="002F7E71" w:rsidRDefault="00826A9B">
            <w:pPr>
              <w:pStyle w:val="TableParagraph"/>
              <w:ind w:left="8"/>
              <w:rPr>
                <w:sz w:val="24"/>
              </w:rPr>
            </w:pPr>
            <w:r>
              <w:rPr>
                <w:spacing w:val="-2"/>
                <w:sz w:val="24"/>
              </w:rPr>
              <w:t>0.063</w:t>
            </w:r>
          </w:p>
        </w:tc>
        <w:tc>
          <w:tcPr>
            <w:tcW w:w="219" w:type="dxa"/>
            <w:tcBorders>
              <w:top w:val="single" w:sz="4" w:space="0" w:color="000000"/>
              <w:left w:val="single" w:sz="4" w:space="0" w:color="000000"/>
              <w:bottom w:val="single" w:sz="4" w:space="0" w:color="000000"/>
              <w:right w:val="single" w:sz="4" w:space="0" w:color="000000"/>
            </w:tcBorders>
          </w:tcPr>
          <w:p w14:paraId="26602A42"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5241E3CB" w14:textId="77777777" w:rsidR="002F7E71" w:rsidRDefault="00826A9B">
            <w:pPr>
              <w:pStyle w:val="TableParagraph"/>
              <w:ind w:left="14"/>
              <w:rPr>
                <w:sz w:val="24"/>
              </w:rPr>
            </w:pPr>
            <w:r>
              <w:rPr>
                <w:spacing w:val="-5"/>
                <w:sz w:val="24"/>
              </w:rPr>
              <w:t>56</w:t>
            </w:r>
          </w:p>
        </w:tc>
        <w:tc>
          <w:tcPr>
            <w:tcW w:w="1189" w:type="dxa"/>
            <w:tcBorders>
              <w:top w:val="single" w:sz="4" w:space="0" w:color="000000"/>
              <w:left w:val="single" w:sz="4" w:space="0" w:color="000000"/>
              <w:bottom w:val="single" w:sz="4" w:space="0" w:color="000000"/>
              <w:right w:val="single" w:sz="4" w:space="0" w:color="000000"/>
            </w:tcBorders>
          </w:tcPr>
          <w:p w14:paraId="44CCB6F7" w14:textId="77777777" w:rsidR="002F7E71" w:rsidRDefault="00826A9B">
            <w:pPr>
              <w:pStyle w:val="TableParagraph"/>
              <w:ind w:left="17"/>
              <w:rPr>
                <w:sz w:val="24"/>
              </w:rPr>
            </w:pPr>
            <w:r>
              <w:rPr>
                <w:spacing w:val="-2"/>
                <w:sz w:val="24"/>
              </w:rPr>
              <w:t>0.005</w:t>
            </w:r>
          </w:p>
        </w:tc>
      </w:tr>
      <w:tr w:rsidR="002F7E71" w14:paraId="0D97F538" w14:textId="77777777">
        <w:trPr>
          <w:trHeight w:val="301"/>
        </w:trPr>
        <w:tc>
          <w:tcPr>
            <w:tcW w:w="1085" w:type="dxa"/>
            <w:tcBorders>
              <w:top w:val="single" w:sz="4" w:space="0" w:color="000000"/>
              <w:left w:val="single" w:sz="4" w:space="0" w:color="000000"/>
              <w:bottom w:val="single" w:sz="4" w:space="0" w:color="000000"/>
              <w:right w:val="single" w:sz="4" w:space="0" w:color="000000"/>
            </w:tcBorders>
          </w:tcPr>
          <w:p w14:paraId="551856D9" w14:textId="77777777" w:rsidR="002F7E71" w:rsidRDefault="00826A9B">
            <w:pPr>
              <w:pStyle w:val="TableParagraph"/>
              <w:spacing w:before="1" w:line="240" w:lineRule="auto"/>
              <w:jc w:val="left"/>
              <w:rPr>
                <w:sz w:val="24"/>
              </w:rPr>
            </w:pPr>
            <w:r>
              <w:rPr>
                <w:spacing w:val="-5"/>
                <w:sz w:val="24"/>
              </w:rPr>
              <w:t>36</w:t>
            </w:r>
          </w:p>
        </w:tc>
        <w:tc>
          <w:tcPr>
            <w:tcW w:w="1797" w:type="dxa"/>
            <w:tcBorders>
              <w:top w:val="single" w:sz="4" w:space="0" w:color="000000"/>
              <w:left w:val="single" w:sz="4" w:space="0" w:color="000000"/>
              <w:bottom w:val="single" w:sz="4" w:space="0" w:color="000000"/>
              <w:right w:val="single" w:sz="4" w:space="0" w:color="000000"/>
            </w:tcBorders>
          </w:tcPr>
          <w:p w14:paraId="21C89B79" w14:textId="77777777" w:rsidR="002F7E71" w:rsidRDefault="00826A9B">
            <w:pPr>
              <w:pStyle w:val="TableParagraph"/>
              <w:spacing w:before="1" w:line="240" w:lineRule="auto"/>
              <w:ind w:left="8"/>
              <w:rPr>
                <w:sz w:val="24"/>
              </w:rPr>
            </w:pPr>
            <w:r>
              <w:rPr>
                <w:spacing w:val="-2"/>
                <w:sz w:val="24"/>
              </w:rPr>
              <w:t>0.044</w:t>
            </w:r>
          </w:p>
        </w:tc>
        <w:tc>
          <w:tcPr>
            <w:tcW w:w="219" w:type="dxa"/>
            <w:tcBorders>
              <w:top w:val="single" w:sz="4" w:space="0" w:color="000000"/>
              <w:left w:val="single" w:sz="4" w:space="0" w:color="000000"/>
              <w:bottom w:val="single" w:sz="4" w:space="0" w:color="000000"/>
              <w:right w:val="single" w:sz="4" w:space="0" w:color="000000"/>
            </w:tcBorders>
          </w:tcPr>
          <w:p w14:paraId="2801463A"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53EFEDAB" w14:textId="77777777" w:rsidR="002F7E71" w:rsidRDefault="00826A9B">
            <w:pPr>
              <w:pStyle w:val="TableParagraph"/>
              <w:spacing w:before="1" w:line="240" w:lineRule="auto"/>
              <w:ind w:left="14"/>
              <w:rPr>
                <w:sz w:val="24"/>
              </w:rPr>
            </w:pPr>
            <w:r>
              <w:rPr>
                <w:spacing w:val="-5"/>
                <w:sz w:val="24"/>
              </w:rPr>
              <w:t>57</w:t>
            </w:r>
          </w:p>
        </w:tc>
        <w:tc>
          <w:tcPr>
            <w:tcW w:w="1189" w:type="dxa"/>
            <w:tcBorders>
              <w:top w:val="single" w:sz="4" w:space="0" w:color="000000"/>
              <w:left w:val="single" w:sz="4" w:space="0" w:color="000000"/>
              <w:bottom w:val="single" w:sz="4" w:space="0" w:color="000000"/>
              <w:right w:val="single" w:sz="4" w:space="0" w:color="000000"/>
            </w:tcBorders>
          </w:tcPr>
          <w:p w14:paraId="367DA7B7" w14:textId="77777777" w:rsidR="002F7E71" w:rsidRDefault="00826A9B">
            <w:pPr>
              <w:pStyle w:val="TableParagraph"/>
              <w:spacing w:before="1" w:line="240" w:lineRule="auto"/>
              <w:ind w:left="17"/>
              <w:rPr>
                <w:sz w:val="24"/>
              </w:rPr>
            </w:pPr>
            <w:r>
              <w:rPr>
                <w:spacing w:val="-2"/>
                <w:sz w:val="24"/>
              </w:rPr>
              <w:t>0.002</w:t>
            </w:r>
          </w:p>
        </w:tc>
      </w:tr>
      <w:tr w:rsidR="002F7E71" w14:paraId="2B8D4149" w14:textId="77777777">
        <w:trPr>
          <w:trHeight w:val="300"/>
        </w:trPr>
        <w:tc>
          <w:tcPr>
            <w:tcW w:w="1085" w:type="dxa"/>
            <w:tcBorders>
              <w:top w:val="single" w:sz="4" w:space="0" w:color="000000"/>
              <w:left w:val="single" w:sz="4" w:space="0" w:color="000000"/>
              <w:bottom w:val="single" w:sz="4" w:space="0" w:color="000000"/>
              <w:right w:val="single" w:sz="4" w:space="0" w:color="000000"/>
            </w:tcBorders>
          </w:tcPr>
          <w:p w14:paraId="19A721BD" w14:textId="77777777" w:rsidR="002F7E71" w:rsidRDefault="00826A9B">
            <w:pPr>
              <w:pStyle w:val="TableParagraph"/>
              <w:spacing w:line="270" w:lineRule="exact"/>
              <w:jc w:val="left"/>
              <w:rPr>
                <w:sz w:val="24"/>
              </w:rPr>
            </w:pPr>
            <w:r>
              <w:rPr>
                <w:spacing w:val="-5"/>
                <w:sz w:val="24"/>
              </w:rPr>
              <w:t>37</w:t>
            </w:r>
          </w:p>
        </w:tc>
        <w:tc>
          <w:tcPr>
            <w:tcW w:w="1797" w:type="dxa"/>
            <w:tcBorders>
              <w:top w:val="single" w:sz="4" w:space="0" w:color="000000"/>
              <w:left w:val="single" w:sz="4" w:space="0" w:color="000000"/>
              <w:bottom w:val="single" w:sz="4" w:space="0" w:color="000000"/>
              <w:right w:val="single" w:sz="4" w:space="0" w:color="000000"/>
            </w:tcBorders>
          </w:tcPr>
          <w:p w14:paraId="3BC61292" w14:textId="77777777" w:rsidR="002F7E71" w:rsidRDefault="00826A9B">
            <w:pPr>
              <w:pStyle w:val="TableParagraph"/>
              <w:spacing w:line="270" w:lineRule="exact"/>
              <w:ind w:left="8"/>
              <w:rPr>
                <w:sz w:val="24"/>
              </w:rPr>
            </w:pPr>
            <w:r>
              <w:rPr>
                <w:spacing w:val="-2"/>
                <w:sz w:val="24"/>
              </w:rPr>
              <w:t>0.033</w:t>
            </w:r>
          </w:p>
        </w:tc>
        <w:tc>
          <w:tcPr>
            <w:tcW w:w="219" w:type="dxa"/>
            <w:tcBorders>
              <w:top w:val="single" w:sz="4" w:space="0" w:color="000000"/>
              <w:left w:val="single" w:sz="4" w:space="0" w:color="000000"/>
              <w:bottom w:val="single" w:sz="4" w:space="0" w:color="000000"/>
              <w:right w:val="single" w:sz="4" w:space="0" w:color="000000"/>
            </w:tcBorders>
          </w:tcPr>
          <w:p w14:paraId="38C34CBF"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37640FD5" w14:textId="77777777" w:rsidR="002F7E71" w:rsidRDefault="00826A9B">
            <w:pPr>
              <w:pStyle w:val="TableParagraph"/>
              <w:spacing w:line="270" w:lineRule="exact"/>
              <w:ind w:left="14"/>
              <w:rPr>
                <w:sz w:val="24"/>
              </w:rPr>
            </w:pPr>
            <w:r>
              <w:rPr>
                <w:spacing w:val="-5"/>
                <w:sz w:val="24"/>
              </w:rPr>
              <w:t>58</w:t>
            </w:r>
          </w:p>
        </w:tc>
        <w:tc>
          <w:tcPr>
            <w:tcW w:w="1189" w:type="dxa"/>
            <w:tcBorders>
              <w:top w:val="single" w:sz="4" w:space="0" w:color="000000"/>
              <w:left w:val="single" w:sz="4" w:space="0" w:color="000000"/>
              <w:bottom w:val="single" w:sz="4" w:space="0" w:color="000000"/>
              <w:right w:val="single" w:sz="4" w:space="0" w:color="000000"/>
            </w:tcBorders>
          </w:tcPr>
          <w:p w14:paraId="14C02D0E" w14:textId="77777777" w:rsidR="002F7E71" w:rsidRDefault="00826A9B">
            <w:pPr>
              <w:pStyle w:val="TableParagraph"/>
              <w:spacing w:line="270" w:lineRule="exact"/>
              <w:ind w:left="17"/>
              <w:rPr>
                <w:sz w:val="24"/>
              </w:rPr>
            </w:pPr>
            <w:r>
              <w:rPr>
                <w:spacing w:val="-2"/>
                <w:sz w:val="24"/>
              </w:rPr>
              <w:t>0.000</w:t>
            </w:r>
          </w:p>
        </w:tc>
      </w:tr>
      <w:tr w:rsidR="002F7E71" w14:paraId="1F7E201D"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650E6722" w14:textId="77777777" w:rsidR="002F7E71" w:rsidRDefault="00826A9B">
            <w:pPr>
              <w:pStyle w:val="TableParagraph"/>
              <w:jc w:val="left"/>
              <w:rPr>
                <w:sz w:val="24"/>
              </w:rPr>
            </w:pPr>
            <w:r>
              <w:rPr>
                <w:spacing w:val="-5"/>
                <w:sz w:val="24"/>
              </w:rPr>
              <w:t>38</w:t>
            </w:r>
          </w:p>
        </w:tc>
        <w:tc>
          <w:tcPr>
            <w:tcW w:w="1797" w:type="dxa"/>
            <w:tcBorders>
              <w:top w:val="single" w:sz="4" w:space="0" w:color="000000"/>
              <w:left w:val="single" w:sz="4" w:space="0" w:color="000000"/>
              <w:bottom w:val="single" w:sz="4" w:space="0" w:color="000000"/>
              <w:right w:val="single" w:sz="4" w:space="0" w:color="000000"/>
            </w:tcBorders>
          </w:tcPr>
          <w:p w14:paraId="7497667B" w14:textId="77777777" w:rsidR="002F7E71" w:rsidRDefault="00826A9B">
            <w:pPr>
              <w:pStyle w:val="TableParagraph"/>
              <w:ind w:left="8"/>
              <w:rPr>
                <w:sz w:val="24"/>
              </w:rPr>
            </w:pPr>
            <w:r>
              <w:rPr>
                <w:spacing w:val="-2"/>
                <w:sz w:val="24"/>
              </w:rPr>
              <w:t>0.049</w:t>
            </w:r>
          </w:p>
        </w:tc>
        <w:tc>
          <w:tcPr>
            <w:tcW w:w="219" w:type="dxa"/>
            <w:tcBorders>
              <w:top w:val="single" w:sz="4" w:space="0" w:color="000000"/>
              <w:left w:val="single" w:sz="4" w:space="0" w:color="000000"/>
              <w:bottom w:val="single" w:sz="4" w:space="0" w:color="000000"/>
              <w:right w:val="single" w:sz="4" w:space="0" w:color="000000"/>
            </w:tcBorders>
          </w:tcPr>
          <w:p w14:paraId="6F43626F"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07242FF1" w14:textId="77777777" w:rsidR="002F7E71" w:rsidRDefault="00826A9B">
            <w:pPr>
              <w:pStyle w:val="TableParagraph"/>
              <w:ind w:left="14"/>
              <w:rPr>
                <w:sz w:val="24"/>
              </w:rPr>
            </w:pPr>
            <w:r>
              <w:rPr>
                <w:spacing w:val="-5"/>
                <w:sz w:val="24"/>
              </w:rPr>
              <w:t>59</w:t>
            </w:r>
          </w:p>
        </w:tc>
        <w:tc>
          <w:tcPr>
            <w:tcW w:w="1189" w:type="dxa"/>
            <w:tcBorders>
              <w:top w:val="single" w:sz="4" w:space="0" w:color="000000"/>
              <w:left w:val="single" w:sz="4" w:space="0" w:color="000000"/>
              <w:bottom w:val="single" w:sz="4" w:space="0" w:color="000000"/>
              <w:right w:val="single" w:sz="4" w:space="0" w:color="000000"/>
            </w:tcBorders>
          </w:tcPr>
          <w:p w14:paraId="124FEE85" w14:textId="77777777" w:rsidR="002F7E71" w:rsidRDefault="00826A9B">
            <w:pPr>
              <w:pStyle w:val="TableParagraph"/>
              <w:ind w:left="17"/>
              <w:rPr>
                <w:sz w:val="24"/>
              </w:rPr>
            </w:pPr>
            <w:r>
              <w:rPr>
                <w:spacing w:val="-2"/>
                <w:sz w:val="24"/>
              </w:rPr>
              <w:t>0.000</w:t>
            </w:r>
          </w:p>
        </w:tc>
      </w:tr>
      <w:tr w:rsidR="002F7E71" w14:paraId="30EE9C37"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4A2AA10" w14:textId="77777777" w:rsidR="002F7E71" w:rsidRDefault="00826A9B">
            <w:pPr>
              <w:pStyle w:val="TableParagraph"/>
              <w:jc w:val="left"/>
              <w:rPr>
                <w:sz w:val="24"/>
              </w:rPr>
            </w:pPr>
            <w:r>
              <w:rPr>
                <w:spacing w:val="-5"/>
                <w:sz w:val="24"/>
              </w:rPr>
              <w:t>39</w:t>
            </w:r>
          </w:p>
        </w:tc>
        <w:tc>
          <w:tcPr>
            <w:tcW w:w="1797" w:type="dxa"/>
            <w:tcBorders>
              <w:top w:val="single" w:sz="4" w:space="0" w:color="000000"/>
              <w:left w:val="single" w:sz="4" w:space="0" w:color="000000"/>
              <w:bottom w:val="single" w:sz="4" w:space="0" w:color="000000"/>
              <w:right w:val="single" w:sz="4" w:space="0" w:color="000000"/>
            </w:tcBorders>
          </w:tcPr>
          <w:p w14:paraId="2F630420" w14:textId="77777777" w:rsidR="002F7E71" w:rsidRDefault="00826A9B">
            <w:pPr>
              <w:pStyle w:val="TableParagraph"/>
              <w:ind w:left="8"/>
              <w:rPr>
                <w:sz w:val="24"/>
              </w:rPr>
            </w:pPr>
            <w:r>
              <w:rPr>
                <w:spacing w:val="-2"/>
                <w:sz w:val="24"/>
              </w:rPr>
              <w:t>0.047</w:t>
            </w:r>
          </w:p>
        </w:tc>
        <w:tc>
          <w:tcPr>
            <w:tcW w:w="219" w:type="dxa"/>
            <w:tcBorders>
              <w:top w:val="single" w:sz="4" w:space="0" w:color="000000"/>
              <w:left w:val="single" w:sz="4" w:space="0" w:color="000000"/>
              <w:bottom w:val="single" w:sz="4" w:space="0" w:color="000000"/>
              <w:right w:val="single" w:sz="4" w:space="0" w:color="000000"/>
            </w:tcBorders>
          </w:tcPr>
          <w:p w14:paraId="04A21113"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5875CA63" w14:textId="77777777" w:rsidR="002F7E71" w:rsidRDefault="00826A9B">
            <w:pPr>
              <w:pStyle w:val="TableParagraph"/>
              <w:ind w:left="14"/>
              <w:rPr>
                <w:sz w:val="24"/>
              </w:rPr>
            </w:pPr>
            <w:r>
              <w:rPr>
                <w:spacing w:val="-5"/>
                <w:sz w:val="24"/>
              </w:rPr>
              <w:t>60</w:t>
            </w:r>
          </w:p>
        </w:tc>
        <w:tc>
          <w:tcPr>
            <w:tcW w:w="1189" w:type="dxa"/>
            <w:tcBorders>
              <w:top w:val="single" w:sz="4" w:space="0" w:color="000000"/>
              <w:left w:val="single" w:sz="4" w:space="0" w:color="000000"/>
              <w:bottom w:val="single" w:sz="4" w:space="0" w:color="000000"/>
              <w:right w:val="single" w:sz="4" w:space="0" w:color="000000"/>
            </w:tcBorders>
          </w:tcPr>
          <w:p w14:paraId="39E2128E" w14:textId="77777777" w:rsidR="002F7E71" w:rsidRDefault="00826A9B">
            <w:pPr>
              <w:pStyle w:val="TableParagraph"/>
              <w:ind w:left="17"/>
              <w:rPr>
                <w:sz w:val="24"/>
              </w:rPr>
            </w:pPr>
            <w:r>
              <w:rPr>
                <w:spacing w:val="-2"/>
                <w:sz w:val="24"/>
              </w:rPr>
              <w:t>0.000</w:t>
            </w:r>
          </w:p>
        </w:tc>
      </w:tr>
      <w:tr w:rsidR="002F7E71" w14:paraId="3096F689"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CEBC086" w14:textId="77777777" w:rsidR="002F7E71" w:rsidRDefault="00826A9B">
            <w:pPr>
              <w:pStyle w:val="TableParagraph"/>
              <w:jc w:val="left"/>
              <w:rPr>
                <w:sz w:val="24"/>
              </w:rPr>
            </w:pPr>
            <w:r>
              <w:rPr>
                <w:spacing w:val="-5"/>
                <w:sz w:val="24"/>
              </w:rPr>
              <w:t>40</w:t>
            </w:r>
          </w:p>
        </w:tc>
        <w:tc>
          <w:tcPr>
            <w:tcW w:w="1797" w:type="dxa"/>
            <w:tcBorders>
              <w:top w:val="single" w:sz="4" w:space="0" w:color="000000"/>
              <w:left w:val="single" w:sz="4" w:space="0" w:color="000000"/>
              <w:bottom w:val="single" w:sz="4" w:space="0" w:color="000000"/>
              <w:right w:val="single" w:sz="4" w:space="0" w:color="000000"/>
            </w:tcBorders>
          </w:tcPr>
          <w:p w14:paraId="0B45A6A8" w14:textId="77777777" w:rsidR="002F7E71" w:rsidRDefault="00826A9B">
            <w:pPr>
              <w:pStyle w:val="TableParagraph"/>
              <w:ind w:left="8"/>
              <w:rPr>
                <w:sz w:val="24"/>
              </w:rPr>
            </w:pPr>
            <w:r>
              <w:rPr>
                <w:spacing w:val="-2"/>
                <w:sz w:val="24"/>
              </w:rPr>
              <w:t>0.063</w:t>
            </w:r>
          </w:p>
        </w:tc>
        <w:tc>
          <w:tcPr>
            <w:tcW w:w="219" w:type="dxa"/>
            <w:tcBorders>
              <w:top w:val="single" w:sz="4" w:space="0" w:color="000000"/>
              <w:left w:val="single" w:sz="4" w:space="0" w:color="000000"/>
              <w:bottom w:val="single" w:sz="4" w:space="0" w:color="000000"/>
              <w:right w:val="single" w:sz="4" w:space="0" w:color="000000"/>
            </w:tcBorders>
          </w:tcPr>
          <w:p w14:paraId="0A172392" w14:textId="77777777" w:rsidR="002F7E71" w:rsidRDefault="002F7E71">
            <w:pPr>
              <w:pStyle w:val="TableParagraph"/>
              <w:spacing w:line="240" w:lineRule="auto"/>
              <w:ind w:left="0"/>
              <w:jc w:val="left"/>
              <w:rPr>
                <w:rFonts w:ascii="Times New Roman" w:hAnsi="Times New Roman"/>
              </w:rPr>
            </w:pPr>
          </w:p>
        </w:tc>
        <w:tc>
          <w:tcPr>
            <w:tcW w:w="1085" w:type="dxa"/>
            <w:tcBorders>
              <w:top w:val="single" w:sz="4" w:space="0" w:color="000000"/>
              <w:left w:val="single" w:sz="4" w:space="0" w:color="000000"/>
              <w:bottom w:val="single" w:sz="4" w:space="0" w:color="000000"/>
              <w:right w:val="single" w:sz="4" w:space="0" w:color="000000"/>
            </w:tcBorders>
          </w:tcPr>
          <w:p w14:paraId="34BC55C8" w14:textId="77777777" w:rsidR="002F7E71" w:rsidRDefault="002F7E71">
            <w:pPr>
              <w:pStyle w:val="TableParagraph"/>
              <w:spacing w:line="240" w:lineRule="auto"/>
              <w:ind w:left="0"/>
              <w:jc w:val="left"/>
              <w:rPr>
                <w:rFonts w:ascii="Times New Roman" w:hAnsi="Times New Roman"/>
              </w:rPr>
            </w:pPr>
          </w:p>
        </w:tc>
        <w:tc>
          <w:tcPr>
            <w:tcW w:w="1189" w:type="dxa"/>
            <w:tcBorders>
              <w:top w:val="single" w:sz="4" w:space="0" w:color="000000"/>
              <w:left w:val="single" w:sz="4" w:space="0" w:color="000000"/>
              <w:bottom w:val="single" w:sz="4" w:space="0" w:color="000000"/>
              <w:right w:val="single" w:sz="4" w:space="0" w:color="000000"/>
            </w:tcBorders>
          </w:tcPr>
          <w:p w14:paraId="3833A6E8" w14:textId="77777777" w:rsidR="002F7E71" w:rsidRDefault="002F7E71">
            <w:pPr>
              <w:pStyle w:val="TableParagraph"/>
              <w:spacing w:line="240" w:lineRule="auto"/>
              <w:ind w:left="0"/>
              <w:jc w:val="left"/>
              <w:rPr>
                <w:rFonts w:ascii="Times New Roman" w:hAnsi="Times New Roman"/>
              </w:rPr>
            </w:pPr>
          </w:p>
        </w:tc>
      </w:tr>
    </w:tbl>
    <w:p w14:paraId="2A7CC0F5" w14:textId="77777777" w:rsidR="002F7E71" w:rsidRDefault="002F7E71">
      <w:pPr>
        <w:sectPr w:rsidR="002F7E71">
          <w:pgSz w:w="12240" w:h="15840"/>
          <w:pgMar w:top="1820" w:right="1320" w:bottom="280" w:left="1340" w:header="0" w:footer="0" w:gutter="0"/>
          <w:cols w:space="720"/>
          <w:formProt w:val="0"/>
          <w:docGrid w:linePitch="100" w:charSpace="4096"/>
        </w:sectPr>
      </w:pPr>
    </w:p>
    <w:p w14:paraId="0F035305" w14:textId="25EA48DA" w:rsidR="002F7E71" w:rsidRDefault="00826A9B">
      <w:pPr>
        <w:rPr>
          <w:sz w:val="24"/>
          <w:szCs w:val="24"/>
        </w:rPr>
      </w:pPr>
      <w:r>
        <w:rPr>
          <w:sz w:val="24"/>
          <w:szCs w:val="24"/>
        </w:rPr>
        <w:lastRenderedPageBreak/>
        <w:t xml:space="preserve">Table 3. Antarctic krill density and biomass estimates, standard deviations and the number of profiles in the survey </w:t>
      </w:r>
      <w:r>
        <w:rPr>
          <w:sz w:val="24"/>
          <w:szCs w:val="24"/>
        </w:rPr>
        <w:t>area</w:t>
      </w:r>
      <w:r>
        <w:rPr>
          <w:sz w:val="24"/>
          <w:szCs w:val="24"/>
        </w:rPr>
        <w:t>.</w:t>
      </w:r>
    </w:p>
    <w:p w14:paraId="0D949C65" w14:textId="77777777" w:rsidR="002F7E71" w:rsidRDefault="002F7E71">
      <w:pPr>
        <w:rPr>
          <w:rFonts w:cstheme="minorHAnsi"/>
          <w:sz w:val="24"/>
          <w:szCs w:val="24"/>
        </w:rPr>
      </w:pPr>
    </w:p>
    <w:tbl>
      <w:tblPr>
        <w:tblStyle w:val="TableGrid"/>
        <w:tblW w:w="8797" w:type="dxa"/>
        <w:jc w:val="center"/>
        <w:tblLayout w:type="fixed"/>
        <w:tblLook w:val="04A0" w:firstRow="1" w:lastRow="0" w:firstColumn="1" w:lastColumn="0" w:noHBand="0" w:noVBand="1"/>
      </w:tblPr>
      <w:tblGrid>
        <w:gridCol w:w="1170"/>
        <w:gridCol w:w="880"/>
        <w:gridCol w:w="1051"/>
        <w:gridCol w:w="1316"/>
        <w:gridCol w:w="882"/>
        <w:gridCol w:w="1193"/>
        <w:gridCol w:w="1316"/>
        <w:gridCol w:w="989"/>
      </w:tblGrid>
      <w:tr w:rsidR="002F7E71" w14:paraId="35DB17FB" w14:textId="77777777">
        <w:trPr>
          <w:jc w:val="center"/>
        </w:trPr>
        <w:tc>
          <w:tcPr>
            <w:tcW w:w="1169" w:type="dxa"/>
          </w:tcPr>
          <w:p w14:paraId="19407D4D" w14:textId="77777777" w:rsidR="002F7E71" w:rsidRDefault="00826A9B">
            <w:pPr>
              <w:widowControl/>
              <w:rPr>
                <w:sz w:val="24"/>
                <w:szCs w:val="24"/>
              </w:rPr>
            </w:pPr>
            <w:r>
              <w:rPr>
                <w:sz w:val="24"/>
                <w:szCs w:val="24"/>
              </w:rPr>
              <w:t>Glider</w:t>
            </w:r>
          </w:p>
        </w:tc>
        <w:tc>
          <w:tcPr>
            <w:tcW w:w="880" w:type="dxa"/>
          </w:tcPr>
          <w:p w14:paraId="5A13A5B3" w14:textId="77777777" w:rsidR="002F7E71" w:rsidRDefault="00826A9B">
            <w:pPr>
              <w:widowControl/>
              <w:jc w:val="center"/>
              <w:rPr>
                <w:sz w:val="24"/>
                <w:szCs w:val="24"/>
              </w:rPr>
            </w:pPr>
            <w:r>
              <w:rPr>
                <w:sz w:val="24"/>
                <w:szCs w:val="24"/>
              </w:rPr>
              <w:t>70 kHz</w:t>
            </w:r>
          </w:p>
          <w:p w14:paraId="3EC89CBE" w14:textId="77777777" w:rsidR="002F7E71" w:rsidRDefault="00826A9B">
            <w:pPr>
              <w:widowControl/>
              <w:jc w:val="center"/>
              <w:rPr>
                <w:sz w:val="24"/>
                <w:szCs w:val="24"/>
              </w:rPr>
            </w:pPr>
            <w:r>
              <w:rPr>
                <w:sz w:val="24"/>
                <w:szCs w:val="24"/>
              </w:rPr>
              <w:t>density (g/m2)</w:t>
            </w:r>
          </w:p>
        </w:tc>
        <w:tc>
          <w:tcPr>
            <w:tcW w:w="1051" w:type="dxa"/>
          </w:tcPr>
          <w:p w14:paraId="31320143" w14:textId="77777777" w:rsidR="002F7E71" w:rsidRDefault="00826A9B">
            <w:pPr>
              <w:widowControl/>
              <w:jc w:val="center"/>
              <w:rPr>
                <w:sz w:val="24"/>
                <w:szCs w:val="24"/>
              </w:rPr>
            </w:pPr>
            <w:r>
              <w:rPr>
                <w:sz w:val="24"/>
                <w:szCs w:val="24"/>
              </w:rPr>
              <w:t>70 kHz STD</w:t>
            </w:r>
          </w:p>
        </w:tc>
        <w:tc>
          <w:tcPr>
            <w:tcW w:w="1316" w:type="dxa"/>
          </w:tcPr>
          <w:p w14:paraId="666731D1" w14:textId="77777777" w:rsidR="002F7E71" w:rsidRDefault="00826A9B">
            <w:pPr>
              <w:widowControl/>
              <w:jc w:val="center"/>
              <w:rPr>
                <w:sz w:val="24"/>
                <w:szCs w:val="24"/>
              </w:rPr>
            </w:pPr>
            <w:r>
              <w:rPr>
                <w:sz w:val="24"/>
                <w:szCs w:val="24"/>
              </w:rPr>
              <w:t>70 kHz biomass</w:t>
            </w:r>
          </w:p>
          <w:p w14:paraId="1FEF0DE6" w14:textId="77777777" w:rsidR="002F7E71" w:rsidRDefault="00826A9B">
            <w:pPr>
              <w:widowControl/>
              <w:jc w:val="center"/>
              <w:rPr>
                <w:sz w:val="24"/>
                <w:szCs w:val="24"/>
              </w:rPr>
            </w:pPr>
            <w:r>
              <w:rPr>
                <w:sz w:val="24"/>
                <w:szCs w:val="24"/>
              </w:rPr>
              <w:t>(tons)</w:t>
            </w:r>
          </w:p>
        </w:tc>
        <w:tc>
          <w:tcPr>
            <w:tcW w:w="882" w:type="dxa"/>
          </w:tcPr>
          <w:p w14:paraId="30F4E468" w14:textId="77777777" w:rsidR="002F7E71" w:rsidRDefault="00826A9B">
            <w:pPr>
              <w:widowControl/>
              <w:jc w:val="center"/>
              <w:rPr>
                <w:sz w:val="24"/>
                <w:szCs w:val="24"/>
              </w:rPr>
            </w:pPr>
            <w:r>
              <w:rPr>
                <w:sz w:val="24"/>
                <w:szCs w:val="24"/>
              </w:rPr>
              <w:t>120 kHz</w:t>
            </w:r>
          </w:p>
          <w:p w14:paraId="3DEB37EF" w14:textId="77777777" w:rsidR="002F7E71" w:rsidRDefault="00826A9B">
            <w:pPr>
              <w:widowControl/>
              <w:jc w:val="center"/>
              <w:rPr>
                <w:sz w:val="24"/>
                <w:szCs w:val="24"/>
              </w:rPr>
            </w:pPr>
            <w:r>
              <w:rPr>
                <w:sz w:val="24"/>
                <w:szCs w:val="24"/>
              </w:rPr>
              <w:t>density (g/m2)</w:t>
            </w:r>
          </w:p>
        </w:tc>
        <w:tc>
          <w:tcPr>
            <w:tcW w:w="1193" w:type="dxa"/>
          </w:tcPr>
          <w:p w14:paraId="03CD909D" w14:textId="77777777" w:rsidR="002F7E71" w:rsidRDefault="00826A9B">
            <w:pPr>
              <w:widowControl/>
              <w:jc w:val="center"/>
              <w:rPr>
                <w:sz w:val="24"/>
                <w:szCs w:val="24"/>
              </w:rPr>
            </w:pPr>
            <w:r>
              <w:rPr>
                <w:sz w:val="24"/>
                <w:szCs w:val="24"/>
              </w:rPr>
              <w:t>120 kHz STD</w:t>
            </w:r>
          </w:p>
        </w:tc>
        <w:tc>
          <w:tcPr>
            <w:tcW w:w="1316" w:type="dxa"/>
          </w:tcPr>
          <w:p w14:paraId="003180C6" w14:textId="77777777" w:rsidR="002F7E71" w:rsidRDefault="00826A9B">
            <w:pPr>
              <w:widowControl/>
              <w:jc w:val="center"/>
              <w:rPr>
                <w:sz w:val="24"/>
                <w:szCs w:val="24"/>
              </w:rPr>
            </w:pPr>
            <w:r>
              <w:rPr>
                <w:sz w:val="24"/>
                <w:szCs w:val="24"/>
              </w:rPr>
              <w:t>120 kHz biomass</w:t>
            </w:r>
          </w:p>
          <w:p w14:paraId="0625E614" w14:textId="77777777" w:rsidR="002F7E71" w:rsidRDefault="00826A9B">
            <w:pPr>
              <w:widowControl/>
              <w:jc w:val="center"/>
              <w:rPr>
                <w:sz w:val="24"/>
                <w:szCs w:val="24"/>
              </w:rPr>
            </w:pPr>
            <w:r>
              <w:rPr>
                <w:sz w:val="24"/>
                <w:szCs w:val="24"/>
              </w:rPr>
              <w:t>(tons)</w:t>
            </w:r>
          </w:p>
        </w:tc>
        <w:tc>
          <w:tcPr>
            <w:tcW w:w="989" w:type="dxa"/>
          </w:tcPr>
          <w:p w14:paraId="76F83EF1" w14:textId="77777777" w:rsidR="002F7E71" w:rsidRDefault="00826A9B">
            <w:pPr>
              <w:widowControl/>
              <w:jc w:val="center"/>
              <w:rPr>
                <w:sz w:val="24"/>
                <w:szCs w:val="24"/>
              </w:rPr>
            </w:pPr>
            <w:r>
              <w:rPr>
                <w:sz w:val="24"/>
                <w:szCs w:val="24"/>
              </w:rPr>
              <w:t>Survey profiles</w:t>
            </w:r>
          </w:p>
          <w:p w14:paraId="2C939C2C" w14:textId="77777777" w:rsidR="002F7E71" w:rsidRDefault="00826A9B">
            <w:pPr>
              <w:widowControl/>
              <w:jc w:val="center"/>
              <w:rPr>
                <w:sz w:val="24"/>
                <w:szCs w:val="24"/>
              </w:rPr>
            </w:pPr>
            <w:r>
              <w:rPr>
                <w:sz w:val="24"/>
                <w:szCs w:val="24"/>
              </w:rPr>
              <w:t>(N)</w:t>
            </w:r>
          </w:p>
        </w:tc>
      </w:tr>
      <w:tr w:rsidR="002F7E71" w14:paraId="36704983" w14:textId="77777777">
        <w:trPr>
          <w:jc w:val="center"/>
        </w:trPr>
        <w:tc>
          <w:tcPr>
            <w:tcW w:w="1169" w:type="dxa"/>
          </w:tcPr>
          <w:p w14:paraId="3133C36A" w14:textId="77777777" w:rsidR="002F7E71" w:rsidRDefault="00826A9B">
            <w:pPr>
              <w:widowControl/>
              <w:rPr>
                <w:sz w:val="24"/>
                <w:szCs w:val="24"/>
              </w:rPr>
            </w:pPr>
            <w:r>
              <w:rPr>
                <w:sz w:val="24"/>
                <w:szCs w:val="24"/>
              </w:rPr>
              <w:t>AMLR03</w:t>
            </w:r>
          </w:p>
        </w:tc>
        <w:tc>
          <w:tcPr>
            <w:tcW w:w="880" w:type="dxa"/>
          </w:tcPr>
          <w:p w14:paraId="29DC7B12" w14:textId="77777777" w:rsidR="002F7E71" w:rsidRDefault="00826A9B">
            <w:pPr>
              <w:widowControl/>
              <w:jc w:val="center"/>
              <w:rPr>
                <w:sz w:val="24"/>
                <w:szCs w:val="24"/>
              </w:rPr>
            </w:pPr>
            <w:r>
              <w:rPr>
                <w:sz w:val="24"/>
                <w:szCs w:val="24"/>
              </w:rPr>
              <w:t>48.37</w:t>
            </w:r>
          </w:p>
        </w:tc>
        <w:tc>
          <w:tcPr>
            <w:tcW w:w="1051" w:type="dxa"/>
          </w:tcPr>
          <w:p w14:paraId="0A6A38E9" w14:textId="77777777" w:rsidR="002F7E71" w:rsidRDefault="00826A9B">
            <w:pPr>
              <w:widowControl/>
              <w:jc w:val="center"/>
              <w:rPr>
                <w:sz w:val="24"/>
                <w:szCs w:val="24"/>
              </w:rPr>
            </w:pPr>
            <w:r>
              <w:rPr>
                <w:sz w:val="24"/>
                <w:szCs w:val="24"/>
              </w:rPr>
              <w:t>106.77</w:t>
            </w:r>
          </w:p>
        </w:tc>
        <w:tc>
          <w:tcPr>
            <w:tcW w:w="1316" w:type="dxa"/>
          </w:tcPr>
          <w:p w14:paraId="2815EE2E" w14:textId="77777777" w:rsidR="002F7E71" w:rsidRDefault="00826A9B">
            <w:pPr>
              <w:widowControl/>
              <w:jc w:val="center"/>
              <w:rPr>
                <w:sz w:val="24"/>
                <w:szCs w:val="24"/>
              </w:rPr>
            </w:pPr>
            <w:r>
              <w:rPr>
                <w:sz w:val="24"/>
                <w:szCs w:val="24"/>
              </w:rPr>
              <w:t>4.3533e+05</w:t>
            </w:r>
          </w:p>
        </w:tc>
        <w:tc>
          <w:tcPr>
            <w:tcW w:w="882" w:type="dxa"/>
          </w:tcPr>
          <w:p w14:paraId="6C5F22A4" w14:textId="77777777" w:rsidR="002F7E71" w:rsidRDefault="00826A9B">
            <w:pPr>
              <w:widowControl/>
              <w:jc w:val="center"/>
              <w:rPr>
                <w:sz w:val="24"/>
                <w:szCs w:val="24"/>
              </w:rPr>
            </w:pPr>
            <w:r>
              <w:rPr>
                <w:sz w:val="24"/>
                <w:szCs w:val="24"/>
              </w:rPr>
              <w:t>38.22</w:t>
            </w:r>
          </w:p>
        </w:tc>
        <w:tc>
          <w:tcPr>
            <w:tcW w:w="1193" w:type="dxa"/>
          </w:tcPr>
          <w:p w14:paraId="18C0D5CE" w14:textId="77777777" w:rsidR="002F7E71" w:rsidRDefault="00826A9B">
            <w:pPr>
              <w:widowControl/>
              <w:jc w:val="center"/>
              <w:rPr>
                <w:sz w:val="24"/>
                <w:szCs w:val="24"/>
              </w:rPr>
            </w:pPr>
            <w:r>
              <w:rPr>
                <w:sz w:val="24"/>
                <w:szCs w:val="24"/>
              </w:rPr>
              <w:t>85.64</w:t>
            </w:r>
          </w:p>
        </w:tc>
        <w:tc>
          <w:tcPr>
            <w:tcW w:w="1316" w:type="dxa"/>
          </w:tcPr>
          <w:p w14:paraId="38D70CCA" w14:textId="77777777" w:rsidR="002F7E71" w:rsidRDefault="00826A9B">
            <w:pPr>
              <w:widowControl/>
              <w:jc w:val="center"/>
              <w:rPr>
                <w:sz w:val="24"/>
                <w:szCs w:val="24"/>
              </w:rPr>
            </w:pPr>
            <w:r>
              <w:rPr>
                <w:sz w:val="24"/>
                <w:szCs w:val="24"/>
              </w:rPr>
              <w:t>3.4398e+05</w:t>
            </w:r>
          </w:p>
        </w:tc>
        <w:tc>
          <w:tcPr>
            <w:tcW w:w="989" w:type="dxa"/>
          </w:tcPr>
          <w:p w14:paraId="2D1269C4" w14:textId="77777777" w:rsidR="002F7E71" w:rsidRDefault="00826A9B">
            <w:pPr>
              <w:widowControl/>
              <w:jc w:val="center"/>
              <w:rPr>
                <w:sz w:val="24"/>
                <w:szCs w:val="24"/>
              </w:rPr>
            </w:pPr>
            <w:r>
              <w:rPr>
                <w:sz w:val="24"/>
                <w:szCs w:val="24"/>
              </w:rPr>
              <w:t>321</w:t>
            </w:r>
          </w:p>
        </w:tc>
      </w:tr>
      <w:tr w:rsidR="002F7E71" w14:paraId="21042A0C" w14:textId="77777777">
        <w:trPr>
          <w:jc w:val="center"/>
        </w:trPr>
        <w:tc>
          <w:tcPr>
            <w:tcW w:w="1169" w:type="dxa"/>
          </w:tcPr>
          <w:p w14:paraId="0CC1011B" w14:textId="77777777" w:rsidR="002F7E71" w:rsidRDefault="00826A9B">
            <w:pPr>
              <w:widowControl/>
              <w:rPr>
                <w:sz w:val="24"/>
                <w:szCs w:val="24"/>
              </w:rPr>
            </w:pPr>
            <w:r>
              <w:rPr>
                <w:sz w:val="24"/>
                <w:szCs w:val="24"/>
              </w:rPr>
              <w:t>AMLR04</w:t>
            </w:r>
          </w:p>
        </w:tc>
        <w:tc>
          <w:tcPr>
            <w:tcW w:w="880" w:type="dxa"/>
          </w:tcPr>
          <w:p w14:paraId="63542C78" w14:textId="77777777" w:rsidR="002F7E71" w:rsidRDefault="00826A9B">
            <w:pPr>
              <w:widowControl/>
              <w:jc w:val="center"/>
              <w:rPr>
                <w:sz w:val="24"/>
                <w:szCs w:val="24"/>
              </w:rPr>
            </w:pPr>
            <w:r>
              <w:rPr>
                <w:sz w:val="24"/>
                <w:szCs w:val="24"/>
              </w:rPr>
              <w:t>43.33</w:t>
            </w:r>
          </w:p>
        </w:tc>
        <w:tc>
          <w:tcPr>
            <w:tcW w:w="1051" w:type="dxa"/>
          </w:tcPr>
          <w:p w14:paraId="2F3AD242" w14:textId="77777777" w:rsidR="002F7E71" w:rsidRDefault="00826A9B">
            <w:pPr>
              <w:widowControl/>
              <w:jc w:val="center"/>
              <w:rPr>
                <w:sz w:val="24"/>
                <w:szCs w:val="24"/>
              </w:rPr>
            </w:pPr>
            <w:r>
              <w:rPr>
                <w:sz w:val="24"/>
                <w:szCs w:val="24"/>
              </w:rPr>
              <w:t>117.38</w:t>
            </w:r>
          </w:p>
        </w:tc>
        <w:tc>
          <w:tcPr>
            <w:tcW w:w="1316" w:type="dxa"/>
          </w:tcPr>
          <w:p w14:paraId="7EA0FF92" w14:textId="77777777" w:rsidR="002F7E71" w:rsidRDefault="00826A9B">
            <w:pPr>
              <w:widowControl/>
              <w:jc w:val="center"/>
              <w:rPr>
                <w:sz w:val="24"/>
                <w:szCs w:val="24"/>
              </w:rPr>
            </w:pPr>
            <w:r>
              <w:rPr>
                <w:sz w:val="24"/>
                <w:szCs w:val="24"/>
              </w:rPr>
              <w:t>3.8993e+05</w:t>
            </w:r>
          </w:p>
        </w:tc>
        <w:tc>
          <w:tcPr>
            <w:tcW w:w="882" w:type="dxa"/>
          </w:tcPr>
          <w:p w14:paraId="01797CD4" w14:textId="77777777" w:rsidR="002F7E71" w:rsidRDefault="00826A9B">
            <w:pPr>
              <w:widowControl/>
              <w:jc w:val="center"/>
              <w:rPr>
                <w:sz w:val="24"/>
                <w:szCs w:val="24"/>
              </w:rPr>
            </w:pPr>
            <w:r>
              <w:rPr>
                <w:sz w:val="24"/>
                <w:szCs w:val="24"/>
              </w:rPr>
              <w:t>41.67</w:t>
            </w:r>
          </w:p>
        </w:tc>
        <w:tc>
          <w:tcPr>
            <w:tcW w:w="1193" w:type="dxa"/>
          </w:tcPr>
          <w:p w14:paraId="2CB67D00" w14:textId="77777777" w:rsidR="002F7E71" w:rsidRDefault="00826A9B">
            <w:pPr>
              <w:widowControl/>
              <w:jc w:val="center"/>
              <w:rPr>
                <w:sz w:val="24"/>
                <w:szCs w:val="24"/>
              </w:rPr>
            </w:pPr>
            <w:r>
              <w:rPr>
                <w:sz w:val="24"/>
                <w:szCs w:val="24"/>
              </w:rPr>
              <w:t>130.78</w:t>
            </w:r>
          </w:p>
        </w:tc>
        <w:tc>
          <w:tcPr>
            <w:tcW w:w="1316" w:type="dxa"/>
          </w:tcPr>
          <w:p w14:paraId="6FE63460" w14:textId="77777777" w:rsidR="002F7E71" w:rsidRDefault="00826A9B">
            <w:pPr>
              <w:widowControl/>
              <w:jc w:val="center"/>
              <w:rPr>
                <w:sz w:val="24"/>
                <w:szCs w:val="24"/>
              </w:rPr>
            </w:pPr>
            <w:r>
              <w:rPr>
                <w:sz w:val="24"/>
                <w:szCs w:val="24"/>
              </w:rPr>
              <w:t>3.7505e+05</w:t>
            </w:r>
          </w:p>
        </w:tc>
        <w:tc>
          <w:tcPr>
            <w:tcW w:w="989" w:type="dxa"/>
          </w:tcPr>
          <w:p w14:paraId="6D74483C" w14:textId="77777777" w:rsidR="002F7E71" w:rsidRDefault="00826A9B">
            <w:pPr>
              <w:widowControl/>
              <w:jc w:val="center"/>
              <w:rPr>
                <w:sz w:val="24"/>
                <w:szCs w:val="24"/>
              </w:rPr>
            </w:pPr>
            <w:r>
              <w:rPr>
                <w:sz w:val="24"/>
                <w:szCs w:val="24"/>
              </w:rPr>
              <w:t>323</w:t>
            </w:r>
          </w:p>
        </w:tc>
      </w:tr>
    </w:tbl>
    <w:p w14:paraId="37CDD8C4" w14:textId="77777777" w:rsidR="002F7E71" w:rsidRDefault="002F7E71">
      <w:pPr>
        <w:pStyle w:val="BodyText"/>
        <w:spacing w:before="181"/>
      </w:pPr>
    </w:p>
    <w:p w14:paraId="6F0198D6" w14:textId="77777777" w:rsidR="002F7E71" w:rsidRDefault="002F7E71">
      <w:pPr>
        <w:pStyle w:val="BodyText"/>
        <w:spacing w:before="181"/>
      </w:pPr>
    </w:p>
    <w:p w14:paraId="2B514E71" w14:textId="77777777" w:rsidR="002F7E71" w:rsidRDefault="002F7E71">
      <w:pPr>
        <w:pStyle w:val="BodyText"/>
      </w:pPr>
    </w:p>
    <w:p w14:paraId="693B12E6" w14:textId="77777777" w:rsidR="002F7E71" w:rsidRDefault="00826A9B">
      <w:pPr>
        <w:rPr>
          <w:sz w:val="24"/>
          <w:szCs w:val="24"/>
        </w:rPr>
      </w:pPr>
      <w:r>
        <w:rPr>
          <w:sz w:val="24"/>
          <w:szCs w:val="24"/>
        </w:rPr>
        <w:t xml:space="preserve">Table 4. Antarctic krill density estimates and standard deviation of school analysis in the survey </w:t>
      </w:r>
      <w:r>
        <w:rPr>
          <w:sz w:val="24"/>
          <w:szCs w:val="24"/>
        </w:rPr>
        <w:t>area.</w:t>
      </w:r>
    </w:p>
    <w:p w14:paraId="1A50F732" w14:textId="77777777" w:rsidR="002F7E71" w:rsidRDefault="002F7E71">
      <w:pPr>
        <w:rPr>
          <w:sz w:val="24"/>
          <w:szCs w:val="24"/>
        </w:rPr>
      </w:pPr>
    </w:p>
    <w:tbl>
      <w:tblPr>
        <w:tblStyle w:val="TableGrid"/>
        <w:tblW w:w="9350" w:type="dxa"/>
        <w:jc w:val="center"/>
        <w:tblLayout w:type="fixed"/>
        <w:tblLook w:val="04A0" w:firstRow="1" w:lastRow="0" w:firstColumn="1" w:lastColumn="0" w:noHBand="0" w:noVBand="1"/>
      </w:tblPr>
      <w:tblGrid>
        <w:gridCol w:w="1177"/>
        <w:gridCol w:w="1111"/>
        <w:gridCol w:w="1104"/>
        <w:gridCol w:w="1315"/>
        <w:gridCol w:w="1113"/>
        <w:gridCol w:w="1102"/>
        <w:gridCol w:w="1317"/>
        <w:gridCol w:w="1111"/>
      </w:tblGrid>
      <w:tr w:rsidR="002F7E71" w14:paraId="39C47193" w14:textId="77777777">
        <w:trPr>
          <w:jc w:val="center"/>
        </w:trPr>
        <w:tc>
          <w:tcPr>
            <w:tcW w:w="1176" w:type="dxa"/>
          </w:tcPr>
          <w:p w14:paraId="2F27F362" w14:textId="77777777" w:rsidR="002F7E71" w:rsidRDefault="00826A9B">
            <w:pPr>
              <w:widowControl/>
              <w:rPr>
                <w:sz w:val="24"/>
                <w:szCs w:val="24"/>
              </w:rPr>
            </w:pPr>
            <w:r>
              <w:rPr>
                <w:sz w:val="24"/>
                <w:szCs w:val="24"/>
              </w:rPr>
              <w:t>Glider</w:t>
            </w:r>
          </w:p>
        </w:tc>
        <w:tc>
          <w:tcPr>
            <w:tcW w:w="1111" w:type="dxa"/>
          </w:tcPr>
          <w:p w14:paraId="2AB0D59D" w14:textId="77777777" w:rsidR="002F7E71" w:rsidRDefault="00826A9B">
            <w:pPr>
              <w:widowControl/>
              <w:jc w:val="center"/>
              <w:rPr>
                <w:sz w:val="24"/>
                <w:szCs w:val="24"/>
              </w:rPr>
            </w:pPr>
            <w:r>
              <w:rPr>
                <w:sz w:val="24"/>
                <w:szCs w:val="24"/>
              </w:rPr>
              <w:t>70 kHz</w:t>
            </w:r>
          </w:p>
          <w:p w14:paraId="5CFFA7CC" w14:textId="77777777" w:rsidR="002F7E71" w:rsidRDefault="00826A9B">
            <w:pPr>
              <w:widowControl/>
              <w:jc w:val="center"/>
              <w:rPr>
                <w:sz w:val="24"/>
                <w:szCs w:val="24"/>
              </w:rPr>
            </w:pPr>
            <w:r>
              <w:rPr>
                <w:sz w:val="24"/>
                <w:szCs w:val="24"/>
              </w:rPr>
              <w:t>density (g/m2)</w:t>
            </w:r>
          </w:p>
        </w:tc>
        <w:tc>
          <w:tcPr>
            <w:tcW w:w="1104" w:type="dxa"/>
          </w:tcPr>
          <w:p w14:paraId="56D52D0D" w14:textId="77777777" w:rsidR="002F7E71" w:rsidRDefault="00826A9B">
            <w:pPr>
              <w:widowControl/>
              <w:jc w:val="center"/>
              <w:rPr>
                <w:sz w:val="24"/>
                <w:szCs w:val="24"/>
              </w:rPr>
            </w:pPr>
            <w:r>
              <w:rPr>
                <w:sz w:val="24"/>
                <w:szCs w:val="24"/>
              </w:rPr>
              <w:t>70 kHz STD</w:t>
            </w:r>
          </w:p>
        </w:tc>
        <w:tc>
          <w:tcPr>
            <w:tcW w:w="1315" w:type="dxa"/>
          </w:tcPr>
          <w:p w14:paraId="4B2E33CC" w14:textId="77777777" w:rsidR="002F7E71" w:rsidRDefault="00826A9B">
            <w:pPr>
              <w:widowControl/>
              <w:jc w:val="center"/>
              <w:rPr>
                <w:sz w:val="24"/>
                <w:szCs w:val="24"/>
              </w:rPr>
            </w:pPr>
            <w:r>
              <w:rPr>
                <w:sz w:val="24"/>
                <w:szCs w:val="24"/>
              </w:rPr>
              <w:t>70 kHz biomass</w:t>
            </w:r>
          </w:p>
          <w:p w14:paraId="4685FE6A" w14:textId="77777777" w:rsidR="002F7E71" w:rsidRDefault="00826A9B">
            <w:pPr>
              <w:widowControl/>
              <w:jc w:val="center"/>
              <w:rPr>
                <w:sz w:val="24"/>
                <w:szCs w:val="24"/>
              </w:rPr>
            </w:pPr>
            <w:r>
              <w:rPr>
                <w:sz w:val="24"/>
                <w:szCs w:val="24"/>
              </w:rPr>
              <w:t>(tons)</w:t>
            </w:r>
          </w:p>
        </w:tc>
        <w:tc>
          <w:tcPr>
            <w:tcW w:w="1113" w:type="dxa"/>
          </w:tcPr>
          <w:p w14:paraId="1D7DF22A" w14:textId="77777777" w:rsidR="002F7E71" w:rsidRDefault="00826A9B">
            <w:pPr>
              <w:widowControl/>
              <w:jc w:val="center"/>
              <w:rPr>
                <w:sz w:val="24"/>
                <w:szCs w:val="24"/>
              </w:rPr>
            </w:pPr>
            <w:r>
              <w:rPr>
                <w:sz w:val="24"/>
                <w:szCs w:val="24"/>
              </w:rPr>
              <w:t>120 kHz</w:t>
            </w:r>
          </w:p>
          <w:p w14:paraId="03BFFDF1" w14:textId="77777777" w:rsidR="002F7E71" w:rsidRDefault="00826A9B">
            <w:pPr>
              <w:widowControl/>
              <w:jc w:val="center"/>
              <w:rPr>
                <w:sz w:val="24"/>
                <w:szCs w:val="24"/>
              </w:rPr>
            </w:pPr>
            <w:r>
              <w:rPr>
                <w:sz w:val="24"/>
                <w:szCs w:val="24"/>
              </w:rPr>
              <w:t>density (g/m2)</w:t>
            </w:r>
          </w:p>
        </w:tc>
        <w:tc>
          <w:tcPr>
            <w:tcW w:w="1102" w:type="dxa"/>
          </w:tcPr>
          <w:p w14:paraId="777DC15E" w14:textId="77777777" w:rsidR="002F7E71" w:rsidRDefault="00826A9B">
            <w:pPr>
              <w:widowControl/>
              <w:jc w:val="center"/>
              <w:rPr>
                <w:sz w:val="24"/>
                <w:szCs w:val="24"/>
              </w:rPr>
            </w:pPr>
            <w:r>
              <w:rPr>
                <w:sz w:val="24"/>
                <w:szCs w:val="24"/>
              </w:rPr>
              <w:t>120 kHz STD</w:t>
            </w:r>
          </w:p>
        </w:tc>
        <w:tc>
          <w:tcPr>
            <w:tcW w:w="1317" w:type="dxa"/>
          </w:tcPr>
          <w:p w14:paraId="2E70238B" w14:textId="77777777" w:rsidR="002F7E71" w:rsidRDefault="00826A9B">
            <w:pPr>
              <w:widowControl/>
              <w:jc w:val="center"/>
              <w:rPr>
                <w:sz w:val="24"/>
                <w:szCs w:val="24"/>
              </w:rPr>
            </w:pPr>
            <w:r>
              <w:rPr>
                <w:sz w:val="24"/>
                <w:szCs w:val="24"/>
              </w:rPr>
              <w:t>120 kHz biomass</w:t>
            </w:r>
          </w:p>
          <w:p w14:paraId="1F1050A8" w14:textId="77777777" w:rsidR="002F7E71" w:rsidRDefault="00826A9B">
            <w:pPr>
              <w:widowControl/>
              <w:jc w:val="center"/>
              <w:rPr>
                <w:sz w:val="24"/>
                <w:szCs w:val="24"/>
              </w:rPr>
            </w:pPr>
            <w:r>
              <w:rPr>
                <w:sz w:val="24"/>
                <w:szCs w:val="24"/>
              </w:rPr>
              <w:t>(tons)</w:t>
            </w:r>
          </w:p>
        </w:tc>
        <w:tc>
          <w:tcPr>
            <w:tcW w:w="1111" w:type="dxa"/>
          </w:tcPr>
          <w:p w14:paraId="4FF3099B" w14:textId="77777777" w:rsidR="002F7E71" w:rsidRDefault="00826A9B">
            <w:pPr>
              <w:widowControl/>
              <w:jc w:val="center"/>
              <w:rPr>
                <w:sz w:val="24"/>
                <w:szCs w:val="24"/>
              </w:rPr>
            </w:pPr>
            <w:r>
              <w:rPr>
                <w:sz w:val="24"/>
                <w:szCs w:val="24"/>
              </w:rPr>
              <w:t>Number of schools</w:t>
            </w:r>
          </w:p>
        </w:tc>
      </w:tr>
      <w:tr w:rsidR="002F7E71" w14:paraId="0765CBA7" w14:textId="77777777">
        <w:trPr>
          <w:jc w:val="center"/>
        </w:trPr>
        <w:tc>
          <w:tcPr>
            <w:tcW w:w="1176" w:type="dxa"/>
          </w:tcPr>
          <w:p w14:paraId="4045EE51" w14:textId="77777777" w:rsidR="002F7E71" w:rsidRDefault="00826A9B">
            <w:pPr>
              <w:widowControl/>
              <w:rPr>
                <w:sz w:val="24"/>
                <w:szCs w:val="24"/>
              </w:rPr>
            </w:pPr>
            <w:r>
              <w:rPr>
                <w:sz w:val="24"/>
                <w:szCs w:val="24"/>
              </w:rPr>
              <w:t>AMLR03</w:t>
            </w:r>
          </w:p>
        </w:tc>
        <w:tc>
          <w:tcPr>
            <w:tcW w:w="1111" w:type="dxa"/>
          </w:tcPr>
          <w:p w14:paraId="55D47211" w14:textId="77777777" w:rsidR="002F7E71" w:rsidRDefault="00826A9B">
            <w:pPr>
              <w:widowControl/>
              <w:jc w:val="center"/>
              <w:rPr>
                <w:sz w:val="24"/>
                <w:szCs w:val="24"/>
              </w:rPr>
            </w:pPr>
            <w:r>
              <w:rPr>
                <w:sz w:val="24"/>
                <w:szCs w:val="24"/>
              </w:rPr>
              <w:t>41.89</w:t>
            </w:r>
          </w:p>
        </w:tc>
        <w:tc>
          <w:tcPr>
            <w:tcW w:w="1104" w:type="dxa"/>
          </w:tcPr>
          <w:p w14:paraId="5228CB72" w14:textId="77777777" w:rsidR="002F7E71" w:rsidRDefault="00826A9B">
            <w:pPr>
              <w:widowControl/>
              <w:jc w:val="center"/>
              <w:rPr>
                <w:sz w:val="24"/>
                <w:szCs w:val="24"/>
              </w:rPr>
            </w:pPr>
            <w:r>
              <w:rPr>
                <w:sz w:val="24"/>
                <w:szCs w:val="24"/>
              </w:rPr>
              <w:t>99.28</w:t>
            </w:r>
          </w:p>
        </w:tc>
        <w:tc>
          <w:tcPr>
            <w:tcW w:w="1315" w:type="dxa"/>
          </w:tcPr>
          <w:p w14:paraId="0211A305" w14:textId="77777777" w:rsidR="002F7E71" w:rsidRDefault="00826A9B">
            <w:pPr>
              <w:widowControl/>
              <w:jc w:val="center"/>
              <w:rPr>
                <w:sz w:val="24"/>
                <w:szCs w:val="24"/>
              </w:rPr>
            </w:pPr>
            <w:r>
              <w:rPr>
                <w:sz w:val="24"/>
                <w:szCs w:val="24"/>
              </w:rPr>
              <w:t>3.7704e+05</w:t>
            </w:r>
          </w:p>
        </w:tc>
        <w:tc>
          <w:tcPr>
            <w:tcW w:w="1113" w:type="dxa"/>
          </w:tcPr>
          <w:p w14:paraId="79A798AE" w14:textId="77777777" w:rsidR="002F7E71" w:rsidRDefault="00826A9B">
            <w:pPr>
              <w:widowControl/>
              <w:jc w:val="center"/>
              <w:rPr>
                <w:sz w:val="24"/>
                <w:szCs w:val="24"/>
              </w:rPr>
            </w:pPr>
            <w:r>
              <w:rPr>
                <w:sz w:val="24"/>
                <w:szCs w:val="24"/>
              </w:rPr>
              <w:t>33.91</w:t>
            </w:r>
          </w:p>
        </w:tc>
        <w:tc>
          <w:tcPr>
            <w:tcW w:w="1102" w:type="dxa"/>
          </w:tcPr>
          <w:p w14:paraId="2D994F50" w14:textId="77777777" w:rsidR="002F7E71" w:rsidRDefault="00826A9B">
            <w:pPr>
              <w:widowControl/>
              <w:jc w:val="center"/>
              <w:rPr>
                <w:sz w:val="24"/>
                <w:szCs w:val="24"/>
              </w:rPr>
            </w:pPr>
            <w:r>
              <w:rPr>
                <w:sz w:val="24"/>
                <w:szCs w:val="24"/>
              </w:rPr>
              <w:t>78.77</w:t>
            </w:r>
          </w:p>
        </w:tc>
        <w:tc>
          <w:tcPr>
            <w:tcW w:w="1317" w:type="dxa"/>
          </w:tcPr>
          <w:p w14:paraId="6D848375" w14:textId="77777777" w:rsidR="002F7E71" w:rsidRDefault="00826A9B">
            <w:pPr>
              <w:widowControl/>
              <w:jc w:val="center"/>
              <w:rPr>
                <w:sz w:val="24"/>
                <w:szCs w:val="24"/>
              </w:rPr>
            </w:pPr>
            <w:r>
              <w:rPr>
                <w:sz w:val="24"/>
                <w:szCs w:val="24"/>
              </w:rPr>
              <w:t>3.0515e+05</w:t>
            </w:r>
          </w:p>
        </w:tc>
        <w:tc>
          <w:tcPr>
            <w:tcW w:w="1111" w:type="dxa"/>
          </w:tcPr>
          <w:p w14:paraId="0FB3FFB7" w14:textId="77777777" w:rsidR="002F7E71" w:rsidRDefault="00826A9B">
            <w:pPr>
              <w:widowControl/>
              <w:jc w:val="center"/>
              <w:rPr>
                <w:sz w:val="24"/>
                <w:szCs w:val="24"/>
              </w:rPr>
            </w:pPr>
            <w:r>
              <w:rPr>
                <w:sz w:val="24"/>
                <w:szCs w:val="24"/>
              </w:rPr>
              <w:t>635</w:t>
            </w:r>
          </w:p>
        </w:tc>
      </w:tr>
      <w:tr w:rsidR="002F7E71" w14:paraId="104EAFC0" w14:textId="77777777">
        <w:trPr>
          <w:jc w:val="center"/>
        </w:trPr>
        <w:tc>
          <w:tcPr>
            <w:tcW w:w="1176" w:type="dxa"/>
          </w:tcPr>
          <w:p w14:paraId="674273AC" w14:textId="77777777" w:rsidR="002F7E71" w:rsidRDefault="00826A9B">
            <w:pPr>
              <w:widowControl/>
              <w:rPr>
                <w:sz w:val="24"/>
                <w:szCs w:val="24"/>
              </w:rPr>
            </w:pPr>
            <w:r>
              <w:rPr>
                <w:sz w:val="24"/>
                <w:szCs w:val="24"/>
              </w:rPr>
              <w:t>AMLR04</w:t>
            </w:r>
          </w:p>
        </w:tc>
        <w:tc>
          <w:tcPr>
            <w:tcW w:w="1111" w:type="dxa"/>
          </w:tcPr>
          <w:p w14:paraId="7B5C7B8D" w14:textId="77777777" w:rsidR="002F7E71" w:rsidRDefault="00826A9B">
            <w:pPr>
              <w:widowControl/>
              <w:jc w:val="center"/>
              <w:rPr>
                <w:sz w:val="24"/>
                <w:szCs w:val="24"/>
              </w:rPr>
            </w:pPr>
            <w:r>
              <w:rPr>
                <w:sz w:val="24"/>
                <w:szCs w:val="24"/>
              </w:rPr>
              <w:t>37.62</w:t>
            </w:r>
          </w:p>
        </w:tc>
        <w:tc>
          <w:tcPr>
            <w:tcW w:w="1104" w:type="dxa"/>
          </w:tcPr>
          <w:p w14:paraId="25FCC9E8" w14:textId="77777777" w:rsidR="002F7E71" w:rsidRDefault="00826A9B">
            <w:pPr>
              <w:widowControl/>
              <w:jc w:val="center"/>
              <w:rPr>
                <w:sz w:val="24"/>
                <w:szCs w:val="24"/>
              </w:rPr>
            </w:pPr>
            <w:r>
              <w:rPr>
                <w:sz w:val="24"/>
                <w:szCs w:val="24"/>
              </w:rPr>
              <w:t>103.22</w:t>
            </w:r>
          </w:p>
        </w:tc>
        <w:tc>
          <w:tcPr>
            <w:tcW w:w="1315" w:type="dxa"/>
          </w:tcPr>
          <w:p w14:paraId="6DDAA285" w14:textId="77777777" w:rsidR="002F7E71" w:rsidRDefault="00826A9B">
            <w:pPr>
              <w:widowControl/>
              <w:jc w:val="center"/>
              <w:rPr>
                <w:sz w:val="24"/>
                <w:szCs w:val="24"/>
              </w:rPr>
            </w:pPr>
            <w:r>
              <w:rPr>
                <w:sz w:val="24"/>
                <w:szCs w:val="24"/>
              </w:rPr>
              <w:t>3.3855e+05</w:t>
            </w:r>
          </w:p>
        </w:tc>
        <w:tc>
          <w:tcPr>
            <w:tcW w:w="1113" w:type="dxa"/>
          </w:tcPr>
          <w:p w14:paraId="7799AEF7" w14:textId="77777777" w:rsidR="002F7E71" w:rsidRDefault="00826A9B">
            <w:pPr>
              <w:widowControl/>
              <w:jc w:val="center"/>
              <w:rPr>
                <w:sz w:val="24"/>
                <w:szCs w:val="24"/>
              </w:rPr>
            </w:pPr>
            <w:r>
              <w:rPr>
                <w:sz w:val="24"/>
                <w:szCs w:val="24"/>
              </w:rPr>
              <w:t>35.01</w:t>
            </w:r>
          </w:p>
        </w:tc>
        <w:tc>
          <w:tcPr>
            <w:tcW w:w="1102" w:type="dxa"/>
          </w:tcPr>
          <w:p w14:paraId="5DDA343D" w14:textId="77777777" w:rsidR="002F7E71" w:rsidRDefault="00826A9B">
            <w:pPr>
              <w:widowControl/>
              <w:jc w:val="center"/>
              <w:rPr>
                <w:sz w:val="24"/>
                <w:szCs w:val="24"/>
              </w:rPr>
            </w:pPr>
            <w:r>
              <w:rPr>
                <w:sz w:val="24"/>
                <w:szCs w:val="24"/>
              </w:rPr>
              <w:t>99.72</w:t>
            </w:r>
          </w:p>
        </w:tc>
        <w:tc>
          <w:tcPr>
            <w:tcW w:w="1317" w:type="dxa"/>
          </w:tcPr>
          <w:p w14:paraId="1712E167" w14:textId="77777777" w:rsidR="002F7E71" w:rsidRDefault="00826A9B">
            <w:pPr>
              <w:widowControl/>
              <w:jc w:val="center"/>
              <w:rPr>
                <w:sz w:val="24"/>
                <w:szCs w:val="24"/>
              </w:rPr>
            </w:pPr>
            <w:r>
              <w:rPr>
                <w:sz w:val="24"/>
                <w:szCs w:val="24"/>
              </w:rPr>
              <w:t>3.1508e+05</w:t>
            </w:r>
          </w:p>
        </w:tc>
        <w:tc>
          <w:tcPr>
            <w:tcW w:w="1111" w:type="dxa"/>
          </w:tcPr>
          <w:p w14:paraId="4A5DECB5" w14:textId="77777777" w:rsidR="002F7E71" w:rsidRDefault="00826A9B">
            <w:pPr>
              <w:widowControl/>
              <w:jc w:val="center"/>
              <w:rPr>
                <w:sz w:val="24"/>
                <w:szCs w:val="24"/>
              </w:rPr>
            </w:pPr>
            <w:r>
              <w:rPr>
                <w:sz w:val="24"/>
                <w:szCs w:val="24"/>
              </w:rPr>
              <w:t>515</w:t>
            </w:r>
          </w:p>
        </w:tc>
      </w:tr>
    </w:tbl>
    <w:p w14:paraId="35B923FB" w14:textId="27F994C2" w:rsidR="002F7E71" w:rsidDel="00D86DFF" w:rsidRDefault="002F7E71">
      <w:pPr>
        <w:rPr>
          <w:del w:id="25" w:author="Anthony Cossio" w:date="2025-06-04T10:03:00Z"/>
          <w:sz w:val="24"/>
          <w:szCs w:val="24"/>
        </w:rPr>
      </w:pPr>
    </w:p>
    <w:p w14:paraId="2CCCADD8" w14:textId="4336095E" w:rsidR="00D86DFF" w:rsidRDefault="00D86DFF">
      <w:pPr>
        <w:rPr>
          <w:ins w:id="26" w:author="Anthony Cossio" w:date="2025-06-06T10:47:00Z"/>
          <w:sz w:val="24"/>
          <w:szCs w:val="24"/>
        </w:rPr>
      </w:pPr>
    </w:p>
    <w:p w14:paraId="0B122315" w14:textId="77777777" w:rsidR="00D86DFF" w:rsidRDefault="00D86DFF">
      <w:pPr>
        <w:rPr>
          <w:ins w:id="27" w:author="Anthony Cossio" w:date="2025-06-06T10:47:00Z"/>
          <w:sz w:val="24"/>
          <w:szCs w:val="24"/>
        </w:rPr>
      </w:pPr>
    </w:p>
    <w:p w14:paraId="1AA615C0" w14:textId="77777777" w:rsidR="002F7E71" w:rsidRDefault="002F7E71">
      <w:pPr>
        <w:pStyle w:val="BodyText"/>
        <w:rPr>
          <w:del w:id="28" w:author="Anthony Cossio" w:date="2025-06-04T10:03:00Z"/>
        </w:rPr>
      </w:pPr>
    </w:p>
    <w:p w14:paraId="709D17C0" w14:textId="77777777" w:rsidR="002F7E71" w:rsidRDefault="002F7E71">
      <w:pPr>
        <w:pStyle w:val="BodyText"/>
        <w:rPr>
          <w:del w:id="29" w:author="Anthony Cossio" w:date="2025-06-04T10:03:00Z"/>
        </w:rPr>
      </w:pPr>
    </w:p>
    <w:p w14:paraId="55A51902" w14:textId="77777777" w:rsidR="002F7E71" w:rsidRDefault="002F7E71">
      <w:pPr>
        <w:pStyle w:val="BodyText"/>
        <w:rPr>
          <w:del w:id="30" w:author="Anthony Cossio" w:date="2025-06-04T10:03:00Z"/>
        </w:rPr>
      </w:pPr>
    </w:p>
    <w:p w14:paraId="39BD5019" w14:textId="77777777" w:rsidR="002F7E71" w:rsidRDefault="002F7E71">
      <w:pPr>
        <w:pStyle w:val="BodyText"/>
        <w:spacing w:before="5"/>
        <w:rPr>
          <w:del w:id="31" w:author="Anthony Cossio" w:date="2025-06-04T10:03:00Z"/>
        </w:rPr>
        <w:sectPr w:rsidR="002F7E71">
          <w:pgSz w:w="12240" w:h="15840"/>
          <w:pgMar w:top="1360" w:right="1320" w:bottom="280" w:left="1340" w:header="0" w:footer="0" w:gutter="0"/>
          <w:cols w:space="720"/>
          <w:formProt w:val="0"/>
          <w:docGrid w:linePitch="100" w:charSpace="4096"/>
        </w:sectPr>
      </w:pPr>
    </w:p>
    <w:p w14:paraId="2EB697EA" w14:textId="51D89E7D" w:rsidR="002F7E71" w:rsidDel="00D86DFF" w:rsidRDefault="00826A9B">
      <w:pPr>
        <w:rPr>
          <w:del w:id="32" w:author="Anthony Cossio" w:date="2025-06-06T10:47:00Z"/>
          <w:sz w:val="24"/>
          <w:szCs w:val="24"/>
        </w:rPr>
        <w:sectPr w:rsidR="002F7E71" w:rsidDel="00D86DFF">
          <w:pgSz w:w="12240" w:h="15840"/>
          <w:pgMar w:top="1820" w:right="1320" w:bottom="280" w:left="1340" w:header="0" w:footer="0" w:gutter="0"/>
          <w:cols w:space="720"/>
          <w:formProt w:val="0"/>
          <w:docGrid w:linePitch="100" w:charSpace="4096"/>
        </w:sectPr>
      </w:pPr>
      <w:r>
        <w:rPr>
          <w:sz w:val="24"/>
          <w:szCs w:val="24"/>
        </w:rPr>
        <w:lastRenderedPageBreak/>
        <w:t xml:space="preserve">Table 5. Table of bootstrapped densities with lower and upper confidence intervals and the </w:t>
      </w:r>
      <w:commentRangeStart w:id="33"/>
      <w:r>
        <w:rPr>
          <w:sz w:val="24"/>
          <w:szCs w:val="24"/>
        </w:rPr>
        <w:t>number</w:t>
      </w:r>
      <w:commentRangeEnd w:id="33"/>
      <w:r>
        <w:commentReference w:id="33"/>
      </w:r>
      <w:r>
        <w:rPr>
          <w:sz w:val="24"/>
          <w:szCs w:val="24"/>
        </w:rPr>
        <w:t xml:space="preserve"> of binned data samples for the entire area using </w:t>
      </w:r>
      <w:r>
        <w:t>0.2°</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p>
    <w:p w14:paraId="2DEEB4C4" w14:textId="77777777" w:rsidR="002F7E71" w:rsidRDefault="002F7E71">
      <w:pPr>
        <w:rPr>
          <w:sz w:val="24"/>
          <w:szCs w:val="24"/>
        </w:rPr>
      </w:pPr>
    </w:p>
    <w:tbl>
      <w:tblPr>
        <w:tblStyle w:val="TableGrid"/>
        <w:tblW w:w="9321" w:type="dxa"/>
        <w:jc w:val="center"/>
        <w:tblLayout w:type="fixed"/>
        <w:tblLook w:val="04A0" w:firstRow="1" w:lastRow="0" w:firstColumn="1" w:lastColumn="0" w:noHBand="0" w:noVBand="1"/>
      </w:tblPr>
      <w:tblGrid>
        <w:gridCol w:w="1594"/>
        <w:gridCol w:w="1201"/>
        <w:gridCol w:w="1200"/>
        <w:gridCol w:w="1199"/>
        <w:gridCol w:w="1201"/>
        <w:gridCol w:w="960"/>
        <w:gridCol w:w="960"/>
        <w:gridCol w:w="1006"/>
      </w:tblGrid>
      <w:tr w:rsidR="002F7E71" w14:paraId="257EAB3E" w14:textId="77777777">
        <w:trPr>
          <w:trHeight w:val="288"/>
          <w:jc w:val="center"/>
        </w:trPr>
        <w:tc>
          <w:tcPr>
            <w:tcW w:w="1593" w:type="dxa"/>
          </w:tcPr>
          <w:p w14:paraId="399984FE" w14:textId="77777777" w:rsidR="002F7E71" w:rsidRDefault="00826A9B">
            <w:pPr>
              <w:widowControl/>
              <w:rPr>
                <w:sz w:val="24"/>
                <w:szCs w:val="24"/>
              </w:rPr>
            </w:pPr>
            <w:r>
              <w:rPr>
                <w:sz w:val="24"/>
                <w:szCs w:val="24"/>
              </w:rPr>
              <w:t>Glider</w:t>
            </w:r>
          </w:p>
        </w:tc>
        <w:tc>
          <w:tcPr>
            <w:tcW w:w="1201" w:type="dxa"/>
          </w:tcPr>
          <w:p w14:paraId="518FCA2E" w14:textId="77777777" w:rsidR="002F7E71" w:rsidRDefault="00826A9B">
            <w:pPr>
              <w:widowControl/>
              <w:jc w:val="center"/>
              <w:rPr>
                <w:sz w:val="24"/>
                <w:szCs w:val="24"/>
              </w:rPr>
            </w:pPr>
            <w:r>
              <w:rPr>
                <w:sz w:val="24"/>
                <w:szCs w:val="24"/>
              </w:rPr>
              <w:t>70 kHz density</w:t>
            </w:r>
          </w:p>
        </w:tc>
        <w:tc>
          <w:tcPr>
            <w:tcW w:w="1200" w:type="dxa"/>
          </w:tcPr>
          <w:p w14:paraId="144C329C" w14:textId="77777777" w:rsidR="002F7E71" w:rsidRDefault="00826A9B">
            <w:pPr>
              <w:widowControl/>
              <w:jc w:val="center"/>
              <w:rPr>
                <w:sz w:val="24"/>
                <w:szCs w:val="24"/>
              </w:rPr>
            </w:pPr>
            <w:r>
              <w:rPr>
                <w:sz w:val="24"/>
                <w:szCs w:val="24"/>
              </w:rPr>
              <w:t>Lower CI</w:t>
            </w:r>
          </w:p>
        </w:tc>
        <w:tc>
          <w:tcPr>
            <w:tcW w:w="1199" w:type="dxa"/>
          </w:tcPr>
          <w:p w14:paraId="4A3E53BA" w14:textId="77777777" w:rsidR="002F7E71" w:rsidRDefault="00826A9B">
            <w:pPr>
              <w:widowControl/>
              <w:jc w:val="center"/>
              <w:rPr>
                <w:sz w:val="24"/>
                <w:szCs w:val="24"/>
              </w:rPr>
            </w:pPr>
            <w:r>
              <w:rPr>
                <w:sz w:val="24"/>
                <w:szCs w:val="24"/>
              </w:rPr>
              <w:t>Upper CI</w:t>
            </w:r>
          </w:p>
        </w:tc>
        <w:tc>
          <w:tcPr>
            <w:tcW w:w="1201" w:type="dxa"/>
          </w:tcPr>
          <w:p w14:paraId="541EE43B" w14:textId="77777777" w:rsidR="002F7E71" w:rsidRDefault="00826A9B">
            <w:pPr>
              <w:widowControl/>
              <w:jc w:val="center"/>
              <w:rPr>
                <w:sz w:val="24"/>
                <w:szCs w:val="24"/>
              </w:rPr>
            </w:pPr>
            <w:r>
              <w:rPr>
                <w:sz w:val="24"/>
                <w:szCs w:val="24"/>
              </w:rPr>
              <w:t>120 kHz density</w:t>
            </w:r>
          </w:p>
        </w:tc>
        <w:tc>
          <w:tcPr>
            <w:tcW w:w="960" w:type="dxa"/>
          </w:tcPr>
          <w:p w14:paraId="40268739" w14:textId="77777777" w:rsidR="002F7E71" w:rsidRDefault="00826A9B">
            <w:pPr>
              <w:widowControl/>
              <w:jc w:val="center"/>
              <w:rPr>
                <w:sz w:val="24"/>
                <w:szCs w:val="24"/>
              </w:rPr>
            </w:pPr>
            <w:r>
              <w:rPr>
                <w:sz w:val="24"/>
                <w:szCs w:val="24"/>
              </w:rPr>
              <w:t>Lower CI</w:t>
            </w:r>
          </w:p>
        </w:tc>
        <w:tc>
          <w:tcPr>
            <w:tcW w:w="960" w:type="dxa"/>
          </w:tcPr>
          <w:p w14:paraId="211E5CBE" w14:textId="77777777" w:rsidR="002F7E71" w:rsidRDefault="00826A9B">
            <w:pPr>
              <w:widowControl/>
              <w:jc w:val="center"/>
              <w:rPr>
                <w:sz w:val="24"/>
                <w:szCs w:val="24"/>
              </w:rPr>
            </w:pPr>
            <w:r>
              <w:rPr>
                <w:sz w:val="24"/>
                <w:szCs w:val="24"/>
              </w:rPr>
              <w:t>Upper CI</w:t>
            </w:r>
          </w:p>
        </w:tc>
        <w:tc>
          <w:tcPr>
            <w:tcW w:w="1006" w:type="dxa"/>
          </w:tcPr>
          <w:p w14:paraId="24D89FFE" w14:textId="77777777" w:rsidR="002F7E71" w:rsidRDefault="00826A9B">
            <w:pPr>
              <w:widowControl/>
              <w:jc w:val="center"/>
              <w:rPr>
                <w:sz w:val="24"/>
                <w:szCs w:val="24"/>
              </w:rPr>
            </w:pPr>
            <w:r>
              <w:rPr>
                <w:sz w:val="24"/>
                <w:szCs w:val="24"/>
              </w:rPr>
              <w:t>Number of samples</w:t>
            </w:r>
          </w:p>
        </w:tc>
      </w:tr>
      <w:tr w:rsidR="002F7E71" w14:paraId="71966C27" w14:textId="77777777">
        <w:trPr>
          <w:trHeight w:val="288"/>
          <w:jc w:val="center"/>
        </w:trPr>
        <w:tc>
          <w:tcPr>
            <w:tcW w:w="1593" w:type="dxa"/>
          </w:tcPr>
          <w:p w14:paraId="077C2672" w14:textId="77777777" w:rsidR="002F7E71" w:rsidRDefault="00826A9B">
            <w:pPr>
              <w:widowControl/>
              <w:rPr>
                <w:sz w:val="24"/>
                <w:szCs w:val="24"/>
              </w:rPr>
            </w:pPr>
            <w:r>
              <w:rPr>
                <w:sz w:val="24"/>
                <w:szCs w:val="24"/>
              </w:rPr>
              <w:t>AMLR03</w:t>
            </w:r>
          </w:p>
        </w:tc>
        <w:tc>
          <w:tcPr>
            <w:tcW w:w="1201" w:type="dxa"/>
          </w:tcPr>
          <w:p w14:paraId="40DB8A61" w14:textId="77777777" w:rsidR="002F7E71" w:rsidRDefault="00826A9B">
            <w:pPr>
              <w:widowControl/>
              <w:jc w:val="center"/>
              <w:rPr>
                <w:sz w:val="24"/>
                <w:szCs w:val="24"/>
              </w:rPr>
            </w:pPr>
            <w:r>
              <w:rPr>
                <w:sz w:val="24"/>
                <w:szCs w:val="24"/>
              </w:rPr>
              <w:t>47.17</w:t>
            </w:r>
          </w:p>
        </w:tc>
        <w:tc>
          <w:tcPr>
            <w:tcW w:w="1200" w:type="dxa"/>
          </w:tcPr>
          <w:p w14:paraId="41587019" w14:textId="77777777" w:rsidR="002F7E71" w:rsidRDefault="00826A9B">
            <w:pPr>
              <w:widowControl/>
              <w:jc w:val="center"/>
              <w:rPr>
                <w:sz w:val="24"/>
                <w:szCs w:val="24"/>
              </w:rPr>
            </w:pPr>
            <w:r>
              <w:rPr>
                <w:sz w:val="24"/>
                <w:szCs w:val="24"/>
              </w:rPr>
              <w:t>37.47</w:t>
            </w:r>
          </w:p>
        </w:tc>
        <w:tc>
          <w:tcPr>
            <w:tcW w:w="1199" w:type="dxa"/>
          </w:tcPr>
          <w:p w14:paraId="78D14625" w14:textId="77777777" w:rsidR="002F7E71" w:rsidRDefault="00826A9B">
            <w:pPr>
              <w:widowControl/>
              <w:jc w:val="center"/>
              <w:rPr>
                <w:sz w:val="24"/>
                <w:szCs w:val="24"/>
              </w:rPr>
            </w:pPr>
            <w:r>
              <w:rPr>
                <w:sz w:val="24"/>
                <w:szCs w:val="24"/>
              </w:rPr>
              <w:t>60.64</w:t>
            </w:r>
          </w:p>
        </w:tc>
        <w:tc>
          <w:tcPr>
            <w:tcW w:w="1201" w:type="dxa"/>
          </w:tcPr>
          <w:p w14:paraId="0F7CFC32" w14:textId="77777777" w:rsidR="002F7E71" w:rsidRDefault="00826A9B">
            <w:pPr>
              <w:widowControl/>
              <w:jc w:val="center"/>
              <w:rPr>
                <w:sz w:val="24"/>
                <w:szCs w:val="24"/>
              </w:rPr>
            </w:pPr>
            <w:r>
              <w:rPr>
                <w:sz w:val="24"/>
                <w:szCs w:val="24"/>
              </w:rPr>
              <w:t>37.41</w:t>
            </w:r>
          </w:p>
        </w:tc>
        <w:tc>
          <w:tcPr>
            <w:tcW w:w="960" w:type="dxa"/>
          </w:tcPr>
          <w:p w14:paraId="48E3BC4A" w14:textId="77777777" w:rsidR="002F7E71" w:rsidRDefault="00826A9B">
            <w:pPr>
              <w:widowControl/>
              <w:jc w:val="center"/>
              <w:rPr>
                <w:sz w:val="24"/>
                <w:szCs w:val="24"/>
              </w:rPr>
            </w:pPr>
            <w:r>
              <w:rPr>
                <w:sz w:val="24"/>
                <w:szCs w:val="24"/>
              </w:rPr>
              <w:t>30.14</w:t>
            </w:r>
          </w:p>
        </w:tc>
        <w:tc>
          <w:tcPr>
            <w:tcW w:w="960" w:type="dxa"/>
          </w:tcPr>
          <w:p w14:paraId="63BB5093" w14:textId="77777777" w:rsidR="002F7E71" w:rsidRDefault="00826A9B">
            <w:pPr>
              <w:widowControl/>
              <w:jc w:val="center"/>
              <w:rPr>
                <w:sz w:val="24"/>
                <w:szCs w:val="24"/>
              </w:rPr>
            </w:pPr>
            <w:r>
              <w:rPr>
                <w:sz w:val="24"/>
                <w:szCs w:val="24"/>
              </w:rPr>
              <w:t>48.62</w:t>
            </w:r>
          </w:p>
        </w:tc>
        <w:tc>
          <w:tcPr>
            <w:tcW w:w="1006" w:type="dxa"/>
          </w:tcPr>
          <w:p w14:paraId="240F149C" w14:textId="77777777" w:rsidR="002F7E71" w:rsidRDefault="00826A9B">
            <w:pPr>
              <w:widowControl/>
              <w:jc w:val="center"/>
              <w:rPr>
                <w:sz w:val="24"/>
                <w:szCs w:val="24"/>
              </w:rPr>
            </w:pPr>
            <w:r>
              <w:rPr>
                <w:sz w:val="24"/>
                <w:szCs w:val="24"/>
              </w:rPr>
              <w:t>106</w:t>
            </w:r>
          </w:p>
        </w:tc>
      </w:tr>
      <w:tr w:rsidR="002F7E71" w14:paraId="764DDF16" w14:textId="77777777">
        <w:trPr>
          <w:trHeight w:val="288"/>
          <w:jc w:val="center"/>
        </w:trPr>
        <w:tc>
          <w:tcPr>
            <w:tcW w:w="1593" w:type="dxa"/>
          </w:tcPr>
          <w:p w14:paraId="32BFF8F3" w14:textId="77777777" w:rsidR="002F7E71" w:rsidRDefault="00826A9B">
            <w:pPr>
              <w:widowControl/>
              <w:rPr>
                <w:sz w:val="24"/>
                <w:szCs w:val="24"/>
              </w:rPr>
            </w:pPr>
            <w:r>
              <w:rPr>
                <w:sz w:val="24"/>
                <w:szCs w:val="24"/>
              </w:rPr>
              <w:t>AMLR04</w:t>
            </w:r>
          </w:p>
        </w:tc>
        <w:tc>
          <w:tcPr>
            <w:tcW w:w="1201" w:type="dxa"/>
          </w:tcPr>
          <w:p w14:paraId="09BE4198" w14:textId="77777777" w:rsidR="002F7E71" w:rsidRDefault="00826A9B">
            <w:pPr>
              <w:widowControl/>
              <w:jc w:val="center"/>
              <w:rPr>
                <w:sz w:val="24"/>
                <w:szCs w:val="24"/>
              </w:rPr>
            </w:pPr>
            <w:r>
              <w:rPr>
                <w:sz w:val="24"/>
                <w:szCs w:val="24"/>
              </w:rPr>
              <w:t>37.86</w:t>
            </w:r>
          </w:p>
        </w:tc>
        <w:tc>
          <w:tcPr>
            <w:tcW w:w="1200" w:type="dxa"/>
          </w:tcPr>
          <w:p w14:paraId="62E72A5A" w14:textId="77777777" w:rsidR="002F7E71" w:rsidRDefault="00826A9B">
            <w:pPr>
              <w:widowControl/>
              <w:jc w:val="center"/>
              <w:rPr>
                <w:sz w:val="24"/>
                <w:szCs w:val="24"/>
              </w:rPr>
            </w:pPr>
            <w:r>
              <w:rPr>
                <w:sz w:val="24"/>
                <w:szCs w:val="24"/>
              </w:rPr>
              <w:t>28.29</w:t>
            </w:r>
          </w:p>
        </w:tc>
        <w:tc>
          <w:tcPr>
            <w:tcW w:w="1199" w:type="dxa"/>
          </w:tcPr>
          <w:p w14:paraId="59509922" w14:textId="77777777" w:rsidR="002F7E71" w:rsidRDefault="00826A9B">
            <w:pPr>
              <w:widowControl/>
              <w:jc w:val="center"/>
              <w:rPr>
                <w:sz w:val="24"/>
                <w:szCs w:val="24"/>
              </w:rPr>
            </w:pPr>
            <w:r>
              <w:rPr>
                <w:sz w:val="24"/>
                <w:szCs w:val="24"/>
              </w:rPr>
              <w:t>51.91</w:t>
            </w:r>
          </w:p>
        </w:tc>
        <w:tc>
          <w:tcPr>
            <w:tcW w:w="1201" w:type="dxa"/>
          </w:tcPr>
          <w:p w14:paraId="040F9069" w14:textId="77777777" w:rsidR="002F7E71" w:rsidRDefault="00826A9B">
            <w:pPr>
              <w:widowControl/>
              <w:jc w:val="center"/>
              <w:rPr>
                <w:sz w:val="24"/>
                <w:szCs w:val="24"/>
              </w:rPr>
            </w:pPr>
            <w:r>
              <w:rPr>
                <w:sz w:val="24"/>
                <w:szCs w:val="24"/>
              </w:rPr>
              <w:t>35.67</w:t>
            </w:r>
          </w:p>
        </w:tc>
        <w:tc>
          <w:tcPr>
            <w:tcW w:w="960" w:type="dxa"/>
          </w:tcPr>
          <w:p w14:paraId="6423C490" w14:textId="77777777" w:rsidR="002F7E71" w:rsidRDefault="00826A9B">
            <w:pPr>
              <w:widowControl/>
              <w:jc w:val="center"/>
              <w:rPr>
                <w:sz w:val="24"/>
                <w:szCs w:val="24"/>
              </w:rPr>
            </w:pPr>
            <w:r>
              <w:rPr>
                <w:sz w:val="24"/>
                <w:szCs w:val="24"/>
              </w:rPr>
              <w:t>27.15</w:t>
            </w:r>
          </w:p>
        </w:tc>
        <w:tc>
          <w:tcPr>
            <w:tcW w:w="960" w:type="dxa"/>
          </w:tcPr>
          <w:p w14:paraId="4B38BFE6" w14:textId="77777777" w:rsidR="002F7E71" w:rsidRDefault="00826A9B">
            <w:pPr>
              <w:widowControl/>
              <w:jc w:val="center"/>
              <w:rPr>
                <w:sz w:val="24"/>
                <w:szCs w:val="24"/>
              </w:rPr>
            </w:pPr>
            <w:r>
              <w:rPr>
                <w:sz w:val="24"/>
                <w:szCs w:val="24"/>
              </w:rPr>
              <w:t>51.70</w:t>
            </w:r>
          </w:p>
        </w:tc>
        <w:tc>
          <w:tcPr>
            <w:tcW w:w="1006" w:type="dxa"/>
          </w:tcPr>
          <w:p w14:paraId="5B26B07F" w14:textId="77777777" w:rsidR="002F7E71" w:rsidRDefault="00826A9B">
            <w:pPr>
              <w:widowControl/>
              <w:jc w:val="center"/>
              <w:rPr>
                <w:sz w:val="24"/>
                <w:szCs w:val="24"/>
              </w:rPr>
            </w:pPr>
            <w:r>
              <w:rPr>
                <w:sz w:val="24"/>
                <w:szCs w:val="24"/>
              </w:rPr>
              <w:t>101</w:t>
            </w:r>
          </w:p>
        </w:tc>
      </w:tr>
      <w:tr w:rsidR="002F7E71" w14:paraId="26FC771C" w14:textId="77777777">
        <w:trPr>
          <w:trHeight w:val="288"/>
          <w:jc w:val="center"/>
        </w:trPr>
        <w:tc>
          <w:tcPr>
            <w:tcW w:w="1593" w:type="dxa"/>
          </w:tcPr>
          <w:p w14:paraId="24743EDD" w14:textId="77777777" w:rsidR="002F7E71" w:rsidRDefault="00826A9B">
            <w:pPr>
              <w:widowControl/>
              <w:rPr>
                <w:sz w:val="24"/>
                <w:szCs w:val="24"/>
              </w:rPr>
            </w:pPr>
            <w:r>
              <w:rPr>
                <w:sz w:val="24"/>
                <w:szCs w:val="24"/>
              </w:rPr>
              <w:t>Schools</w:t>
            </w:r>
          </w:p>
        </w:tc>
        <w:tc>
          <w:tcPr>
            <w:tcW w:w="1201" w:type="dxa"/>
          </w:tcPr>
          <w:p w14:paraId="1A9C5F1B" w14:textId="77777777" w:rsidR="002F7E71" w:rsidRDefault="002F7E71">
            <w:pPr>
              <w:widowControl/>
              <w:jc w:val="center"/>
              <w:rPr>
                <w:sz w:val="24"/>
                <w:szCs w:val="24"/>
              </w:rPr>
            </w:pPr>
          </w:p>
        </w:tc>
        <w:tc>
          <w:tcPr>
            <w:tcW w:w="1200" w:type="dxa"/>
          </w:tcPr>
          <w:p w14:paraId="7BF958D6" w14:textId="77777777" w:rsidR="002F7E71" w:rsidRDefault="002F7E71">
            <w:pPr>
              <w:widowControl/>
              <w:jc w:val="center"/>
              <w:rPr>
                <w:sz w:val="24"/>
                <w:szCs w:val="24"/>
              </w:rPr>
            </w:pPr>
          </w:p>
        </w:tc>
        <w:tc>
          <w:tcPr>
            <w:tcW w:w="1199" w:type="dxa"/>
          </w:tcPr>
          <w:p w14:paraId="27D1F544" w14:textId="77777777" w:rsidR="002F7E71" w:rsidRDefault="002F7E71">
            <w:pPr>
              <w:widowControl/>
              <w:jc w:val="center"/>
              <w:rPr>
                <w:sz w:val="24"/>
                <w:szCs w:val="24"/>
              </w:rPr>
            </w:pPr>
          </w:p>
        </w:tc>
        <w:tc>
          <w:tcPr>
            <w:tcW w:w="1201" w:type="dxa"/>
          </w:tcPr>
          <w:p w14:paraId="3CBAFE5B" w14:textId="77777777" w:rsidR="002F7E71" w:rsidRDefault="002F7E71">
            <w:pPr>
              <w:widowControl/>
              <w:jc w:val="center"/>
              <w:rPr>
                <w:sz w:val="24"/>
                <w:szCs w:val="24"/>
              </w:rPr>
            </w:pPr>
          </w:p>
        </w:tc>
        <w:tc>
          <w:tcPr>
            <w:tcW w:w="960" w:type="dxa"/>
          </w:tcPr>
          <w:p w14:paraId="6CBCBBED" w14:textId="77777777" w:rsidR="002F7E71" w:rsidRDefault="002F7E71">
            <w:pPr>
              <w:widowControl/>
              <w:jc w:val="center"/>
              <w:rPr>
                <w:sz w:val="24"/>
                <w:szCs w:val="24"/>
              </w:rPr>
            </w:pPr>
          </w:p>
        </w:tc>
        <w:tc>
          <w:tcPr>
            <w:tcW w:w="960" w:type="dxa"/>
          </w:tcPr>
          <w:p w14:paraId="1F826F42" w14:textId="77777777" w:rsidR="002F7E71" w:rsidRDefault="002F7E71">
            <w:pPr>
              <w:widowControl/>
              <w:jc w:val="center"/>
              <w:rPr>
                <w:sz w:val="24"/>
                <w:szCs w:val="24"/>
              </w:rPr>
            </w:pPr>
          </w:p>
        </w:tc>
        <w:tc>
          <w:tcPr>
            <w:tcW w:w="1006" w:type="dxa"/>
          </w:tcPr>
          <w:p w14:paraId="69F2E9B3" w14:textId="77777777" w:rsidR="002F7E71" w:rsidRDefault="002F7E71">
            <w:pPr>
              <w:widowControl/>
              <w:jc w:val="center"/>
              <w:rPr>
                <w:sz w:val="24"/>
                <w:szCs w:val="24"/>
              </w:rPr>
            </w:pPr>
          </w:p>
        </w:tc>
      </w:tr>
      <w:tr w:rsidR="002F7E71" w14:paraId="7334449A" w14:textId="77777777">
        <w:trPr>
          <w:trHeight w:val="288"/>
          <w:jc w:val="center"/>
        </w:trPr>
        <w:tc>
          <w:tcPr>
            <w:tcW w:w="1593" w:type="dxa"/>
          </w:tcPr>
          <w:p w14:paraId="3E72230C" w14:textId="77777777" w:rsidR="002F7E71" w:rsidRDefault="00826A9B">
            <w:pPr>
              <w:widowControl/>
              <w:rPr>
                <w:sz w:val="24"/>
                <w:szCs w:val="24"/>
              </w:rPr>
            </w:pPr>
            <w:r>
              <w:rPr>
                <w:sz w:val="24"/>
                <w:szCs w:val="24"/>
              </w:rPr>
              <w:t>AMLR03</w:t>
            </w:r>
          </w:p>
        </w:tc>
        <w:tc>
          <w:tcPr>
            <w:tcW w:w="1201" w:type="dxa"/>
          </w:tcPr>
          <w:p w14:paraId="3BB74DD7" w14:textId="77777777" w:rsidR="002F7E71" w:rsidRDefault="00826A9B">
            <w:pPr>
              <w:widowControl/>
              <w:jc w:val="center"/>
              <w:rPr>
                <w:sz w:val="24"/>
                <w:szCs w:val="24"/>
              </w:rPr>
            </w:pPr>
            <w:r>
              <w:rPr>
                <w:sz w:val="24"/>
                <w:szCs w:val="24"/>
              </w:rPr>
              <w:t>41.28</w:t>
            </w:r>
          </w:p>
        </w:tc>
        <w:tc>
          <w:tcPr>
            <w:tcW w:w="1200" w:type="dxa"/>
          </w:tcPr>
          <w:p w14:paraId="0231F9B7" w14:textId="77777777" w:rsidR="002F7E71" w:rsidRDefault="00826A9B">
            <w:pPr>
              <w:widowControl/>
              <w:jc w:val="center"/>
              <w:rPr>
                <w:sz w:val="24"/>
                <w:szCs w:val="24"/>
              </w:rPr>
            </w:pPr>
            <w:r>
              <w:rPr>
                <w:sz w:val="24"/>
                <w:szCs w:val="24"/>
              </w:rPr>
              <w:t>31.91</w:t>
            </w:r>
          </w:p>
        </w:tc>
        <w:tc>
          <w:tcPr>
            <w:tcW w:w="1199" w:type="dxa"/>
          </w:tcPr>
          <w:p w14:paraId="52459554" w14:textId="77777777" w:rsidR="002F7E71" w:rsidRDefault="00826A9B">
            <w:pPr>
              <w:widowControl/>
              <w:jc w:val="center"/>
              <w:rPr>
                <w:sz w:val="24"/>
                <w:szCs w:val="24"/>
              </w:rPr>
            </w:pPr>
            <w:r>
              <w:rPr>
                <w:sz w:val="24"/>
                <w:szCs w:val="24"/>
              </w:rPr>
              <w:t>55.75</w:t>
            </w:r>
          </w:p>
        </w:tc>
        <w:tc>
          <w:tcPr>
            <w:tcW w:w="1201" w:type="dxa"/>
          </w:tcPr>
          <w:p w14:paraId="527EAC08" w14:textId="77777777" w:rsidR="002F7E71" w:rsidRDefault="00826A9B">
            <w:pPr>
              <w:widowControl/>
              <w:jc w:val="center"/>
              <w:rPr>
                <w:sz w:val="24"/>
                <w:szCs w:val="24"/>
              </w:rPr>
            </w:pPr>
            <w:r>
              <w:rPr>
                <w:sz w:val="24"/>
                <w:szCs w:val="24"/>
              </w:rPr>
              <w:t>33.82</w:t>
            </w:r>
          </w:p>
        </w:tc>
        <w:tc>
          <w:tcPr>
            <w:tcW w:w="960" w:type="dxa"/>
          </w:tcPr>
          <w:p w14:paraId="609A8AB1" w14:textId="77777777" w:rsidR="002F7E71" w:rsidRDefault="00826A9B">
            <w:pPr>
              <w:widowControl/>
              <w:jc w:val="center"/>
              <w:rPr>
                <w:sz w:val="24"/>
                <w:szCs w:val="24"/>
              </w:rPr>
            </w:pPr>
            <w:r>
              <w:rPr>
                <w:sz w:val="24"/>
                <w:szCs w:val="24"/>
              </w:rPr>
              <w:t>26.09</w:t>
            </w:r>
          </w:p>
        </w:tc>
        <w:tc>
          <w:tcPr>
            <w:tcW w:w="960" w:type="dxa"/>
          </w:tcPr>
          <w:p w14:paraId="23C795B3" w14:textId="77777777" w:rsidR="002F7E71" w:rsidRDefault="00826A9B">
            <w:pPr>
              <w:widowControl/>
              <w:jc w:val="center"/>
              <w:rPr>
                <w:sz w:val="24"/>
                <w:szCs w:val="24"/>
              </w:rPr>
            </w:pPr>
            <w:r>
              <w:rPr>
                <w:sz w:val="24"/>
                <w:szCs w:val="24"/>
              </w:rPr>
              <w:t>44.41</w:t>
            </w:r>
          </w:p>
        </w:tc>
        <w:tc>
          <w:tcPr>
            <w:tcW w:w="1006" w:type="dxa"/>
          </w:tcPr>
          <w:p w14:paraId="3AC6AEFF" w14:textId="77777777" w:rsidR="002F7E71" w:rsidRDefault="00826A9B">
            <w:pPr>
              <w:widowControl/>
              <w:jc w:val="center"/>
              <w:rPr>
                <w:sz w:val="24"/>
                <w:szCs w:val="24"/>
              </w:rPr>
            </w:pPr>
            <w:ins w:id="34" w:author="Unknown Author" w:date="2025-06-04T20:04:00Z">
              <w:r>
                <w:rPr>
                  <w:sz w:val="24"/>
                  <w:szCs w:val="24"/>
                </w:rPr>
                <w:t>NA</w:t>
              </w:r>
            </w:ins>
          </w:p>
        </w:tc>
      </w:tr>
      <w:tr w:rsidR="002F7E71" w14:paraId="566C83B0" w14:textId="77777777">
        <w:trPr>
          <w:trHeight w:val="288"/>
          <w:jc w:val="center"/>
        </w:trPr>
        <w:tc>
          <w:tcPr>
            <w:tcW w:w="1593" w:type="dxa"/>
          </w:tcPr>
          <w:p w14:paraId="3738AB3A" w14:textId="77777777" w:rsidR="002F7E71" w:rsidRDefault="00826A9B">
            <w:pPr>
              <w:widowControl/>
              <w:rPr>
                <w:sz w:val="24"/>
                <w:szCs w:val="24"/>
              </w:rPr>
            </w:pPr>
            <w:r>
              <w:rPr>
                <w:sz w:val="24"/>
                <w:szCs w:val="24"/>
              </w:rPr>
              <w:t>AMLR04</w:t>
            </w:r>
          </w:p>
        </w:tc>
        <w:tc>
          <w:tcPr>
            <w:tcW w:w="1201" w:type="dxa"/>
          </w:tcPr>
          <w:p w14:paraId="140D9D79" w14:textId="77777777" w:rsidR="002F7E71" w:rsidRDefault="00826A9B">
            <w:pPr>
              <w:widowControl/>
              <w:jc w:val="center"/>
              <w:rPr>
                <w:sz w:val="24"/>
                <w:szCs w:val="24"/>
              </w:rPr>
            </w:pPr>
            <w:r>
              <w:rPr>
                <w:sz w:val="24"/>
                <w:szCs w:val="24"/>
              </w:rPr>
              <w:t>34.13</w:t>
            </w:r>
          </w:p>
        </w:tc>
        <w:tc>
          <w:tcPr>
            <w:tcW w:w="1200" w:type="dxa"/>
          </w:tcPr>
          <w:p w14:paraId="695EF6C8" w14:textId="77777777" w:rsidR="002F7E71" w:rsidRDefault="00826A9B">
            <w:pPr>
              <w:widowControl/>
              <w:jc w:val="center"/>
              <w:rPr>
                <w:sz w:val="24"/>
                <w:szCs w:val="24"/>
              </w:rPr>
            </w:pPr>
            <w:r>
              <w:rPr>
                <w:sz w:val="24"/>
                <w:szCs w:val="24"/>
              </w:rPr>
              <w:t>25.05</w:t>
            </w:r>
          </w:p>
        </w:tc>
        <w:tc>
          <w:tcPr>
            <w:tcW w:w="1199" w:type="dxa"/>
          </w:tcPr>
          <w:p w14:paraId="7B2E4FF6" w14:textId="77777777" w:rsidR="002F7E71" w:rsidRDefault="00826A9B">
            <w:pPr>
              <w:widowControl/>
              <w:jc w:val="center"/>
              <w:rPr>
                <w:sz w:val="24"/>
                <w:szCs w:val="24"/>
              </w:rPr>
            </w:pPr>
            <w:r>
              <w:rPr>
                <w:sz w:val="24"/>
                <w:szCs w:val="24"/>
              </w:rPr>
              <w:t>49.10</w:t>
            </w:r>
          </w:p>
        </w:tc>
        <w:tc>
          <w:tcPr>
            <w:tcW w:w="1201" w:type="dxa"/>
          </w:tcPr>
          <w:p w14:paraId="3ABE937E" w14:textId="77777777" w:rsidR="002F7E71" w:rsidRDefault="00826A9B">
            <w:pPr>
              <w:widowControl/>
              <w:jc w:val="center"/>
              <w:rPr>
                <w:sz w:val="24"/>
                <w:szCs w:val="24"/>
              </w:rPr>
            </w:pPr>
            <w:r>
              <w:rPr>
                <w:sz w:val="24"/>
                <w:szCs w:val="24"/>
              </w:rPr>
              <w:t>32.81</w:t>
            </w:r>
          </w:p>
        </w:tc>
        <w:tc>
          <w:tcPr>
            <w:tcW w:w="960" w:type="dxa"/>
          </w:tcPr>
          <w:p w14:paraId="3C2D1DD1" w14:textId="77777777" w:rsidR="002F7E71" w:rsidRDefault="00826A9B">
            <w:pPr>
              <w:widowControl/>
              <w:jc w:val="center"/>
              <w:rPr>
                <w:sz w:val="24"/>
                <w:szCs w:val="24"/>
              </w:rPr>
            </w:pPr>
            <w:r>
              <w:rPr>
                <w:sz w:val="24"/>
                <w:szCs w:val="24"/>
              </w:rPr>
              <w:t>23.94</w:t>
            </w:r>
          </w:p>
        </w:tc>
        <w:tc>
          <w:tcPr>
            <w:tcW w:w="960" w:type="dxa"/>
          </w:tcPr>
          <w:p w14:paraId="29DDBAFC" w14:textId="77777777" w:rsidR="002F7E71" w:rsidRDefault="00826A9B">
            <w:pPr>
              <w:widowControl/>
              <w:jc w:val="center"/>
              <w:rPr>
                <w:sz w:val="24"/>
                <w:szCs w:val="24"/>
              </w:rPr>
            </w:pPr>
            <w:r>
              <w:rPr>
                <w:sz w:val="24"/>
                <w:szCs w:val="24"/>
              </w:rPr>
              <w:t>46.00</w:t>
            </w:r>
          </w:p>
        </w:tc>
        <w:tc>
          <w:tcPr>
            <w:tcW w:w="1006" w:type="dxa"/>
          </w:tcPr>
          <w:p w14:paraId="3A5B2A24" w14:textId="77777777" w:rsidR="002F7E71" w:rsidRDefault="00826A9B">
            <w:pPr>
              <w:widowControl/>
              <w:jc w:val="center"/>
              <w:rPr>
                <w:sz w:val="24"/>
                <w:szCs w:val="24"/>
              </w:rPr>
            </w:pPr>
            <w:ins w:id="35" w:author="Unknown Author" w:date="2025-06-04T20:04:00Z">
              <w:r>
                <w:rPr>
                  <w:sz w:val="24"/>
                  <w:szCs w:val="24"/>
                </w:rPr>
                <w:t>NA</w:t>
              </w:r>
            </w:ins>
          </w:p>
        </w:tc>
      </w:tr>
    </w:tbl>
    <w:p w14:paraId="1C04E443" w14:textId="77777777" w:rsidR="002F7E71" w:rsidRDefault="002F7E71">
      <w:pPr>
        <w:pStyle w:val="BodyText"/>
        <w:rPr>
          <w:sz w:val="20"/>
        </w:rPr>
      </w:pPr>
    </w:p>
    <w:p w14:paraId="02B59258" w14:textId="77777777" w:rsidR="002F7E71" w:rsidRDefault="002F7E71">
      <w:pPr>
        <w:pStyle w:val="BodyText"/>
        <w:rPr>
          <w:sz w:val="20"/>
        </w:rPr>
      </w:pPr>
    </w:p>
    <w:p w14:paraId="0ABBEFB2" w14:textId="77777777" w:rsidR="002F7E71" w:rsidRDefault="002F7E71">
      <w:pPr>
        <w:pStyle w:val="BodyText"/>
        <w:spacing w:before="16"/>
        <w:rPr>
          <w:sz w:val="20"/>
        </w:rPr>
      </w:pPr>
    </w:p>
    <w:p w14:paraId="66E73C35" w14:textId="77777777" w:rsidR="002F7E71" w:rsidRDefault="00826A9B">
      <w:pPr>
        <w:pStyle w:val="BodyText"/>
        <w:ind w:left="1820"/>
        <w:jc w:val="center"/>
        <w:rPr>
          <w:sz w:val="20"/>
        </w:rPr>
      </w:pPr>
      <w:r>
        <w:rPr>
          <w:noProof/>
        </w:rPr>
        <w:drawing>
          <wp:inline distT="0" distB="0" distL="0" distR="0" wp14:anchorId="10FD3721" wp14:editId="5D38A08A">
            <wp:extent cx="5324475" cy="3990975"/>
            <wp:effectExtent l="0" t="0" r="0" b="0"/>
            <wp:docPr id="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3"/>
                    <pic:cNvPicPr>
                      <a:picLocks noChangeAspect="1" noChangeArrowheads="1"/>
                    </pic:cNvPicPr>
                  </pic:nvPicPr>
                  <pic:blipFill>
                    <a:blip r:embed="rId8"/>
                    <a:stretch>
                      <a:fillRect/>
                    </a:stretch>
                  </pic:blipFill>
                  <pic:spPr bwMode="auto">
                    <a:xfrm>
                      <a:off x="0" y="0"/>
                      <a:ext cx="5324475" cy="3990975"/>
                    </a:xfrm>
                    <a:prstGeom prst="rect">
                      <a:avLst/>
                    </a:prstGeom>
                    <a:noFill/>
                  </pic:spPr>
                </pic:pic>
              </a:graphicData>
            </a:graphic>
          </wp:inline>
        </w:drawing>
      </w:r>
    </w:p>
    <w:p w14:paraId="4FFDA518" w14:textId="77777777" w:rsidR="002F7E71" w:rsidRDefault="00826A9B">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 xml:space="preserve">Strait </w:t>
      </w:r>
      <w:ins w:id="36" w:author="Unknown Author" w:date="2025-06-04T20:00:00Z">
        <w:r>
          <w:rPr>
            <w:spacing w:val="-2"/>
          </w:rPr>
          <w:t xml:space="preserve">during the austral summer deployment in 2023/24, and </w:t>
        </w:r>
      </w:ins>
      <w:del w:id="37" w:author="Unknown Author" w:date="2025-06-04T20:01:00Z">
        <w:r>
          <w:rPr>
            <w:spacing w:val="-2"/>
          </w:rPr>
          <w:delText>with t</w:delText>
        </w:r>
        <w:commentRangeStart w:id="38"/>
        <w:r>
          <w:rPr>
            <w:spacing w:val="-2"/>
          </w:rPr>
          <w:delText xml:space="preserve">he </w:delText>
        </w:r>
      </w:del>
      <w:commentRangeEnd w:id="38"/>
      <w:r>
        <w:commentReference w:id="38"/>
      </w:r>
      <w:r>
        <w:rPr>
          <w:spacing w:val="-2"/>
        </w:rPr>
        <w:t>0.2</w:t>
      </w:r>
      <w:r>
        <w:t>°</w:t>
      </w:r>
      <w:r>
        <w:rPr>
          <w:spacing w:val="-2"/>
        </w:rPr>
        <w:t xml:space="preserve"> by 0.1</w:t>
      </w:r>
      <w:r>
        <w:t>°</w:t>
      </w:r>
      <w:r>
        <w:rPr>
          <w:spacing w:val="-2"/>
        </w:rPr>
        <w:t xml:space="preserve"> grid </w:t>
      </w:r>
      <w:ins w:id="39" w:author="Unknown Author" w:date="2025-06-04T20:01:00Z">
        <w:r>
          <w:rPr>
            <w:spacing w:val="-2"/>
          </w:rPr>
          <w:t xml:space="preserve">overlain on the map </w:t>
        </w:r>
      </w:ins>
      <w:r>
        <w:rPr>
          <w:spacing w:val="-2"/>
        </w:rPr>
        <w:t>used for bootstrapping.</w:t>
      </w:r>
    </w:p>
    <w:p w14:paraId="50B37132" w14:textId="77777777" w:rsidR="002F7E71" w:rsidRDefault="002F7E71">
      <w:pPr>
        <w:pStyle w:val="BodyText"/>
        <w:rPr>
          <w:sz w:val="20"/>
        </w:rPr>
      </w:pPr>
    </w:p>
    <w:p w14:paraId="0F0A5F16" w14:textId="77777777" w:rsidR="002F7E71" w:rsidRDefault="002F7E71">
      <w:pPr>
        <w:pStyle w:val="BodyText"/>
        <w:rPr>
          <w:sz w:val="20"/>
        </w:rPr>
      </w:pPr>
    </w:p>
    <w:p w14:paraId="1BEE9341" w14:textId="77777777" w:rsidR="002F7E71" w:rsidRDefault="002F7E71">
      <w:pPr>
        <w:pStyle w:val="BodyText"/>
        <w:spacing w:before="101"/>
        <w:rPr>
          <w:sz w:val="20"/>
        </w:rPr>
      </w:pPr>
    </w:p>
    <w:p w14:paraId="2A93EA4C" w14:textId="77777777" w:rsidR="002F7E71" w:rsidRDefault="002F7E71">
      <w:pPr>
        <w:pStyle w:val="BodyText"/>
      </w:pPr>
    </w:p>
    <w:p w14:paraId="07903C9B" w14:textId="77777777" w:rsidR="002F7E71" w:rsidRDefault="002F7E71">
      <w:pPr>
        <w:pStyle w:val="BodyText"/>
        <w:spacing w:before="68"/>
      </w:pPr>
    </w:p>
    <w:p w14:paraId="4371B55D" w14:textId="77777777" w:rsidR="002F7E71" w:rsidRDefault="002F7E71">
      <w:pPr>
        <w:spacing w:line="259" w:lineRule="auto"/>
      </w:pPr>
    </w:p>
    <w:p w14:paraId="7C478D51" w14:textId="77777777" w:rsidR="002F7E71" w:rsidRDefault="002F7E71">
      <w:pPr>
        <w:spacing w:line="259" w:lineRule="auto"/>
      </w:pPr>
    </w:p>
    <w:p w14:paraId="60056924" w14:textId="77777777" w:rsidR="002F7E71" w:rsidRDefault="002F7E71">
      <w:pPr>
        <w:spacing w:line="259" w:lineRule="auto"/>
        <w:sectPr w:rsidR="002F7E71">
          <w:pgSz w:w="12240" w:h="15840"/>
          <w:pgMar w:top="1360" w:right="1320" w:bottom="280" w:left="1340" w:header="0" w:footer="0" w:gutter="0"/>
          <w:cols w:space="720"/>
          <w:formProt w:val="0"/>
          <w:docGrid w:linePitch="100" w:charSpace="4096"/>
        </w:sectPr>
      </w:pPr>
    </w:p>
    <w:p w14:paraId="4A9F68B6" w14:textId="77777777" w:rsidR="002F7E71" w:rsidRDefault="00826A9B">
      <w:pPr>
        <w:pStyle w:val="BodyText"/>
        <w:jc w:val="center"/>
        <w:rPr>
          <w:ins w:id="40" w:author="Anthony Cossio" w:date="2025-06-04T08:35:00Z"/>
          <w:sz w:val="20"/>
        </w:rPr>
      </w:pPr>
      <w:ins w:id="41" w:author="Anthony Cossio" w:date="2025-06-04T08:35:00Z">
        <w:r>
          <w:rPr>
            <w:noProof/>
          </w:rPr>
          <w:lastRenderedPageBreak/>
          <w:drawing>
            <wp:inline distT="0" distB="0" distL="0" distR="0" wp14:anchorId="6073A6C5" wp14:editId="4FD1CF33">
              <wp:extent cx="6149340" cy="2343150"/>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pic:cNvPicPr>
                        <a:picLocks noChangeAspect="1" noChangeArrowheads="1"/>
                      </pic:cNvPicPr>
                    </pic:nvPicPr>
                    <pic:blipFill>
                      <a:blip r:embed="rId9"/>
                      <a:stretch>
                        <a:fillRect/>
                      </a:stretch>
                    </pic:blipFill>
                    <pic:spPr bwMode="auto">
                      <a:xfrm>
                        <a:off x="0" y="0"/>
                        <a:ext cx="6149340" cy="2343150"/>
                      </a:xfrm>
                      <a:prstGeom prst="rect">
                        <a:avLst/>
                      </a:prstGeom>
                      <a:noFill/>
                    </pic:spPr>
                  </pic:pic>
                </a:graphicData>
              </a:graphic>
            </wp:inline>
          </w:drawing>
        </w:r>
      </w:ins>
    </w:p>
    <w:p w14:paraId="6080F7C4" w14:textId="77777777" w:rsidR="002F7E71" w:rsidRDefault="002F7E71">
      <w:pPr>
        <w:pStyle w:val="BodyText"/>
        <w:rPr>
          <w:sz w:val="20"/>
        </w:rPr>
      </w:pPr>
    </w:p>
    <w:p w14:paraId="4EADF863" w14:textId="77777777" w:rsidR="002F7E71" w:rsidRDefault="002F7E71">
      <w:pPr>
        <w:pStyle w:val="BodyText"/>
        <w:rPr>
          <w:sz w:val="20"/>
        </w:rPr>
      </w:pPr>
    </w:p>
    <w:p w14:paraId="031ED42C" w14:textId="77777777" w:rsidR="002F7E71" w:rsidRDefault="002F7E71">
      <w:pPr>
        <w:pStyle w:val="BodyText"/>
        <w:rPr>
          <w:sz w:val="20"/>
        </w:rPr>
      </w:pPr>
    </w:p>
    <w:p w14:paraId="50BE462B" w14:textId="77777777" w:rsidR="002F7E71" w:rsidRDefault="002F7E71">
      <w:pPr>
        <w:pStyle w:val="BodyText"/>
        <w:rPr>
          <w:sz w:val="20"/>
        </w:rPr>
      </w:pPr>
    </w:p>
    <w:p w14:paraId="2E96C394" w14:textId="77777777" w:rsidR="002F7E71" w:rsidRDefault="002F7E71">
      <w:pPr>
        <w:pStyle w:val="BodyText"/>
        <w:spacing w:before="125"/>
        <w:rPr>
          <w:sz w:val="20"/>
        </w:rPr>
      </w:pPr>
    </w:p>
    <w:p w14:paraId="68D9DB15" w14:textId="77777777" w:rsidR="002F7E71" w:rsidRDefault="002F7E71">
      <w:pPr>
        <w:pStyle w:val="BodyText"/>
        <w:ind w:left="275"/>
        <w:rPr>
          <w:sz w:val="20"/>
        </w:rPr>
      </w:pPr>
    </w:p>
    <w:p w14:paraId="08B69810" w14:textId="77777777" w:rsidR="002F7E71" w:rsidRDefault="002F7E71">
      <w:pPr>
        <w:pStyle w:val="BodyText"/>
      </w:pPr>
    </w:p>
    <w:p w14:paraId="5FF452B6" w14:textId="77777777" w:rsidR="002F7E71" w:rsidRDefault="002F7E71">
      <w:pPr>
        <w:pStyle w:val="BodyText"/>
        <w:spacing w:before="226"/>
      </w:pPr>
    </w:p>
    <w:p w14:paraId="3B15F319" w14:textId="77777777" w:rsidR="002F7E71" w:rsidRDefault="00826A9B">
      <w:pPr>
        <w:pStyle w:val="BodyText"/>
        <w:spacing w:line="259" w:lineRule="auto"/>
        <w:ind w:left="100" w:right="153"/>
      </w:pPr>
      <w:r>
        <w:t>Figure</w:t>
      </w:r>
      <w:r>
        <w:rPr>
          <w:spacing w:val="-3"/>
        </w:rPr>
        <w:t xml:space="preserve"> </w:t>
      </w:r>
      <w:ins w:id="42" w:author="Anthony Cossio" w:date="2025-06-04T08:34:00Z">
        <w:r>
          <w:t>2</w:t>
        </w:r>
      </w:ins>
      <w:del w:id="43" w:author="Anthony Cossio" w:date="2025-06-04T08:34:00Z">
        <w:r>
          <w:delText>3</w:delText>
        </w:r>
      </w:del>
      <w:r>
        <w:t>.</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r>
        <w:t>using</w:t>
      </w:r>
      <w:r>
        <w:rPr>
          <w:spacing w:val="-3"/>
        </w:rPr>
        <w:t xml:space="preserve"> </w:t>
      </w:r>
      <w:r>
        <w:t>the 70 kHz (A) and 120 kHz (B).</w:t>
      </w:r>
    </w:p>
    <w:p w14:paraId="541BDDE6" w14:textId="77777777" w:rsidR="002F7E71" w:rsidRDefault="002F7E71">
      <w:pPr>
        <w:pStyle w:val="BodyText"/>
        <w:rPr>
          <w:sz w:val="20"/>
        </w:rPr>
      </w:pPr>
    </w:p>
    <w:p w14:paraId="4C1C95E6" w14:textId="77777777" w:rsidR="002F7E71" w:rsidRDefault="002F7E71">
      <w:pPr>
        <w:pStyle w:val="BodyText"/>
        <w:rPr>
          <w:sz w:val="20"/>
        </w:rPr>
      </w:pPr>
    </w:p>
    <w:p w14:paraId="7FAF6E1F" w14:textId="77777777" w:rsidR="002F7E71" w:rsidRDefault="002F7E71">
      <w:pPr>
        <w:pStyle w:val="BodyText"/>
        <w:rPr>
          <w:sz w:val="20"/>
        </w:rPr>
      </w:pPr>
    </w:p>
    <w:p w14:paraId="082085BD" w14:textId="77777777" w:rsidR="002F7E71" w:rsidRDefault="002F7E71">
      <w:pPr>
        <w:pStyle w:val="BodyText"/>
        <w:rPr>
          <w:sz w:val="20"/>
        </w:rPr>
      </w:pPr>
    </w:p>
    <w:p w14:paraId="62B75B7B" w14:textId="77777777" w:rsidR="002F7E71" w:rsidRDefault="002F7E71">
      <w:pPr>
        <w:pStyle w:val="BodyText"/>
        <w:rPr>
          <w:sz w:val="20"/>
        </w:rPr>
      </w:pPr>
    </w:p>
    <w:p w14:paraId="2F3D63E3" w14:textId="77777777" w:rsidR="002F7E71" w:rsidRDefault="002F7E71">
      <w:pPr>
        <w:pStyle w:val="BodyText"/>
        <w:rPr>
          <w:sz w:val="20"/>
        </w:rPr>
      </w:pPr>
    </w:p>
    <w:p w14:paraId="612DCC03" w14:textId="77777777" w:rsidR="002F7E71" w:rsidRDefault="002F7E71">
      <w:pPr>
        <w:pStyle w:val="BodyText"/>
        <w:rPr>
          <w:sz w:val="20"/>
        </w:rPr>
      </w:pPr>
    </w:p>
    <w:p w14:paraId="34F8730C" w14:textId="77777777" w:rsidR="002F7E71" w:rsidRDefault="002F7E71">
      <w:pPr>
        <w:pStyle w:val="BodyText"/>
        <w:spacing w:before="30"/>
        <w:rPr>
          <w:sz w:val="20"/>
        </w:rPr>
      </w:pPr>
    </w:p>
    <w:p w14:paraId="3A6252AD" w14:textId="77777777" w:rsidR="002F7E71" w:rsidRDefault="00826A9B">
      <w:pPr>
        <w:pStyle w:val="BodyText"/>
        <w:jc w:val="center"/>
        <w:rPr>
          <w:ins w:id="44" w:author="Anthony Cossio" w:date="2025-06-04T08:34:00Z"/>
        </w:rPr>
      </w:pPr>
      <w:ins w:id="45" w:author="Anthony Cossio" w:date="2025-06-04T08:34:00Z">
        <w:r>
          <w:rPr>
            <w:noProof/>
          </w:rPr>
          <w:drawing>
            <wp:inline distT="0" distB="0" distL="0" distR="0" wp14:anchorId="3F06A621" wp14:editId="7D200837">
              <wp:extent cx="6391910" cy="24180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0"/>
                      <a:stretch>
                        <a:fillRect/>
                      </a:stretch>
                    </pic:blipFill>
                    <pic:spPr bwMode="auto">
                      <a:xfrm>
                        <a:off x="0" y="0"/>
                        <a:ext cx="6391910" cy="2418080"/>
                      </a:xfrm>
                      <a:prstGeom prst="rect">
                        <a:avLst/>
                      </a:prstGeom>
                      <a:noFill/>
                    </pic:spPr>
                  </pic:pic>
                </a:graphicData>
              </a:graphic>
            </wp:inline>
          </w:drawing>
        </w:r>
      </w:ins>
    </w:p>
    <w:p w14:paraId="690A7CFA" w14:textId="77777777" w:rsidR="002F7E71" w:rsidRDefault="002F7E71">
      <w:pPr>
        <w:pStyle w:val="BodyText"/>
        <w:rPr>
          <w:ins w:id="46" w:author="Anthony Cossio" w:date="2025-06-04T08:34:00Z"/>
        </w:rPr>
      </w:pPr>
    </w:p>
    <w:p w14:paraId="5269839F" w14:textId="77777777" w:rsidR="002F7E71" w:rsidRDefault="002F7E71">
      <w:pPr>
        <w:pStyle w:val="BodyText"/>
      </w:pPr>
    </w:p>
    <w:p w14:paraId="34EB4DD1" w14:textId="77777777" w:rsidR="002F7E71" w:rsidRDefault="002F7E71">
      <w:pPr>
        <w:pStyle w:val="BodyText"/>
        <w:spacing w:before="170"/>
      </w:pPr>
    </w:p>
    <w:p w14:paraId="421529B6" w14:textId="77777777" w:rsidR="002F7E71" w:rsidRDefault="00826A9B">
      <w:pPr>
        <w:pStyle w:val="BodyText"/>
        <w:spacing w:line="259" w:lineRule="auto"/>
        <w:ind w:left="100" w:right="485"/>
        <w:sectPr w:rsidR="002F7E71">
          <w:pgSz w:w="12240" w:h="15840"/>
          <w:pgMar w:top="1820" w:right="1320" w:bottom="280" w:left="1340" w:header="0" w:footer="0" w:gutter="0"/>
          <w:cols w:space="720"/>
          <w:formProt w:val="0"/>
          <w:docGrid w:linePitch="100" w:charSpace="4096"/>
        </w:sectPr>
      </w:pPr>
      <w:r>
        <w:t>Figure</w:t>
      </w:r>
      <w:r>
        <w:rPr>
          <w:spacing w:val="-3"/>
        </w:rPr>
        <w:t xml:space="preserve"> </w:t>
      </w:r>
      <w:ins w:id="47" w:author="Anthony Cossio" w:date="2025-06-04T08:34:00Z">
        <w:r>
          <w:t>3</w:t>
        </w:r>
      </w:ins>
      <w:del w:id="48" w:author="Anthony Cossio" w:date="2025-06-04T08:34:00Z">
        <w:r>
          <w:delText>4</w:delText>
        </w:r>
      </w:del>
      <w:r>
        <w:t>.</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 xml:space="preserve">and </w:t>
      </w:r>
      <w:r>
        <w:lastRenderedPageBreak/>
        <w:t>AMLR04 (B).</w:t>
      </w:r>
    </w:p>
    <w:p w14:paraId="40EDFC57" w14:textId="77777777" w:rsidR="002F7E71" w:rsidRDefault="00826A9B">
      <w:pPr>
        <w:pStyle w:val="BodyText"/>
        <w:ind w:left="306"/>
        <w:rPr>
          <w:sz w:val="20"/>
        </w:rPr>
      </w:pPr>
      <w:r>
        <w:rPr>
          <w:noProof/>
        </w:rPr>
        <w:lastRenderedPageBreak/>
        <w:drawing>
          <wp:inline distT="0" distB="0" distL="0" distR="0" wp14:anchorId="50E82A14" wp14:editId="75A32418">
            <wp:extent cx="5829935" cy="2192020"/>
            <wp:effectExtent l="0" t="0" r="0" b="0"/>
            <wp:docPr id="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11"/>
                    <a:stretch>
                      <a:fillRect/>
                    </a:stretch>
                  </pic:blipFill>
                  <pic:spPr bwMode="auto">
                    <a:xfrm>
                      <a:off x="0" y="0"/>
                      <a:ext cx="5829935" cy="2192020"/>
                    </a:xfrm>
                    <a:prstGeom prst="rect">
                      <a:avLst/>
                    </a:prstGeom>
                    <a:noFill/>
                  </pic:spPr>
                </pic:pic>
              </a:graphicData>
            </a:graphic>
          </wp:inline>
        </w:drawing>
      </w:r>
    </w:p>
    <w:p w14:paraId="04F66B8D" w14:textId="77777777" w:rsidR="002F7E71" w:rsidRDefault="00826A9B">
      <w:pPr>
        <w:spacing w:before="185" w:line="259" w:lineRule="auto"/>
        <w:ind w:left="100" w:right="153"/>
      </w:pPr>
      <w:r>
        <w:t xml:space="preserve">Figure 4. Empirical comparisons of acoustic estimates of biomass </w:t>
      </w:r>
      <w:r>
        <w:t>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p w14:paraId="7C88C0CF" w14:textId="77777777" w:rsidR="002F7E71" w:rsidRDefault="002F7E71">
      <w:pPr>
        <w:spacing w:before="185" w:line="259" w:lineRule="auto"/>
        <w:ind w:left="100" w:right="153"/>
      </w:pPr>
    </w:p>
    <w:p w14:paraId="2559B512" w14:textId="77777777" w:rsidR="002F7E71" w:rsidRDefault="002F7E71">
      <w:pPr>
        <w:spacing w:before="185" w:line="259" w:lineRule="auto"/>
        <w:ind w:left="100" w:right="153"/>
      </w:pPr>
    </w:p>
    <w:p w14:paraId="7D842E5B" w14:textId="77777777" w:rsidR="002F7E71" w:rsidRDefault="002F7E71">
      <w:pPr>
        <w:spacing w:before="185" w:line="259" w:lineRule="auto"/>
        <w:ind w:left="100" w:right="153"/>
      </w:pPr>
    </w:p>
    <w:p w14:paraId="52F34973" w14:textId="77777777" w:rsidR="002F7E71" w:rsidRDefault="00826A9B">
      <w:pPr>
        <w:spacing w:before="185" w:line="259" w:lineRule="auto"/>
        <w:ind w:left="100" w:right="153"/>
      </w:pPr>
      <w:r>
        <w:t>Look at school metrics to see the differences in</w:t>
      </w:r>
      <w:r>
        <w:t xml:space="preserve"> patches. School size, density, etc. Does it stay within the beam or past it.</w:t>
      </w:r>
    </w:p>
    <w:sectPr w:rsidR="002F7E71">
      <w:pgSz w:w="12240" w:h="15840"/>
      <w:pgMar w:top="1440" w:right="1320" w:bottom="280" w:left="1340" w:header="0" w:footer="0" w:gutter="0"/>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 w:author="Anthony Cossio" w:date="2025-06-04T09:20:00Z" w:initials="AC">
    <w:p w14:paraId="0EAC9CF7" w14:textId="77777777" w:rsidR="002F7E71" w:rsidRDefault="00826A9B">
      <w:pPr>
        <w:overflowPunct w:val="0"/>
      </w:pPr>
      <w:r>
        <w:rPr>
          <w:rFonts w:ascii="Liberation Serif" w:eastAsia="Segoe UI" w:hAnsi="Liberation Serif" w:cs="Tahoma"/>
          <w:sz w:val="24"/>
          <w:szCs w:val="24"/>
          <w:lang w:bidi="en-US"/>
        </w:rPr>
        <w:t>I’m debating if we need this or not. Probably since we have it for the first calibration.</w:t>
      </w:r>
    </w:p>
  </w:comment>
  <w:comment w:id="14" w:author="Anthony Cossio" w:date="2025-05-28T13:31:00Z" w:initials="AC">
    <w:p w14:paraId="0F0E671B" w14:textId="77777777" w:rsidR="002F7E71" w:rsidRDefault="00826A9B">
      <w:pPr>
        <w:overflowPunct w:val="0"/>
      </w:pPr>
      <w:r>
        <w:rPr>
          <w:rFonts w:ascii="Liberation Serif" w:eastAsia="Segoe UI" w:hAnsi="Liberation Serif" w:cs="Tahoma"/>
          <w:sz w:val="24"/>
          <w:szCs w:val="24"/>
          <w:lang w:bidi="en-US"/>
        </w:rPr>
        <w:t>Do we talk about only the full area or also the survey area?</w:t>
      </w:r>
    </w:p>
  </w:comment>
  <w:comment w:id="15" w:author="Unknown Author" w:date="2025-06-04T20:22:00Z" w:initials="">
    <w:p w14:paraId="36963334" w14:textId="77777777" w:rsidR="002F7E71" w:rsidRDefault="00826A9B">
      <w:pPr>
        <w:overflowPunct w:val="0"/>
      </w:pPr>
      <w:r>
        <w:rPr>
          <w:rFonts w:ascii="Liberation Serif" w:eastAsia="Segoe UI" w:hAnsi="Liberation Serif" w:cs="Tahoma"/>
          <w:sz w:val="24"/>
          <w:szCs w:val="24"/>
          <w:lang w:bidi="en-US"/>
        </w:rPr>
        <w:t>This doesn’t fit the rest o</w:t>
      </w:r>
      <w:r>
        <w:rPr>
          <w:rFonts w:ascii="Liberation Serif" w:eastAsia="Segoe UI" w:hAnsi="Liberation Serif" w:cs="Tahoma"/>
          <w:sz w:val="24"/>
          <w:szCs w:val="24"/>
          <w:lang w:bidi="en-US"/>
        </w:rPr>
        <w:t>f the pargraph</w:t>
      </w:r>
    </w:p>
  </w:comment>
  <w:comment w:id="16" w:author="Anthony Cossio" w:date="2025-06-06T10:49:00Z" w:initials="AC">
    <w:p w14:paraId="62C3D54A" w14:textId="2235DD8A" w:rsidR="00FF53F1" w:rsidRDefault="00FF53F1">
      <w:pPr>
        <w:pStyle w:val="CommentText"/>
      </w:pPr>
      <w:r>
        <w:rPr>
          <w:rStyle w:val="CommentReference"/>
        </w:rPr>
        <w:annotationRef/>
      </w:r>
      <w:r>
        <w:t xml:space="preserve">How about now? </w:t>
      </w:r>
    </w:p>
  </w:comment>
  <w:comment w:id="23" w:author="Unknown Author" w:date="2025-06-04T20:16:00Z" w:initials="">
    <w:p w14:paraId="3B3714CD" w14:textId="77777777" w:rsidR="002F7E71" w:rsidRDefault="00826A9B">
      <w:pPr>
        <w:overflowPunct w:val="0"/>
      </w:pPr>
      <w:r>
        <w:rPr>
          <w:rFonts w:ascii="Liberation Serif" w:eastAsia="Segoe UI" w:hAnsi="Liberation Serif" w:cs="Tahoma"/>
          <w:sz w:val="24"/>
          <w:szCs w:val="24"/>
          <w:lang w:bidi="en-US"/>
        </w:rPr>
        <w:t>Agreed tony, but the probability that bubbles will be in the water column is exactly the same. There are a few reasons for removing the 10m data on the ship, ringdown, capture of bubbles, and bubbles in the water column. So we need to be car</w:t>
      </w:r>
      <w:r>
        <w:rPr>
          <w:rFonts w:ascii="Liberation Serif" w:eastAsia="Segoe UI" w:hAnsi="Liberation Serif" w:cs="Tahoma"/>
          <w:sz w:val="24"/>
          <w:szCs w:val="24"/>
          <w:lang w:bidi="en-US"/>
        </w:rPr>
        <w:t>eful here</w:t>
      </w:r>
    </w:p>
  </w:comment>
  <w:comment w:id="24" w:author="Anthony Cossio" w:date="2025-06-06T10:38:00Z" w:initials="AC">
    <w:p w14:paraId="2E776FA1" w14:textId="19D49FBF" w:rsidR="00A53F14" w:rsidRDefault="00A53F14">
      <w:pPr>
        <w:pStyle w:val="CommentText"/>
      </w:pPr>
      <w:r>
        <w:rPr>
          <w:rStyle w:val="CommentReference"/>
        </w:rPr>
        <w:annotationRef/>
      </w:r>
      <w:r>
        <w:t>I agree that we should be careful. The slow speeds of a glider, compared to a ship, and with the Nortek sitting always 2 m in the water, it is less likely that bubbles will form as most of the bubbles are from movement of the ship and coming out of the water. I’m fine removing this sentence.</w:t>
      </w:r>
    </w:p>
  </w:comment>
  <w:comment w:id="33" w:author="Anthony Cossio" w:date="2025-05-15T13:21:00Z" w:initials="AC">
    <w:p w14:paraId="4B25DE2E" w14:textId="77777777" w:rsidR="002F7E71" w:rsidRDefault="00826A9B">
      <w:pPr>
        <w:overflowPunct w:val="0"/>
      </w:pPr>
      <w:r>
        <w:rPr>
          <w:rFonts w:ascii="Liberation Serif" w:eastAsia="Segoe UI" w:hAnsi="Liberation Serif" w:cs="Tahoma"/>
          <w:sz w:val="24"/>
          <w:szCs w:val="24"/>
          <w:lang w:bidi="en-US"/>
        </w:rPr>
        <w:t>Do this for just survey area as well.</w:t>
      </w:r>
    </w:p>
  </w:comment>
  <w:comment w:id="38" w:author="Anthony Cossio" w:date="2025-06-04T08:37:00Z" w:initials="AC">
    <w:p w14:paraId="06C95F29" w14:textId="77777777" w:rsidR="002F7E71" w:rsidRDefault="00826A9B">
      <w:pPr>
        <w:overflowPunct w:val="0"/>
      </w:pPr>
      <w:r>
        <w:rPr>
          <w:rFonts w:ascii="Liberation Serif" w:eastAsia="Segoe UI" w:hAnsi="Liberation Serif" w:cs="Tahoma"/>
          <w:sz w:val="24"/>
          <w:szCs w:val="24"/>
          <w:lang w:bidi="en-US"/>
        </w:rPr>
        <w:t>Currently, we don’t have an image with just the survey area. Should we add 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EAC9CF7" w15:done="0"/>
  <w15:commentEx w15:paraId="0F0E671B" w15:done="0"/>
  <w15:commentEx w15:paraId="36963334" w15:done="0"/>
  <w15:commentEx w15:paraId="62C3D54A" w15:paraIdParent="36963334" w15:done="0"/>
  <w15:commentEx w15:paraId="3B3714CD" w15:done="0"/>
  <w15:commentEx w15:paraId="2E776FA1" w15:paraIdParent="3B3714CD" w15:done="0"/>
  <w15:commentEx w15:paraId="4B25DE2E" w15:done="0"/>
  <w15:commentEx w15:paraId="06C95F2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ED462C" w16cex:dateUtc="2025-06-06T17:49:00Z"/>
  <w16cex:commentExtensible w16cex:durableId="2BED43A7" w16cex:dateUtc="2025-06-06T17: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EAC9CF7" w16cid:durableId="2BED422B"/>
  <w16cid:commentId w16cid:paraId="0F0E671B" w16cid:durableId="2BED422C"/>
  <w16cid:commentId w16cid:paraId="36963334" w16cid:durableId="2BED422D"/>
  <w16cid:commentId w16cid:paraId="62C3D54A" w16cid:durableId="2BED462C"/>
  <w16cid:commentId w16cid:paraId="3B3714CD" w16cid:durableId="2BED422E"/>
  <w16cid:commentId w16cid:paraId="2E776FA1" w16cid:durableId="2BED43A7"/>
  <w16cid:commentId w16cid:paraId="4B25DE2E" w16cid:durableId="2BED422F"/>
  <w16cid:commentId w16cid:paraId="06C95F29" w16cid:durableId="2BED423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20"/>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F7E71"/>
    <w:rsid w:val="002F7E71"/>
    <w:rsid w:val="00826A9B"/>
    <w:rsid w:val="00A53F14"/>
    <w:rsid w:val="00A862C5"/>
    <w:rsid w:val="00D86DFF"/>
    <w:rsid w:val="00FF53F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5E7AF18"/>
  <w15:docId w15:val="{F5A33EA6-ED7D-4B28-A806-A1873BDB2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sid w:val="00181549"/>
    <w:rPr>
      <w:sz w:val="16"/>
      <w:szCs w:val="16"/>
    </w:rPr>
  </w:style>
  <w:style w:type="character" w:customStyle="1" w:styleId="CommentTextChar">
    <w:name w:val="Comment Text Char"/>
    <w:basedOn w:val="DefaultParagraphFont"/>
    <w:link w:val="CommentText"/>
    <w:uiPriority w:val="99"/>
    <w:semiHidden/>
    <w:qFormat/>
    <w:rsid w:val="00181549"/>
    <w:rPr>
      <w:rFonts w:ascii="Garamond" w:eastAsia="Garamond" w:hAnsi="Garamond" w:cs="Garamond"/>
      <w:sz w:val="20"/>
      <w:szCs w:val="20"/>
    </w:rPr>
  </w:style>
  <w:style w:type="character" w:customStyle="1" w:styleId="CommentSubjectChar">
    <w:name w:val="Comment Subject Char"/>
    <w:basedOn w:val="CommentTextChar"/>
    <w:link w:val="CommentSubject"/>
    <w:uiPriority w:val="99"/>
    <w:semiHidden/>
    <w:qFormat/>
    <w:rsid w:val="00181549"/>
    <w:rPr>
      <w:rFonts w:ascii="Garamond" w:eastAsia="Garamond" w:hAnsi="Garamond" w:cs="Garamond"/>
      <w:b/>
      <w:bCs/>
      <w:sz w:val="20"/>
      <w:szCs w:val="20"/>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uiPriority w:val="1"/>
    <w:qFormat/>
    <w:rPr>
      <w:sz w:val="24"/>
      <w:szCs w:val="24"/>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paragraph" w:styleId="CommentText">
    <w:name w:val="annotation text"/>
    <w:basedOn w:val="Normal"/>
    <w:link w:val="CommentTextChar"/>
    <w:uiPriority w:val="99"/>
    <w:semiHidden/>
    <w:unhideWhenUsed/>
    <w:rsid w:val="00181549"/>
    <w:rPr>
      <w:sz w:val="20"/>
      <w:szCs w:val="20"/>
    </w:rPr>
  </w:style>
  <w:style w:type="paragraph" w:styleId="CommentSubject">
    <w:name w:val="annotation subject"/>
    <w:basedOn w:val="CommentText"/>
    <w:next w:val="CommentText"/>
    <w:link w:val="CommentSubjectChar"/>
    <w:uiPriority w:val="99"/>
    <w:semiHidden/>
    <w:unhideWhenUsed/>
    <w:qFormat/>
    <w:rsid w:val="00181549"/>
    <w:rPr>
      <w:b/>
      <w:bCs/>
    </w:rPr>
  </w:style>
  <w:style w:type="paragraph" w:customStyle="1" w:styleId="FrameContents">
    <w:name w:val="Frame Contents"/>
    <w:basedOn w:val="Normal"/>
    <w:qFormat/>
  </w:style>
  <w:style w:type="paragraph" w:customStyle="1" w:styleId="Comment">
    <w:name w:val="Comment"/>
    <w:basedOn w:val="Normal"/>
    <w:qFormat/>
    <w:pPr>
      <w:spacing w:before="56"/>
      <w:ind w:left="56" w:right="56"/>
    </w:pPr>
    <w:rPr>
      <w:sz w:val="20"/>
      <w:szCs w:val="20"/>
    </w:rPr>
  </w:style>
  <w:style w:type="table" w:styleId="TableGrid">
    <w:name w:val="Table Grid"/>
    <w:basedOn w:val="TableNormal"/>
    <w:uiPriority w:val="39"/>
    <w:rsid w:val="00E67D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microsoft.com/office/2011/relationships/people" Target="people.xml"/><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png"/><Relationship Id="rId5" Type="http://schemas.microsoft.com/office/2011/relationships/commentsExtended" Target="commentsExtended.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852</TotalTime>
  <Pages>17</Pages>
  <Words>4809</Words>
  <Characters>27414</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Anthony Cossio</cp:lastModifiedBy>
  <cp:revision>61</cp:revision>
  <dcterms:created xsi:type="dcterms:W3CDTF">2025-04-01T22:47:00Z</dcterms:created>
  <dcterms:modified xsi:type="dcterms:W3CDTF">2025-06-06T17:52:00Z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