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88" w:rsidRDefault="00D61C57" w:rsidP="00BF3E88">
      <w:pPr>
        <w:rPr>
          <w:rFonts w:ascii="Verdana" w:hAnsi="Verdana"/>
        </w:rPr>
      </w:pPr>
    </w:p>
    <w:p w:rsidR="0009250B" w:rsidRPr="00EF453F" w:rsidRDefault="0009250B" w:rsidP="00BF3E88">
      <w:pPr>
        <w:rPr>
          <w:rFonts w:ascii="Verdana" w:hAnsi="Verdana"/>
        </w:rPr>
      </w:pPr>
    </w:p>
    <w:p w:rsidR="00BF3E88" w:rsidRDefault="00B8420D" w:rsidP="00BF3E88">
      <w:pPr>
        <w:tabs>
          <w:tab w:val="left" w:pos="56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F3E88" w:rsidRDefault="00B8420D" w:rsidP="0009250B">
      <w:pPr>
        <w:tabs>
          <w:tab w:val="left" w:pos="4820"/>
        </w:tabs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ab/>
      </w:r>
    </w:p>
    <w:p w:rsidR="0009250B" w:rsidRDefault="0009250B" w:rsidP="0009250B">
      <w:pPr>
        <w:tabs>
          <w:tab w:val="left" w:pos="4820"/>
        </w:tabs>
        <w:rPr>
          <w:rFonts w:ascii="Verdana" w:hAnsi="Verdana"/>
        </w:rPr>
      </w:pPr>
    </w:p>
    <w:p w:rsidR="0009250B" w:rsidRPr="00F659EC" w:rsidRDefault="0009250B" w:rsidP="0009250B">
      <w:pPr>
        <w:tabs>
          <w:tab w:val="left" w:pos="4820"/>
        </w:tabs>
        <w:rPr>
          <w:rFonts w:ascii="Verdana" w:hAnsi="Verdana"/>
          <w:sz w:val="24"/>
          <w:szCs w:val="24"/>
        </w:rPr>
      </w:pPr>
    </w:p>
    <w:p w:rsidR="00BF3E88" w:rsidRDefault="00B8420D" w:rsidP="00BF3E88">
      <w:pPr>
        <w:pStyle w:val="BodyText2"/>
        <w:tabs>
          <w:tab w:val="left" w:pos="4820"/>
        </w:tabs>
        <w:ind w:left="-360" w:firstLine="106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567B03" w:rsidRDefault="00B8420D" w:rsidP="0009250B">
      <w:pPr>
        <w:pStyle w:val="BodyText2"/>
        <w:tabs>
          <w:tab w:val="left" w:pos="4820"/>
        </w:tabs>
        <w:ind w:left="-360" w:firstLine="106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09250B" w:rsidRPr="000213DF" w:rsidRDefault="0009250B" w:rsidP="0009250B">
      <w:pPr>
        <w:pStyle w:val="BodyText2"/>
        <w:tabs>
          <w:tab w:val="left" w:pos="4820"/>
        </w:tabs>
        <w:ind w:left="-360" w:firstLine="1068"/>
        <w:rPr>
          <w:rFonts w:ascii="Verdana" w:hAnsi="Verdana"/>
          <w:sz w:val="24"/>
          <w:szCs w:val="24"/>
        </w:rPr>
      </w:pPr>
    </w:p>
    <w:p w:rsidR="00BF3E88" w:rsidRPr="00EF453F" w:rsidRDefault="00D61C57" w:rsidP="00BF3E88">
      <w:pPr>
        <w:pStyle w:val="BodyText2"/>
        <w:tabs>
          <w:tab w:val="left" w:pos="5245"/>
          <w:tab w:val="left" w:pos="5387"/>
        </w:tabs>
        <w:ind w:left="-360" w:firstLine="1068"/>
        <w:rPr>
          <w:rFonts w:ascii="Verdana" w:hAnsi="Verdana"/>
          <w:sz w:val="24"/>
          <w:szCs w:val="24"/>
        </w:rPr>
      </w:pPr>
    </w:p>
    <w:p w:rsidR="00BF3E88" w:rsidRPr="00EF453F" w:rsidRDefault="00D61C57" w:rsidP="00BF3E88">
      <w:pPr>
        <w:pStyle w:val="BodyText2"/>
        <w:ind w:left="-360" w:firstLine="1068"/>
        <w:rPr>
          <w:rFonts w:ascii="Verdana" w:hAnsi="Verdana"/>
          <w:sz w:val="24"/>
          <w:szCs w:val="24"/>
        </w:rPr>
      </w:pPr>
    </w:p>
    <w:p w:rsidR="000F756A" w:rsidRDefault="000F756A" w:rsidP="00BF3E88">
      <w:pPr>
        <w:pStyle w:val="BodyText2"/>
        <w:ind w:left="-360" w:firstLine="1068"/>
        <w:rPr>
          <w:rFonts w:ascii="Verdana" w:hAnsi="Verdana"/>
          <w:sz w:val="24"/>
          <w:szCs w:val="24"/>
        </w:rPr>
      </w:pPr>
    </w:p>
    <w:p w:rsidR="000F756A" w:rsidRDefault="000F756A" w:rsidP="00BF3E88">
      <w:pPr>
        <w:pStyle w:val="BodyText2"/>
        <w:ind w:left="-360" w:firstLine="1068"/>
        <w:rPr>
          <w:rFonts w:ascii="Verdana" w:hAnsi="Verdana"/>
          <w:sz w:val="24"/>
          <w:szCs w:val="24"/>
        </w:rPr>
      </w:pPr>
    </w:p>
    <w:p w:rsidR="000F756A" w:rsidRDefault="000F756A" w:rsidP="00BF3E88">
      <w:pPr>
        <w:pStyle w:val="BodyText2"/>
        <w:ind w:left="-360" w:firstLine="1068"/>
        <w:rPr>
          <w:rFonts w:ascii="Verdana" w:hAnsi="Verdana"/>
          <w:sz w:val="24"/>
          <w:szCs w:val="24"/>
        </w:rPr>
      </w:pPr>
    </w:p>
    <w:p w:rsidR="000F756A" w:rsidRDefault="000F756A" w:rsidP="00BF3E88">
      <w:pPr>
        <w:pStyle w:val="BodyText2"/>
        <w:ind w:left="-360" w:firstLine="1068"/>
        <w:rPr>
          <w:rFonts w:ascii="Verdana" w:hAnsi="Verdana"/>
          <w:sz w:val="24"/>
          <w:szCs w:val="24"/>
        </w:rPr>
      </w:pPr>
    </w:p>
    <w:p w:rsidR="00BF3E88" w:rsidRPr="00205633" w:rsidRDefault="00B8420D" w:rsidP="00BF3E88">
      <w:pPr>
        <w:pStyle w:val="BodyText2"/>
        <w:ind w:left="-360" w:firstLine="1068"/>
        <w:rPr>
          <w:rFonts w:ascii="Verdana" w:hAnsi="Verdana"/>
        </w:rPr>
      </w:pPr>
      <w:r w:rsidRPr="00205633">
        <w:rPr>
          <w:rFonts w:ascii="Verdana" w:hAnsi="Verdana"/>
        </w:rPr>
        <w:t>DOIT :</w:t>
      </w:r>
    </w:p>
    <w:p w:rsidR="00BF3E88" w:rsidRPr="00EF453F" w:rsidRDefault="00D61C57" w:rsidP="00BF3E88">
      <w:pPr>
        <w:pStyle w:val="BodyText2"/>
        <w:ind w:left="-360" w:firstLine="1068"/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7270"/>
        <w:gridCol w:w="2076"/>
      </w:tblGrid>
      <w:tr w:rsidR="00C84E7F" w:rsidRPr="00EF453F" w:rsidTr="00205633">
        <w:trPr>
          <w:trHeight w:val="70"/>
        </w:trPr>
        <w:tc>
          <w:tcPr>
            <w:tcW w:w="7270" w:type="dxa"/>
          </w:tcPr>
          <w:p w:rsidR="00C84E7F" w:rsidRPr="00205633" w:rsidRDefault="00C84E7F" w:rsidP="00C84E7F">
            <w:pPr>
              <w:pStyle w:val="BodyText2"/>
              <w:jc w:val="center"/>
              <w:rPr>
                <w:rFonts w:ascii="Verdana" w:hAnsi="Verdana"/>
                <w:b/>
              </w:rPr>
            </w:pPr>
            <w:r w:rsidRPr="00205633">
              <w:rPr>
                <w:rFonts w:ascii="Verdana" w:hAnsi="Verdana"/>
                <w:b/>
              </w:rPr>
              <w:t>Libellé</w:t>
            </w:r>
          </w:p>
        </w:tc>
        <w:tc>
          <w:tcPr>
            <w:tcW w:w="2076" w:type="dxa"/>
          </w:tcPr>
          <w:p w:rsidR="00C84E7F" w:rsidRPr="00205633" w:rsidRDefault="00C84E7F" w:rsidP="00C84E7F">
            <w:pPr>
              <w:pStyle w:val="BodyText2"/>
              <w:jc w:val="center"/>
              <w:rPr>
                <w:rFonts w:ascii="Verdana" w:hAnsi="Verdana"/>
                <w:b/>
              </w:rPr>
            </w:pPr>
            <w:r w:rsidRPr="00205633">
              <w:rPr>
                <w:rFonts w:ascii="Verdana" w:hAnsi="Verdana"/>
                <w:b/>
              </w:rPr>
              <w:t>Montant</w:t>
            </w:r>
          </w:p>
        </w:tc>
      </w:tr>
      <w:tr w:rsidR="00C84E7F" w:rsidRPr="00EF453F" w:rsidTr="00205633">
        <w:trPr>
          <w:trHeight w:val="4977"/>
        </w:trPr>
        <w:tc>
          <w:tcPr>
            <w:tcW w:w="7270" w:type="dxa"/>
          </w:tcPr>
          <w:p w:rsidR="00C84E7F" w:rsidRDefault="00C84E7F" w:rsidP="00C84E7F">
            <w:pPr>
              <w:pStyle w:val="BodyText2"/>
              <w:rPr>
                <w:rFonts w:ascii="Verdana" w:hAnsi="Verdana"/>
                <w:sz w:val="24"/>
                <w:szCs w:val="24"/>
              </w:rPr>
            </w:pPr>
          </w:p>
          <w:p w:rsidR="00C84E7F" w:rsidRDefault="00C84E7F" w:rsidP="00C84E7F">
            <w:pPr>
              <w:pStyle w:val="BodyText2"/>
              <w:rPr>
                <w:rFonts w:ascii="Verdana" w:hAnsi="Verdana"/>
                <w:sz w:val="24"/>
                <w:szCs w:val="24"/>
              </w:rPr>
            </w:pPr>
          </w:p>
          <w:p w:rsidR="00C84E7F" w:rsidRDefault="00C84E7F" w:rsidP="00C84E7F">
            <w:pPr>
              <w:pStyle w:val="BodyText2"/>
              <w:rPr>
                <w:rFonts w:ascii="Verdana" w:hAnsi="Verdana"/>
                <w:sz w:val="24"/>
                <w:szCs w:val="24"/>
              </w:rPr>
            </w:pPr>
          </w:p>
          <w:p w:rsidR="00C84E7F" w:rsidRDefault="00C84E7F" w:rsidP="00C84E7F">
            <w:pPr>
              <w:pStyle w:val="BodyText2"/>
              <w:rPr>
                <w:rFonts w:ascii="Verdana" w:hAnsi="Verdana"/>
                <w:sz w:val="24"/>
                <w:szCs w:val="24"/>
              </w:rPr>
            </w:pPr>
          </w:p>
          <w:p w:rsidR="00C84E7F" w:rsidRDefault="00C84E7F" w:rsidP="00C84E7F">
            <w:pPr>
              <w:pStyle w:val="BodyText2"/>
              <w:rPr>
                <w:rFonts w:ascii="Verdana" w:hAnsi="Verdana"/>
                <w:sz w:val="24"/>
                <w:szCs w:val="24"/>
              </w:rPr>
            </w:pPr>
          </w:p>
          <w:p w:rsidR="00C84E7F" w:rsidRDefault="00C84E7F" w:rsidP="00C84E7F">
            <w:pPr>
              <w:pStyle w:val="BodyText2"/>
              <w:rPr>
                <w:rFonts w:ascii="Verdana" w:hAnsi="Verdana"/>
                <w:sz w:val="24"/>
                <w:szCs w:val="24"/>
              </w:rPr>
            </w:pPr>
          </w:p>
          <w:p w:rsidR="00C84E7F" w:rsidRDefault="00C84E7F" w:rsidP="00C84E7F">
            <w:pPr>
              <w:pStyle w:val="BodyText2"/>
              <w:rPr>
                <w:rFonts w:ascii="Verdana" w:hAnsi="Verdana"/>
                <w:sz w:val="24"/>
                <w:szCs w:val="24"/>
              </w:rPr>
            </w:pPr>
          </w:p>
          <w:p w:rsidR="00C84E7F" w:rsidRDefault="00C84E7F" w:rsidP="00C84E7F">
            <w:pPr>
              <w:pStyle w:val="BodyText2"/>
              <w:rPr>
                <w:rFonts w:ascii="Verdana" w:hAnsi="Verdana"/>
                <w:sz w:val="24"/>
                <w:szCs w:val="24"/>
              </w:rPr>
            </w:pPr>
          </w:p>
          <w:p w:rsidR="00C84E7F" w:rsidRDefault="00C84E7F" w:rsidP="00C84E7F">
            <w:pPr>
              <w:pStyle w:val="BodyText2"/>
              <w:rPr>
                <w:rFonts w:ascii="Verdana" w:hAnsi="Verdana"/>
                <w:sz w:val="24"/>
                <w:szCs w:val="24"/>
              </w:rPr>
            </w:pPr>
          </w:p>
          <w:p w:rsidR="00C84E7F" w:rsidRDefault="00C84E7F" w:rsidP="00C84E7F">
            <w:pPr>
              <w:pStyle w:val="BodyText2"/>
              <w:rPr>
                <w:rFonts w:ascii="Verdana" w:hAnsi="Verdana"/>
                <w:sz w:val="24"/>
                <w:szCs w:val="24"/>
              </w:rPr>
            </w:pPr>
          </w:p>
          <w:p w:rsidR="00C84E7F" w:rsidRDefault="00C84E7F" w:rsidP="00C84E7F">
            <w:pPr>
              <w:pStyle w:val="BodyText2"/>
              <w:rPr>
                <w:rFonts w:ascii="Verdana" w:hAnsi="Verdana"/>
                <w:sz w:val="24"/>
                <w:szCs w:val="24"/>
              </w:rPr>
            </w:pPr>
          </w:p>
          <w:p w:rsidR="00C84E7F" w:rsidRPr="00EF453F" w:rsidRDefault="00C84E7F" w:rsidP="00C84E7F">
            <w:pPr>
              <w:pStyle w:val="BodyText2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76" w:type="dxa"/>
          </w:tcPr>
          <w:p w:rsidR="00C84E7F" w:rsidRDefault="00C84E7F" w:rsidP="00C84E7F">
            <w:pPr>
              <w:pStyle w:val="BodyText2"/>
              <w:jc w:val="right"/>
              <w:rPr>
                <w:rFonts w:ascii="Verdana" w:hAnsi="Verdana"/>
                <w:noProof/>
                <w:sz w:val="24"/>
                <w:szCs w:val="24"/>
              </w:rPr>
            </w:pPr>
          </w:p>
          <w:p w:rsidR="00C84E7F" w:rsidRDefault="00C84E7F" w:rsidP="00C84E7F">
            <w:pPr>
              <w:pStyle w:val="BodyText2"/>
              <w:jc w:val="right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fldChar w:fldCharType="begin"/>
            </w:r>
            <w:r>
              <w:rPr>
                <w:rFonts w:ascii="Verdana" w:hAnsi="Verdana"/>
                <w:noProof/>
                <w:sz w:val="24"/>
                <w:szCs w:val="24"/>
              </w:rPr>
              <w:instrText xml:space="preserve"> MERGEFIELD "HT_2" </w:instrText>
            </w:r>
            <w:r>
              <w:rPr>
                <w:rFonts w:ascii="Verdana" w:hAnsi="Verdana"/>
                <w:noProof/>
                <w:sz w:val="24"/>
                <w:szCs w:val="24"/>
              </w:rPr>
              <w:fldChar w:fldCharType="end"/>
            </w:r>
          </w:p>
          <w:p w:rsidR="00C84E7F" w:rsidRPr="00EF453F" w:rsidRDefault="00C84E7F" w:rsidP="00C84E7F">
            <w:pPr>
              <w:pStyle w:val="BodyText2"/>
              <w:jc w:val="right"/>
              <w:rPr>
                <w:rFonts w:ascii="Verdana" w:hAnsi="Verdana"/>
                <w:sz w:val="24"/>
                <w:szCs w:val="24"/>
              </w:rPr>
            </w:pPr>
          </w:p>
        </w:tc>
      </w:tr>
      <w:tr w:rsidR="00C84E7F" w:rsidRPr="00EF453F" w:rsidTr="00C84E7F">
        <w:tc>
          <w:tcPr>
            <w:tcW w:w="7270" w:type="dxa"/>
          </w:tcPr>
          <w:p w:rsidR="00C84E7F" w:rsidRPr="00205633" w:rsidRDefault="00C84E7F" w:rsidP="00C84E7F">
            <w:pPr>
              <w:pStyle w:val="BodyText2"/>
              <w:jc w:val="right"/>
              <w:rPr>
                <w:rFonts w:ascii="Verdana" w:hAnsi="Verdana"/>
                <w:sz w:val="24"/>
                <w:szCs w:val="24"/>
              </w:rPr>
            </w:pPr>
            <w:r w:rsidRPr="00205633">
              <w:rPr>
                <w:rFonts w:ascii="Verdana" w:hAnsi="Verdana"/>
                <w:sz w:val="24"/>
                <w:szCs w:val="24"/>
              </w:rPr>
              <w:t>TOTAL HT</w:t>
            </w:r>
          </w:p>
        </w:tc>
        <w:tc>
          <w:tcPr>
            <w:tcW w:w="2076" w:type="dxa"/>
          </w:tcPr>
          <w:p w:rsidR="00C84E7F" w:rsidRPr="00205633" w:rsidRDefault="00C84E7F" w:rsidP="00C84E7F">
            <w:pPr>
              <w:pStyle w:val="BodyText2"/>
              <w:jc w:val="right"/>
              <w:rPr>
                <w:rFonts w:ascii="Verdana" w:hAnsi="Verdana"/>
                <w:sz w:val="24"/>
                <w:szCs w:val="24"/>
              </w:rPr>
            </w:pPr>
          </w:p>
        </w:tc>
      </w:tr>
      <w:tr w:rsidR="00C84E7F" w:rsidRPr="00EF453F" w:rsidTr="00C84E7F">
        <w:tc>
          <w:tcPr>
            <w:tcW w:w="7270" w:type="dxa"/>
          </w:tcPr>
          <w:p w:rsidR="00C84E7F" w:rsidRPr="00205633" w:rsidRDefault="00C84E7F" w:rsidP="00C84E7F">
            <w:pPr>
              <w:pStyle w:val="BodyText2"/>
              <w:ind w:left="708" w:hanging="708"/>
              <w:jc w:val="right"/>
              <w:rPr>
                <w:rFonts w:ascii="Verdana" w:hAnsi="Verdana"/>
                <w:sz w:val="24"/>
                <w:szCs w:val="24"/>
              </w:rPr>
            </w:pPr>
            <w:r w:rsidRPr="00205633">
              <w:rPr>
                <w:rFonts w:ascii="Verdana" w:hAnsi="Verdana"/>
                <w:sz w:val="24"/>
                <w:szCs w:val="24"/>
              </w:rPr>
              <w:t>TVA 20 %</w:t>
            </w:r>
          </w:p>
        </w:tc>
        <w:tc>
          <w:tcPr>
            <w:tcW w:w="2076" w:type="dxa"/>
          </w:tcPr>
          <w:p w:rsidR="00C84E7F" w:rsidRPr="00EF453F" w:rsidRDefault="00C84E7F" w:rsidP="00C84E7F">
            <w:pPr>
              <w:pStyle w:val="BodyText2"/>
              <w:jc w:val="right"/>
              <w:rPr>
                <w:rFonts w:ascii="Verdana" w:hAnsi="Verdana"/>
                <w:sz w:val="28"/>
                <w:szCs w:val="28"/>
              </w:rPr>
            </w:pPr>
          </w:p>
        </w:tc>
      </w:tr>
      <w:tr w:rsidR="00C84E7F" w:rsidRPr="00EF453F" w:rsidTr="00C84E7F">
        <w:tc>
          <w:tcPr>
            <w:tcW w:w="7270" w:type="dxa"/>
          </w:tcPr>
          <w:p w:rsidR="00C84E7F" w:rsidRPr="00205633" w:rsidRDefault="00C84E7F" w:rsidP="00C84E7F">
            <w:pPr>
              <w:pStyle w:val="BodyText2"/>
              <w:jc w:val="right"/>
              <w:rPr>
                <w:rFonts w:ascii="Verdana" w:hAnsi="Verdana"/>
                <w:b/>
                <w:sz w:val="24"/>
                <w:szCs w:val="24"/>
              </w:rPr>
            </w:pPr>
            <w:r w:rsidRPr="00205633">
              <w:rPr>
                <w:rFonts w:ascii="Verdana" w:hAnsi="Verdana"/>
                <w:b/>
                <w:sz w:val="24"/>
                <w:szCs w:val="24"/>
              </w:rPr>
              <w:t>TOTAL TTC</w:t>
            </w:r>
          </w:p>
        </w:tc>
        <w:tc>
          <w:tcPr>
            <w:tcW w:w="2076" w:type="dxa"/>
          </w:tcPr>
          <w:p w:rsidR="00C84E7F" w:rsidRPr="00EF453F" w:rsidRDefault="00C84E7F" w:rsidP="00C84E7F">
            <w:pPr>
              <w:pStyle w:val="BodyText2"/>
              <w:jc w:val="right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</w:tbl>
    <w:p w:rsidR="00205633" w:rsidRDefault="00205633" w:rsidP="00205633">
      <w:pPr>
        <w:pStyle w:val="BodyText"/>
        <w:tabs>
          <w:tab w:val="left" w:pos="90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F3E88" w:rsidRDefault="00D61C57" w:rsidP="00BF3E88">
      <w:pPr>
        <w:pStyle w:val="BodyText"/>
        <w:jc w:val="center"/>
        <w:rPr>
          <w:rFonts w:ascii="Verdana" w:hAnsi="Verdana"/>
          <w:sz w:val="24"/>
          <w:szCs w:val="24"/>
        </w:rPr>
      </w:pPr>
    </w:p>
    <w:p w:rsidR="00D60E87" w:rsidRPr="00EF453F" w:rsidRDefault="00D60E87" w:rsidP="00BF3E88">
      <w:pPr>
        <w:pStyle w:val="BodyText"/>
        <w:jc w:val="center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BF3E88" w:rsidRPr="00EF453F" w:rsidRDefault="00D61C57" w:rsidP="00BF3E88">
      <w:pPr>
        <w:pStyle w:val="BodyText"/>
        <w:jc w:val="both"/>
        <w:rPr>
          <w:rFonts w:ascii="Verdana" w:hAnsi="Verdana"/>
          <w:sz w:val="24"/>
          <w:szCs w:val="24"/>
        </w:rPr>
      </w:pPr>
    </w:p>
    <w:p w:rsidR="00BF3E88" w:rsidRPr="00205633" w:rsidRDefault="00B8420D" w:rsidP="00BF3E88">
      <w:pPr>
        <w:pStyle w:val="BodyText"/>
        <w:rPr>
          <w:rFonts w:ascii="Verdana" w:hAnsi="Verdana"/>
          <w:sz w:val="16"/>
          <w:szCs w:val="16"/>
        </w:rPr>
      </w:pPr>
      <w:r w:rsidRPr="00205633">
        <w:rPr>
          <w:rFonts w:ascii="Verdana" w:hAnsi="Verdana"/>
          <w:sz w:val="16"/>
          <w:szCs w:val="16"/>
        </w:rPr>
        <w:t xml:space="preserve">Règlement à effectuer par chèque ou virement bancaire ou postal au compte suivant : </w:t>
      </w:r>
      <w:r w:rsidRPr="00205633">
        <w:rPr>
          <w:rFonts w:ascii="Verdana" w:hAnsi="Verdana"/>
          <w:sz w:val="16"/>
          <w:szCs w:val="16"/>
        </w:rPr>
        <w:br/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985"/>
        <w:gridCol w:w="4961"/>
      </w:tblGrid>
      <w:tr w:rsidR="0009250B" w:rsidRPr="00205633" w:rsidTr="00205633">
        <w:trPr>
          <w:trHeight w:val="37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50B" w:rsidRPr="00205633" w:rsidRDefault="0009250B" w:rsidP="00A22808">
            <w:pPr>
              <w:pStyle w:val="BodyText"/>
              <w:jc w:val="center"/>
              <w:rPr>
                <w:rFonts w:ascii="Verdana" w:hAnsi="Verdana"/>
                <w:sz w:val="16"/>
                <w:szCs w:val="16"/>
              </w:rPr>
            </w:pPr>
            <w:r w:rsidRPr="00205633">
              <w:rPr>
                <w:rFonts w:ascii="Verdana" w:hAnsi="Verdana"/>
                <w:sz w:val="16"/>
                <w:szCs w:val="16"/>
              </w:rPr>
              <w:t>Domiciliation bancaire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50B" w:rsidRPr="00205633" w:rsidRDefault="0009250B" w:rsidP="00A22808">
            <w:pPr>
              <w:pStyle w:val="BodyText"/>
              <w:jc w:val="center"/>
              <w:rPr>
                <w:rFonts w:ascii="Verdana" w:hAnsi="Verdana"/>
                <w:sz w:val="16"/>
                <w:szCs w:val="16"/>
              </w:rPr>
            </w:pPr>
            <w:r w:rsidRPr="00205633">
              <w:rPr>
                <w:rFonts w:ascii="Verdana" w:hAnsi="Verdana"/>
                <w:sz w:val="16"/>
                <w:szCs w:val="16"/>
              </w:rPr>
              <w:t>Code Bic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50B" w:rsidRPr="00205633" w:rsidRDefault="0009250B" w:rsidP="00A22808">
            <w:pPr>
              <w:pStyle w:val="BodyText"/>
              <w:jc w:val="center"/>
              <w:rPr>
                <w:rFonts w:ascii="Verdana" w:hAnsi="Verdana"/>
                <w:sz w:val="16"/>
                <w:szCs w:val="16"/>
              </w:rPr>
            </w:pPr>
            <w:r w:rsidRPr="00205633">
              <w:rPr>
                <w:rFonts w:ascii="Verdana" w:hAnsi="Verdana"/>
                <w:sz w:val="16"/>
                <w:szCs w:val="16"/>
              </w:rPr>
              <w:t>Numéro de compte bancaire international (IBAN)</w:t>
            </w:r>
          </w:p>
        </w:tc>
      </w:tr>
      <w:tr w:rsidR="00205633" w:rsidRPr="00205633" w:rsidTr="00205633">
        <w:trPr>
          <w:trHeight w:val="6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633" w:rsidRPr="00205633" w:rsidRDefault="00205633" w:rsidP="00A22808">
            <w:pPr>
              <w:pStyle w:val="BodyText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633" w:rsidRPr="00205633" w:rsidRDefault="00205633" w:rsidP="00A22808">
            <w:pPr>
              <w:pStyle w:val="BodyText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633" w:rsidRPr="00205633" w:rsidRDefault="00205633" w:rsidP="00A22808">
            <w:pPr>
              <w:pStyle w:val="BodyText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F3E88" w:rsidRDefault="00D61C57" w:rsidP="00BF3E88">
      <w:pPr>
        <w:pStyle w:val="BodyText"/>
        <w:ind w:firstLine="3"/>
        <w:rPr>
          <w:rFonts w:ascii="Verdana" w:hAnsi="Verdana"/>
          <w:sz w:val="24"/>
          <w:szCs w:val="24"/>
        </w:rPr>
      </w:pPr>
    </w:p>
    <w:p w:rsidR="00BF3E88" w:rsidRPr="00EF453F" w:rsidRDefault="00D61C57" w:rsidP="00BF3E88">
      <w:pPr>
        <w:pStyle w:val="BodyText"/>
        <w:ind w:firstLine="3"/>
        <w:rPr>
          <w:rFonts w:ascii="Verdana" w:hAnsi="Verdana"/>
          <w:sz w:val="24"/>
          <w:szCs w:val="24"/>
        </w:rPr>
      </w:pPr>
    </w:p>
    <w:p w:rsidR="002E5287" w:rsidRPr="00205633" w:rsidRDefault="00B8420D" w:rsidP="004810AC">
      <w:pPr>
        <w:pStyle w:val="BodyText"/>
        <w:ind w:firstLine="3"/>
        <w:rPr>
          <w:sz w:val="12"/>
          <w:szCs w:val="12"/>
        </w:rPr>
      </w:pPr>
      <w:r w:rsidRPr="00205633">
        <w:rPr>
          <w:rFonts w:ascii="Verdana" w:hAnsi="Verdana"/>
          <w:sz w:val="12"/>
          <w:szCs w:val="12"/>
        </w:rPr>
        <w:t>Sans escompte. Pénalités de retard égales à 3 fois le taux légal suivant la loi LME 2008-776 du 04/08/2008. Depuis le 1er janvier 2013 - indemnité forfaitaire pour frais de recouvrement fixée par décret à 40€ pour chaque facture payée en retard.</w:t>
      </w:r>
    </w:p>
    <w:sectPr w:rsidR="002E5287" w:rsidRPr="00205633" w:rsidSect="00274F52">
      <w:headerReference w:type="default" r:id="rId8"/>
      <w:pgSz w:w="11906" w:h="16838"/>
      <w:pgMar w:top="290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C57" w:rsidRDefault="00D61C57">
      <w:r>
        <w:separator/>
      </w:r>
    </w:p>
  </w:endnote>
  <w:endnote w:type="continuationSeparator" w:id="0">
    <w:p w:rsidR="00D61C57" w:rsidRDefault="00D61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3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C57" w:rsidRDefault="00D61C57">
      <w:r>
        <w:separator/>
      </w:r>
    </w:p>
  </w:footnote>
  <w:footnote w:type="continuationSeparator" w:id="0">
    <w:p w:rsidR="00D61C57" w:rsidRDefault="00D61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279" w:rsidRDefault="00B8420D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-901700</wp:posOffset>
          </wp:positionH>
          <wp:positionV relativeFrom="paragraph">
            <wp:posOffset>-449580</wp:posOffset>
          </wp:positionV>
          <wp:extent cx="2118360" cy="10685780"/>
          <wp:effectExtent l="19050" t="0" r="0" b="0"/>
          <wp:wrapNone/>
          <wp:docPr id="1" name="Image 3" descr="fo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fo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8360" cy="10685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B225A"/>
    <w:multiLevelType w:val="hybridMultilevel"/>
    <w:tmpl w:val="1BAABDB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63474B0"/>
    <w:multiLevelType w:val="multilevel"/>
    <w:tmpl w:val="A7B2D7DC"/>
    <w:lvl w:ilvl="0">
      <w:start w:val="2520"/>
      <w:numFmt w:val="decimal"/>
      <w:lvlText w:val="%1.0"/>
      <w:lvlJc w:val="left"/>
      <w:pPr>
        <w:ind w:left="1668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376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84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8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92" w:hanging="2520"/>
      </w:pPr>
      <w:rPr>
        <w:rFonts w:hint="default"/>
      </w:rPr>
    </w:lvl>
  </w:abstractNum>
  <w:abstractNum w:abstractNumId="2">
    <w:nsid w:val="4A683C23"/>
    <w:multiLevelType w:val="hybridMultilevel"/>
    <w:tmpl w:val="849610B8"/>
    <w:lvl w:ilvl="0" w:tplc="458EDD96">
      <w:start w:val="252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42568"/>
    <w:multiLevelType w:val="hybridMultilevel"/>
    <w:tmpl w:val="8584B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F4987"/>
    <w:multiLevelType w:val="hybridMultilevel"/>
    <w:tmpl w:val="121C1CA8"/>
    <w:lvl w:ilvl="0" w:tplc="BC966E46">
      <w:start w:val="252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7045D"/>
    <w:multiLevelType w:val="hybridMultilevel"/>
    <w:tmpl w:val="EAD8226C"/>
    <w:lvl w:ilvl="0" w:tplc="C3205442">
      <w:start w:val="2"/>
      <w:numFmt w:val="bullet"/>
      <w:lvlText w:val="-"/>
      <w:lvlJc w:val="left"/>
      <w:pPr>
        <w:ind w:left="366" w:hanging="360"/>
      </w:pPr>
      <w:rPr>
        <w:rFonts w:ascii="Verdana" w:eastAsia="Calibri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">
    <w:nsid w:val="7E293011"/>
    <w:multiLevelType w:val="hybridMultilevel"/>
    <w:tmpl w:val="6C5A2A7A"/>
    <w:lvl w:ilvl="0" w:tplc="AB14CECE">
      <w:start w:val="2520"/>
      <w:numFmt w:val="bullet"/>
      <w:lvlText w:val="-"/>
      <w:lvlJc w:val="left"/>
      <w:pPr>
        <w:ind w:left="366" w:hanging="360"/>
      </w:pPr>
      <w:rPr>
        <w:rFonts w:ascii="Verdana" w:eastAsia="Calibri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CC"/>
    <w:rsid w:val="0009250B"/>
    <w:rsid w:val="000F756A"/>
    <w:rsid w:val="00205633"/>
    <w:rsid w:val="006E0CCC"/>
    <w:rsid w:val="00867172"/>
    <w:rsid w:val="00B8420D"/>
    <w:rsid w:val="00C84E7F"/>
    <w:rsid w:val="00D60E87"/>
    <w:rsid w:val="00D6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1D9392-2B3D-4617-B33A-0C18D37B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6BF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32ABA"/>
    <w:pPr>
      <w:keepNext/>
      <w:jc w:val="center"/>
      <w:outlineLvl w:val="0"/>
    </w:pPr>
    <w:rPr>
      <w:rFonts w:ascii="Comic Sans MS" w:eastAsia="Times New Roman" w:hAnsi="Comic Sans MS"/>
      <w:b/>
      <w:bCs/>
      <w:sz w:val="40"/>
      <w:szCs w:val="40"/>
      <w:u w:val="single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3D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3DC"/>
  </w:style>
  <w:style w:type="paragraph" w:styleId="Footer">
    <w:name w:val="footer"/>
    <w:basedOn w:val="Normal"/>
    <w:link w:val="FooterChar"/>
    <w:uiPriority w:val="99"/>
    <w:unhideWhenUsed/>
    <w:rsid w:val="00DC53D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3DC"/>
  </w:style>
  <w:style w:type="paragraph" w:styleId="BalloonText">
    <w:name w:val="Balloon Text"/>
    <w:basedOn w:val="Normal"/>
    <w:link w:val="BalloonTextChar"/>
    <w:uiPriority w:val="99"/>
    <w:semiHidden/>
    <w:unhideWhenUsed/>
    <w:rsid w:val="00DC53D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53DC"/>
    <w:rPr>
      <w:rFonts w:ascii="Tahoma" w:hAnsi="Tahoma" w:cs="Tahoma"/>
      <w:sz w:val="16"/>
      <w:szCs w:val="16"/>
    </w:rPr>
  </w:style>
  <w:style w:type="paragraph" w:customStyle="1" w:styleId="Paragraphestandard">
    <w:name w:val="[Paragraphe standard]"/>
    <w:basedOn w:val="Normal"/>
    <w:rsid w:val="00DC53D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sz w:val="24"/>
      <w:szCs w:val="24"/>
      <w:lang w:eastAsia="fr-FR"/>
    </w:rPr>
  </w:style>
  <w:style w:type="character" w:customStyle="1" w:styleId="Heading1Char">
    <w:name w:val="Heading 1 Char"/>
    <w:link w:val="Heading1"/>
    <w:rsid w:val="00A32ABA"/>
    <w:rPr>
      <w:rFonts w:ascii="Comic Sans MS" w:eastAsia="Times New Roman" w:hAnsi="Comic Sans MS" w:cs="Times New Roman"/>
      <w:b/>
      <w:bCs/>
      <w:sz w:val="40"/>
      <w:szCs w:val="40"/>
      <w:u w:val="single"/>
      <w:lang w:eastAsia="fr-FR"/>
    </w:rPr>
  </w:style>
  <w:style w:type="paragraph" w:styleId="BodyText">
    <w:name w:val="Body Text"/>
    <w:basedOn w:val="Normal"/>
    <w:link w:val="BodyTextChar"/>
    <w:unhideWhenUsed/>
    <w:rsid w:val="00A32ABA"/>
    <w:rPr>
      <w:rFonts w:ascii="Comic Sans MS" w:eastAsia="Times New Roman" w:hAnsi="Comic Sans MS"/>
      <w:b/>
      <w:bCs/>
      <w:sz w:val="20"/>
      <w:szCs w:val="20"/>
      <w:lang w:eastAsia="fr-FR"/>
    </w:rPr>
  </w:style>
  <w:style w:type="character" w:customStyle="1" w:styleId="BodyTextChar">
    <w:name w:val="Body Text Char"/>
    <w:link w:val="BodyText"/>
    <w:rsid w:val="00A32ABA"/>
    <w:rPr>
      <w:rFonts w:ascii="Comic Sans MS" w:eastAsia="Times New Roman" w:hAnsi="Comic Sans MS" w:cs="Times New Roman"/>
      <w:b/>
      <w:bCs/>
      <w:lang w:eastAsia="fr-FR"/>
    </w:rPr>
  </w:style>
  <w:style w:type="paragraph" w:styleId="BodyText2">
    <w:name w:val="Body Text 2"/>
    <w:basedOn w:val="Normal"/>
    <w:link w:val="BodyText2Char"/>
    <w:unhideWhenUsed/>
    <w:rsid w:val="00A32ABA"/>
    <w:rPr>
      <w:rFonts w:ascii="Comic Sans MS" w:eastAsia="Times New Roman" w:hAnsi="Comic Sans MS"/>
      <w:sz w:val="20"/>
      <w:szCs w:val="20"/>
      <w:lang w:eastAsia="fr-FR"/>
    </w:rPr>
  </w:style>
  <w:style w:type="character" w:customStyle="1" w:styleId="BodyText2Char">
    <w:name w:val="Body Text 2 Char"/>
    <w:link w:val="BodyText2"/>
    <w:rsid w:val="00A32ABA"/>
    <w:rPr>
      <w:rFonts w:ascii="Comic Sans MS" w:eastAsia="Times New Roman" w:hAnsi="Comic Sans MS" w:cs="Times New Roman"/>
      <w:lang w:eastAsia="fr-FR"/>
    </w:rPr>
  </w:style>
  <w:style w:type="paragraph" w:styleId="BlockText">
    <w:name w:val="Block Text"/>
    <w:basedOn w:val="Normal"/>
    <w:unhideWhenUsed/>
    <w:rsid w:val="00A32ABA"/>
    <w:pPr>
      <w:spacing w:before="120" w:after="120"/>
      <w:ind w:left="113" w:right="113"/>
    </w:pPr>
    <w:rPr>
      <w:rFonts w:ascii="Comic Sans MS" w:eastAsia="Times New Roman" w:hAnsi="Comic Sans MS"/>
      <w:b/>
      <w:i/>
      <w:iCs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8D3A36"/>
    <w:pPr>
      <w:ind w:left="720"/>
      <w:contextualSpacing/>
    </w:pPr>
  </w:style>
  <w:style w:type="character" w:styleId="Emphasis">
    <w:name w:val="Emphasis"/>
    <w:uiPriority w:val="20"/>
    <w:qFormat/>
    <w:rsid w:val="003E0149"/>
    <w:rPr>
      <w:i/>
      <w:iCs/>
    </w:rPr>
  </w:style>
  <w:style w:type="table" w:styleId="TableGrid">
    <w:name w:val="Table Grid"/>
    <w:basedOn w:val="TableNormal"/>
    <w:uiPriority w:val="59"/>
    <w:rsid w:val="007C7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rine\Documents\trame%20courrier%20I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CBE8F0-EAEA-4305-AB9D-04C7BE007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trame courrier IC.dotx</Template>
  <TotalTime>1121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Perrine</dc:creator>
  <cp:lastModifiedBy>Arnaud Coussemaeker</cp:lastModifiedBy>
  <cp:revision>5</cp:revision>
  <cp:lastPrinted>2015-02-20T09:34:00Z</cp:lastPrinted>
  <dcterms:created xsi:type="dcterms:W3CDTF">2014-12-11T07:08:00Z</dcterms:created>
  <dcterms:modified xsi:type="dcterms:W3CDTF">2015-02-20T10:02:00Z</dcterms:modified>
</cp:coreProperties>
</file>