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unit-x-gallery-visit" w:name="unit-x-gallery-visit"/>
    <w:p>
      <w:pPr>
        <w:pStyle w:val="Heading1"/>
      </w:pPr>
      <w:r>
        <w:t xml:space="preserve">Unit X: Gallery Visit</w:t>
      </w:r>
    </w:p>
    <w:bookmarkEnd w:id="unit-x-gallery-visit"/>
    <w:bookmarkStart w:id="seeing-art-in-person" w:name="seeing-art-in-person"/>
    <w:p>
      <w:pPr>
        <w:pStyle w:val="Heading3"/>
      </w:pPr>
      <w:r>
        <w:t xml:space="preserve">Seeing Art in Person</w:t>
      </w:r>
    </w:p>
    <w:bookmarkEnd w:id="seeing-art-in-person"/>
    <w:bookmarkStart w:id="unit-student-learning-objectives" w:name="unit-student-learning-objectives"/>
    <w:p>
      <w:pPr>
        <w:pStyle w:val="Heading2"/>
      </w:pPr>
      <w:r>
        <w:t xml:space="preserve">Unit Student Learning Objectives</w:t>
      </w:r>
    </w:p>
    <w:bookmarkEnd w:id="unit-student-learning-objectives"/>
    <w:bookmarkStart w:id="unit-x-gallery-visit-one-week" w:name="unit-x-gallery-visit-one-week"/>
    <w:p>
      <w:pPr>
        <w:pStyle w:val="Heading3"/>
      </w:pPr>
      <w:r>
        <w:t xml:space="preserve">Unit X: Gallery Visit (one week)</w:t>
      </w:r>
    </w:p>
    <w:bookmarkEnd w:id="unit-x-gallery-visit-one-week"/>
    <w:p>
      <w:r>
        <w:t xml:space="preserve">At the end of this unit, students will be able to:</w:t>
      </w:r>
    </w:p>
    <w:p>
      <w:pPr>
        <w:numPr>
          <w:numId w:val="2"/>
          <w:ilvl w:val="0"/>
        </w:numPr>
      </w:pPr>
      <w:r>
        <w:t xml:space="preserve">Research local Art institutions and view art in person. (Course Goals: 4, 6, GE: 4,6, Core skills: D, E)</w:t>
      </w:r>
    </w:p>
    <w:p>
      <w:pPr>
        <w:numPr>
          <w:numId w:val="2"/>
          <w:ilvl w:val="0"/>
        </w:numPr>
      </w:pPr>
      <w:r>
        <w:t xml:space="preserve">Differentiate between viewing reproductions and original artwork. (Course Goals: 6 GE: 1,6, core skills: A, D, E)</w:t>
      </w:r>
    </w:p>
    <w:p>
      <w:pPr>
        <w:numPr>
          <w:numId w:val="2"/>
          <w:ilvl w:val="0"/>
        </w:numPr>
      </w:pPr>
      <w:r>
        <w:t xml:space="preserve">Write about the experience of seeing artwork in person. (Course Goals: 2,3,,6 GE: 1,2 core skills: A, B, D)</w:t>
      </w:r>
    </w:p>
    <w:bookmarkStart w:id="unit-student-assessments-activities" w:name="unit-student-assessments-activities"/>
    <w:p>
      <w:pPr>
        <w:pStyle w:val="Heading2"/>
      </w:pPr>
      <w:r>
        <w:t xml:space="preserve">Unit Student Assessments &amp; Activities</w:t>
      </w:r>
    </w:p>
    <w:bookmarkEnd w:id="unit-student-assessments-activities"/>
    <w:bookmarkStart w:id="introduction-ulo-3-4" w:name="introduction-ulo-3-4"/>
    <w:p>
      <w:pPr>
        <w:pStyle w:val="Heading3"/>
      </w:pPr>
      <w:r>
        <w:t xml:space="preserve">Introduction (ULO 3-4)</w:t>
      </w:r>
    </w:p>
    <w:bookmarkEnd w:id="introduction-ulo-3-4"/>
    <w:p>
      <w:r>
        <w:t xml:space="preserve">This is the week we get out of the house and go look at some art. The structure of the week is pretty simple. I'm giving you a list of possible museums and galleries you can go visit, and I'm giving you until next Monday night, a full week, before your discussion post about the experience is due. That way, you can make your plans during the week if need be, and then go out on the weekend. If this storm system is anything serious, I'm pretty sure you're not going to want to walk from gallery door to gallery door in the rain anyway.</w:t>
      </w:r>
    </w:p>
    <w:p>
      <w:r>
        <w:t xml:space="preserve">Let me just make some explicit rules:</w:t>
      </w:r>
    </w:p>
    <w:p>
      <w:pPr>
        <w:numPr>
          <w:numId w:val="3"/>
          <w:ilvl w:val="0"/>
        </w:numPr>
      </w:pPr>
      <w:r>
        <w:rPr>
          <w:b/>
        </w:rPr>
        <w:t xml:space="preserve">MERCER'S GALLERY DOESN'T COUNT FOR THIS ASSIGNMENT</w:t>
      </w:r>
      <w:r>
        <w:t xml:space="preserve">! Go ahead and check it out, especially if you're on campus anyway, but I really don't want to hear about it in the discussion posts. This is about getting you out of your comfort zone, and into the world. Yes I'm talking to you, student who has never been to a New York Art Museum.</w:t>
      </w:r>
    </w:p>
    <w:p>
      <w:pPr>
        <w:numPr>
          <w:numId w:val="3"/>
          <w:ilvl w:val="0"/>
        </w:numPr>
      </w:pPr>
      <w:r>
        <w:rPr>
          <w:b/>
        </w:rPr>
        <w:t xml:space="preserve">MAKE SURE YOU ARE GOING TO SEE ART THAT FITS OUR CLASS</w:t>
      </w:r>
      <w:r>
        <w:t xml:space="preserve">! I'm not poo-pooing Modernism, or the art of any other time period, but this class covers 1955 to today, so if you come back telling me about some wonderful</w:t>
      </w:r>
      <w:r>
        <w:t xml:space="preserve"> </w:t>
      </w:r>
      <w:r>
        <w:rPr>
          <w:i/>
        </w:rPr>
        <w:t xml:space="preserve">Impressionism</w:t>
      </w:r>
      <w:r>
        <w:t xml:space="preserve"> </w:t>
      </w:r>
      <w:r>
        <w:t xml:space="preserve">you saw, well, I'm not going to be too</w:t>
      </w:r>
      <w:r>
        <w:t xml:space="preserve"> </w:t>
      </w:r>
      <w:r>
        <w:rPr>
          <w:i/>
        </w:rPr>
        <w:t xml:space="preserve">impressed</w:t>
      </w:r>
      <w:r>
        <w:t xml:space="preserve">. Check on-line before you go to see what the shows are. For instance, this semester, the Guggenheim is showing Picasso, and Kandinsky, so it's on the list but it doesn't count. If you go to the Moma, go ahead and see those masterpieces you've only seen posters of, but come back and write about the contemporary art.</w:t>
      </w:r>
    </w:p>
    <w:p>
      <w:pPr>
        <w:numPr>
          <w:numId w:val="3"/>
          <w:ilvl w:val="0"/>
        </w:numPr>
      </w:pPr>
      <w:r>
        <w:t xml:space="preserve">If you absolutely can't get yourself into New York, well it's a shame because you live so close to one of the major capitals of art in the world, and people across the globe tell me how much they love visiting the city you live next door to. But there are a couple galleries closer to you in New Jersey that I'll accept. I've included them in the list, but you must visit AT LEAST TWO museums or galleries if you're staying in New Jersey.</w:t>
      </w:r>
    </w:p>
    <w:bookmarkStart w:id="museum-and-gallery-list" w:name="museum-and-gallery-list"/>
    <w:p>
      <w:pPr>
        <w:pStyle w:val="Heading3"/>
      </w:pPr>
      <w:r>
        <w:t xml:space="preserve">Museum and Gallery List</w:t>
      </w:r>
    </w:p>
    <w:bookmarkEnd w:id="museum-and-gallery-list"/>
    <w:p>
      <w:r>
        <w:t xml:space="preserve">You must go see ONE New York museum, or galleries in ONE of the areas listed in New York, or TWO galleries/museums in New Jersey</w:t>
      </w:r>
    </w:p>
    <w:bookmarkStart w:id="new-york-museums" w:name="new-york-museums"/>
    <w:p>
      <w:pPr>
        <w:pStyle w:val="Heading4"/>
      </w:pPr>
      <w:r>
        <w:t xml:space="preserve">New York Museums:</w:t>
      </w:r>
    </w:p>
    <w:bookmarkEnd w:id="new-york-museums"/>
    <w:p>
      <w:pPr>
        <w:numPr>
          <w:numId w:val="4"/>
          <w:ilvl w:val="0"/>
        </w:numPr>
      </w:pPr>
      <w:hyperlink r:id="link0">
        <w:r>
          <w:rPr>
            <w:rStyle w:val="Hyperlink"/>
          </w:rPr>
          <w:t xml:space="preserve">Moma</w:t>
        </w:r>
      </w:hyperlink>
      <w:r>
        <w:t xml:space="preserve"> </w:t>
      </w:r>
      <w:r>
        <w:t xml:space="preserve">Great permanent modernism</w:t>
      </w:r>
    </w:p>
    <w:p>
      <w:pPr>
        <w:numPr>
          <w:numId w:val="4"/>
          <w:ilvl w:val="0"/>
        </w:numPr>
      </w:pPr>
      <w:hyperlink r:id="link1">
        <w:r>
          <w:rPr>
            <w:rStyle w:val="Hyperlink"/>
          </w:rPr>
          <w:t xml:space="preserve">Whitney</w:t>
        </w:r>
      </w:hyperlink>
    </w:p>
    <w:p>
      <w:pPr>
        <w:numPr>
          <w:numId w:val="4"/>
          <w:ilvl w:val="0"/>
        </w:numPr>
      </w:pPr>
      <w:hyperlink r:id="link2">
        <w:r>
          <w:rPr>
            <w:rStyle w:val="Hyperlink"/>
          </w:rPr>
          <w:t xml:space="preserve">Guggenheim</w:t>
        </w:r>
      </w:hyperlink>
      <w:r>
        <w:t xml:space="preserve"> </w:t>
      </w:r>
      <w:r>
        <w:rPr>
          <w:i/>
        </w:rPr>
        <w:t xml:space="preserve">see note in the intro, doesn't count this semester!</w:t>
      </w:r>
    </w:p>
    <w:p>
      <w:pPr>
        <w:numPr>
          <w:numId w:val="4"/>
          <w:ilvl w:val="0"/>
        </w:numPr>
      </w:pPr>
      <w:hyperlink r:id="link3">
        <w:r>
          <w:rPr>
            <w:rStyle w:val="Hyperlink"/>
          </w:rPr>
          <w:t xml:space="preserve">New Museum</w:t>
        </w:r>
      </w:hyperlink>
    </w:p>
    <w:p>
      <w:pPr>
        <w:numPr>
          <w:numId w:val="4"/>
          <w:ilvl w:val="0"/>
        </w:numPr>
      </w:pPr>
      <w:hyperlink r:id="link4">
        <w:r>
          <w:rPr>
            <w:rStyle w:val="Hyperlink"/>
          </w:rPr>
          <w:t xml:space="preserve">Moma PS1</w:t>
        </w:r>
      </w:hyperlink>
    </w:p>
    <w:p>
      <w:pPr>
        <w:numPr>
          <w:numId w:val="4"/>
          <w:ilvl w:val="0"/>
        </w:numPr>
      </w:pPr>
      <w:hyperlink r:id="link5">
        <w:r>
          <w:rPr>
            <w:rStyle w:val="Hyperlink"/>
          </w:rPr>
          <w:t xml:space="preserve">Brooklyn Museum</w:t>
        </w:r>
      </w:hyperlink>
    </w:p>
    <w:bookmarkStart w:id="new-york-galleries" w:name="new-york-galleries"/>
    <w:p>
      <w:pPr>
        <w:pStyle w:val="Heading4"/>
      </w:pPr>
      <w:r>
        <w:t xml:space="preserve">New York Galleries:</w:t>
      </w:r>
    </w:p>
    <w:bookmarkEnd w:id="new-york-galleries"/>
    <w:bookmarkStart w:id="galleries-in-chelsea" w:name="galleries-in-chelsea"/>
    <w:p>
      <w:pPr>
        <w:pStyle w:val="Heading5"/>
      </w:pPr>
      <w:r>
        <w:t xml:space="preserve">Galleries in Chelsea</w:t>
      </w:r>
    </w:p>
    <w:bookmarkEnd w:id="galleries-in-chelsea"/>
    <w:p>
      <w:r>
        <w:rPr>
          <w:i/>
        </w:rPr>
        <w:t xml:space="preserve">These galleries span from around 19th street to 26th street, between 8th avenue and 11th avenue. It remains the most dense collection of galleries in New York.</w:t>
      </w:r>
    </w:p>
    <w:p>
      <w:pPr>
        <w:numPr>
          <w:numId w:val="5"/>
          <w:ilvl w:val="0"/>
        </w:numPr>
      </w:pPr>
      <w:hyperlink r:id="link6">
        <w:r>
          <w:rPr>
            <w:rStyle w:val="Hyperlink"/>
          </w:rPr>
          <w:t xml:space="preserve">Map of Galleries</w:t>
        </w:r>
      </w:hyperlink>
    </w:p>
    <w:p>
      <w:pPr>
        <w:numPr>
          <w:numId w:val="5"/>
          <w:ilvl w:val="0"/>
        </w:numPr>
      </w:pPr>
      <w:hyperlink r:id="link7">
        <w:r>
          <w:rPr>
            <w:rStyle w:val="Hyperlink"/>
          </w:rPr>
          <w:t xml:space="preserve">Google Map</w:t>
        </w:r>
      </w:hyperlink>
    </w:p>
    <w:bookmarkStart w:id="galleries-in-the-lower-east-side" w:name="galleries-in-the-lower-east-side"/>
    <w:p>
      <w:pPr>
        <w:pStyle w:val="Heading5"/>
      </w:pPr>
      <w:r>
        <w:t xml:space="preserve">Galleries in the Lower East Side</w:t>
      </w:r>
    </w:p>
    <w:bookmarkEnd w:id="galleries-in-the-lower-east-side"/>
    <w:p>
      <w:r>
        <w:rPr>
          <w:i/>
        </w:rPr>
        <w:t xml:space="preserve">These are some of the newer and more quirky galleries in New York, they are a little more spread out than the one's in Chelsea, but the area has better amenities too (shopping, food, etc.)</w:t>
      </w:r>
    </w:p>
    <w:p>
      <w:pPr>
        <w:numPr>
          <w:numId w:val="6"/>
          <w:ilvl w:val="0"/>
        </w:numPr>
      </w:pPr>
      <w:hyperlink r:id="link8">
        <w:r>
          <w:rPr>
            <w:rStyle w:val="Hyperlink"/>
          </w:rPr>
          <w:t xml:space="preserve">Gallery List</w:t>
        </w:r>
      </w:hyperlink>
    </w:p>
    <w:p>
      <w:pPr>
        <w:numPr>
          <w:numId w:val="6"/>
          <w:ilvl w:val="0"/>
        </w:numPr>
      </w:pPr>
      <w:hyperlink r:id="link9">
        <w:r>
          <w:rPr>
            <w:rStyle w:val="Hyperlink"/>
          </w:rPr>
          <w:t xml:space="preserve">PDF Map</w:t>
        </w:r>
      </w:hyperlink>
    </w:p>
    <w:bookmarkStart w:id="new-jersey-museums-and-galleries" w:name="new-jersey-museums-and-galleries"/>
    <w:p>
      <w:pPr>
        <w:pStyle w:val="Heading4"/>
      </w:pPr>
      <w:r>
        <w:t xml:space="preserve">New Jersey Museums and Galleries:</w:t>
      </w:r>
    </w:p>
    <w:bookmarkEnd w:id="new-jersey-museums-and-galleries"/>
    <w:p>
      <w:r>
        <w:t xml:space="preserve">This semester there is a great collection of exhibitions put on throughout several New Jersey institutions:</w:t>
      </w:r>
      <w:r>
        <w:t xml:space="preserve"> </w:t>
      </w:r>
      <w:hyperlink r:id="link10">
        <w:r>
          <w:rPr>
            <w:rStyle w:val="Hyperlink"/>
          </w:rPr>
          <w:t xml:space="preserve">The Fertile Crescent: Gender, Art, and Society</w:t>
        </w:r>
      </w:hyperlink>
      <w:r>
        <w:t xml:space="preserve">. Look through the list to find the ones that are currently up.</w:t>
      </w:r>
    </w:p>
    <w:p>
      <w:r>
        <w:t xml:space="preserve">Other institutions:</w:t>
      </w:r>
    </w:p>
    <w:p>
      <w:pPr>
        <w:numPr>
          <w:numId w:val="7"/>
          <w:ilvl w:val="0"/>
        </w:numPr>
      </w:pPr>
      <w:hyperlink r:id="link11">
        <w:r>
          <w:rPr>
            <w:rStyle w:val="Hyperlink"/>
          </w:rPr>
          <w:t xml:space="preserve">Rutgers Zimmerly Art Museum</w:t>
        </w:r>
      </w:hyperlink>
    </w:p>
    <w:p>
      <w:pPr>
        <w:numPr>
          <w:numId w:val="7"/>
          <w:ilvl w:val="0"/>
        </w:numPr>
      </w:pPr>
      <w:hyperlink r:id="link12">
        <w:r>
          <w:rPr>
            <w:rStyle w:val="Hyperlink"/>
          </w:rPr>
          <w:t xml:space="preserve">Rutgers Mason Gross Gallery</w:t>
        </w:r>
      </w:hyperlink>
    </w:p>
    <w:p>
      <w:pPr>
        <w:numPr>
          <w:numId w:val="7"/>
          <w:ilvl w:val="0"/>
        </w:numPr>
      </w:pPr>
      <w:hyperlink r:id="link13">
        <w:r>
          <w:rPr>
            <w:rStyle w:val="Hyperlink"/>
          </w:rPr>
          <w:t xml:space="preserve">Princeton Art Museum</w:t>
        </w:r>
      </w:hyperlink>
    </w:p>
    <w:p>
      <w:pPr>
        <w:numPr>
          <w:numId w:val="7"/>
          <w:ilvl w:val="0"/>
        </w:numPr>
      </w:pPr>
      <w:hyperlink r:id="link14">
        <w:r>
          <w:rPr>
            <w:rStyle w:val="Hyperlink"/>
          </w:rPr>
          <w:t xml:space="preserve">Newark Museum</w:t>
        </w:r>
      </w:hyperlink>
    </w:p>
    <w:p>
      <w:pPr>
        <w:numPr>
          <w:numId w:val="7"/>
          <w:ilvl w:val="0"/>
        </w:numPr>
      </w:pPr>
      <w:hyperlink r:id="link15">
        <w:r>
          <w:rPr>
            <w:rStyle w:val="Hyperlink"/>
          </w:rPr>
          <w:t xml:space="preserve">Mana</w:t>
        </w:r>
      </w:hyperlink>
    </w:p>
    <w:p>
      <w:pPr>
        <w:numPr>
          <w:numId w:val="7"/>
          <w:ilvl w:val="0"/>
        </w:numPr>
      </w:pPr>
      <w:hyperlink r:id="link16">
        <w:r>
          <w:rPr>
            <w:rStyle w:val="Hyperlink"/>
          </w:rPr>
          <w:t xml:space="preserve">Jersey City Art Museum</w:t>
        </w:r>
      </w:hyperlink>
    </w:p>
    <w:p>
      <w:pPr>
        <w:numPr>
          <w:numId w:val="7"/>
          <w:ilvl w:val="0"/>
        </w:numPr>
      </w:pPr>
      <w:hyperlink r:id="link17">
        <w:r>
          <w:rPr>
            <w:rStyle w:val="Hyperlink"/>
          </w:rPr>
          <w:t xml:space="preserve">New Jersey Museum of Contemporary Art</w:t>
        </w:r>
      </w:hyperlink>
    </w:p>
    <w:bookmarkStart w:id="discussion-board-question-relating-to-slideshows-and-readings-ulo-1-4" w:name="discussion-board-question-relating-to-slideshows-and-readings-ulo-1-4"/>
    <w:p>
      <w:pPr>
        <w:pStyle w:val="Heading3"/>
      </w:pPr>
      <w:r>
        <w:t xml:space="preserve">Discussion Board Question relating to slideshows and readings (ULO 1-4)</w:t>
      </w:r>
    </w:p>
    <w:bookmarkEnd w:id="discussion-board-question-relating-to-slideshows-and-readings-ulo-1-4"/>
    <w:p>
      <w:r>
        <w:t xml:space="preserve">Now that you have become familiar with the artists and concepts presented in this unit, it is time to start making connections. Here is your chance to apply what you learned in the readings to some of the artwork you have seen.</w:t>
      </w:r>
    </w:p>
    <w:p>
      <w:r>
        <w:rPr>
          <w:b/>
        </w:rPr>
        <w:t xml:space="preserve">First</w:t>
      </w:r>
      <w:r>
        <w:t xml:space="preserve">, you will start a thread by answering the Essay question below.</w:t>
      </w:r>
    </w:p>
    <w:p>
      <w:r>
        <w:rPr>
          <w:b/>
        </w:rPr>
        <w:t xml:space="preserve">Then</w:t>
      </w:r>
      <w:r>
        <w:t xml:space="preserve"> </w:t>
      </w:r>
      <w:r>
        <w:t xml:space="preserve">you will reply to at least two (2) other students posts to get the discussion going.</w:t>
      </w:r>
    </w:p>
    <w:p>
      <w:r>
        <w:t xml:space="preserve">Please make sure you meet the</w:t>
      </w:r>
      <w:r>
        <w:t xml:space="preserve"> </w:t>
      </w:r>
      <w:r>
        <w:rPr>
          <w:b/>
        </w:rPr>
        <w:t xml:space="preserve">due dates</w:t>
      </w:r>
      <w:r>
        <w:t xml:space="preserve"> </w:t>
      </w:r>
      <w:r>
        <w:t xml:space="preserve">for these posts.</w:t>
      </w:r>
    </w:p>
    <w:bookmarkStart w:id="essay-question" w:name="essay-question"/>
    <w:p>
      <w:pPr>
        <w:pStyle w:val="Heading4"/>
      </w:pPr>
      <w:r>
        <w:t xml:space="preserve">Essay Question:</w:t>
      </w:r>
    </w:p>
    <w:bookmarkEnd w:id="essay-question"/>
    <w:p>
      <w:r>
        <w:t xml:space="preserve">Please copy one line from Greenberg's article "Modernist Painting". Then write a paragraph in which you examine how it applies to the work of one of the artists you learned about in the slide presentations. Pick one of these artist: Hans Hofmann, Arshile Gorky, Jackson Pollock, Franz Kline, Robert Motherwell, Willem De Kooning, Marc Rothko, Barnett Newman, Ad Reinhardt, Clifford Still, Helen Frankenthaler, Morris Louis.</w:t>
      </w:r>
    </w:p>
    <w:bookmarkStart w:id="voice-thread-question" w:name="voice-thread-question"/>
    <w:p>
      <w:pPr>
        <w:pStyle w:val="Heading3"/>
      </w:pPr>
      <w:r>
        <w:t xml:space="preserve">Voice Thread Question</w:t>
      </w:r>
    </w:p>
    <w:bookmarkEnd w:id="voice-thread-question"/>
    <w:p>
      <w:r>
        <w:t xml:space="preserve">Here is another painting by Hans Hoffman. Describe how he used what he calls the "push and pull" of the composition to create space in the painting.</w:t>
      </w:r>
    </w:p>
    <w:bookmarkStart w:id="additional-artists-to-study-ulo-1" w:name="additional-artists-to-study-ulo-1"/>
    <w:p>
      <w:pPr>
        <w:pStyle w:val="Heading3"/>
      </w:pPr>
      <w:r>
        <w:t xml:space="preserve">Additional Artists to Study (ULO 1)</w:t>
      </w:r>
    </w:p>
    <w:bookmarkEnd w:id="additional-artists-to-study-ulo-1"/>
    <w:p>
      <w:r>
        <w:rPr>
          <w:i/>
        </w:rPr>
        <w:t xml:space="preserve">You will not be tested on the following material, but if you are interested in studying further anything we discussed this week, these artists could also fit into this category</w:t>
      </w:r>
    </w:p>
    <w:p>
      <w:pPr>
        <w:numPr>
          <w:numId w:val="8"/>
          <w:ilvl w:val="0"/>
        </w:numPr>
      </w:pPr>
      <w:r>
        <w:t xml:space="preserve">artist a</w:t>
      </w:r>
    </w:p>
    <w:p>
      <w:pPr>
        <w:numPr>
          <w:numId w:val="8"/>
          <w:ilvl w:val="0"/>
        </w:numPr>
      </w:pPr>
      <w:r>
        <w:t xml:space="preserve">artist b</w:t>
      </w:r>
    </w:p>
    <w:p>
      <w:pPr>
        <w:numPr>
          <w:numId w:val="8"/>
          <w:ilvl w:val="0"/>
        </w:numPr>
      </w:pPr>
      <w:r>
        <w:t xml:space="preserve">...</w:t>
      </w:r>
    </w:p>
    <w:bookmarkStart w:id="optional-links-for-further-self-study-ulo-1-4" w:name="optional-links-for-further-self-study-ulo-1-4"/>
    <w:p>
      <w:pPr>
        <w:pStyle w:val="Heading3"/>
      </w:pPr>
      <w:r>
        <w:t xml:space="preserve">Optional links for further self-study (ULO 1-4)</w:t>
      </w:r>
    </w:p>
    <w:bookmarkEnd w:id="optional-links-for-further-self-study-ulo-1-4"/>
    <w:p>
      <w:r>
        <w:rPr>
          <w:i/>
        </w:rPr>
        <w:t xml:space="preserve">You will not be tested on the following material, but if you are interested in studying further anything we discussed this week, these links are a good place to start:</w:t>
      </w:r>
    </w:p>
    <w:p>
      <w:pPr>
        <w:numPr>
          <w:numId w:val="9"/>
          <w:ilvl w:val="0"/>
        </w:numPr>
      </w:pPr>
      <w:r>
        <w:t xml:space="preserve">link a to</w:t>
      </w:r>
      <w:r>
        <w:t xml:space="preserve"> </w:t>
      </w:r>
      <w:hyperlink r:id="link18">
        <w:r>
          <w:rPr>
            <w:rStyle w:val="Hyperlink"/>
          </w:rPr>
          <w:t xml:space="preserve">site a</w:t>
        </w:r>
      </w:hyperlink>
    </w:p>
    <w:p>
      <w:pPr>
        <w:numPr>
          <w:numId w:val="9"/>
          <w:ilvl w:val="0"/>
        </w:numPr>
      </w:pPr>
      <w:r>
        <w:t xml:space="preserve">link b to</w:t>
      </w:r>
      <w:r>
        <w:t xml:space="preserve"> </w:t>
      </w:r>
      <w:hyperlink r:id="link18">
        <w:r>
          <w:rPr>
            <w:rStyle w:val="Hyperlink"/>
          </w:rPr>
          <w:t xml:space="preserve">site b</w:t>
        </w:r>
      </w:hyperlink>
    </w:p>
    <w:p>
      <w:pPr>
        <w:numPr>
          <w:numId w:val="9"/>
          <w:ilvl w:val="0"/>
        </w:numPr>
      </w:pPr>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 w:numId="5">
    <w:abstractNumId w:val="3"/>
  </w:num>
  <w:num w:numId="6">
    <w:abstractNumId w:val="3"/>
  </w:num>
  <w:num w:numId="7">
    <w:abstractNumId w:val="3"/>
  </w:num>
  <w:num w:numId="8">
    <w:abstractNumId w:val="3"/>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6" Target="http://chelseagallerymap.com/" TargetMode="External" /><Relationship Type="http://schemas.openxmlformats.org/officeDocument/2006/relationships/hyperlink" Id="link18" Target="http://example.com" TargetMode="External" /><Relationship Type="http://schemas.openxmlformats.org/officeDocument/2006/relationships/hyperlink" Id="link10" Target="http://fertile-crescent.org/exhibitions.html" TargetMode="External" /><Relationship Type="http://schemas.openxmlformats.org/officeDocument/2006/relationships/hyperlink" Id="link7" Target="http://maps.google.com/maps/ms?ie=UTF8&amp;oe=UTF8&amp;msa=0&amp;msid=102491656502487566447.00048164ba98eb8338088" TargetMode="External" /><Relationship Type="http://schemas.openxmlformats.org/officeDocument/2006/relationships/hyperlink" Id="link4" Target="http://momaps1.org/" TargetMode="External" /><Relationship Type="http://schemas.openxmlformats.org/officeDocument/2006/relationships/hyperlink" Id="link17" Target="http://njmoca.org/" TargetMode="External" /><Relationship Type="http://schemas.openxmlformats.org/officeDocument/2006/relationships/hyperlink" Id="link1" Target="http://whitney.org/?gclid=CPD215n6o7MCFQ2znQod83kAdg" TargetMode="External" /><Relationship Type="http://schemas.openxmlformats.org/officeDocument/2006/relationships/hyperlink" Id="link16" Target="http://www.artinfo.com/news/story/36813/jersey-city-art-museum-closes-amid-steep-cuts-in-the-garden-state" TargetMode="External" /><Relationship Type="http://schemas.openxmlformats.org/officeDocument/2006/relationships/hyperlink" Id="link5" Target="http://www.brooklynmuseum.org/" TargetMode="External" /><Relationship Type="http://schemas.openxmlformats.org/officeDocument/2006/relationships/hyperlink" Id="link2" Target="http://www.guggenheim.org/" TargetMode="External" /><Relationship Type="http://schemas.openxmlformats.org/officeDocument/2006/relationships/hyperlink" Id="link8" Target="http://www.lowereastsideny.com/shop/galleries/" TargetMode="External" /><Relationship Type="http://schemas.openxmlformats.org/officeDocument/2006/relationships/hyperlink" Id="link9" Target="http://www.lowereastsideny.com/wp-content/uploads/2012/03/2012_gallery_guide_03-05.pdf" TargetMode="External" /><Relationship Type="http://schemas.openxmlformats.org/officeDocument/2006/relationships/hyperlink" Id="link15" Target="http://www.manafinearts.com/" TargetMode="External" /><Relationship Type="http://schemas.openxmlformats.org/officeDocument/2006/relationships/hyperlink" Id="link12" Target="http://www.masongross.rutgers.edu/visual-arts/galleries" TargetMode="External" /><Relationship Type="http://schemas.openxmlformats.org/officeDocument/2006/relationships/hyperlink" Id="link0" Target="http://www.moma.org/" TargetMode="External" /><Relationship Type="http://schemas.openxmlformats.org/officeDocument/2006/relationships/hyperlink" Id="link14" Target="http://www.newarkmuseum.org/FeaturedExhibitions.html" TargetMode="External" /><Relationship Type="http://schemas.openxmlformats.org/officeDocument/2006/relationships/hyperlink" Id="link3" Target="http://www.newmuseum.org/" TargetMode="External" /><Relationship Type="http://schemas.openxmlformats.org/officeDocument/2006/relationships/hyperlink" Id="link13" Target="http://www.princetonartmuseum.org/" TargetMode="External" /><Relationship Type="http://schemas.openxmlformats.org/officeDocument/2006/relationships/hyperlink" Id="link11" Target="http://www.zimmerlimuseum.rutgers.edu/exhibitions/current#.UI1K-ml25r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