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artists" w:name="artists"/>
    <w:p>
      <w:pPr>
        <w:pStyle w:val="Heading3"/>
      </w:pPr>
      <w:r>
        <w:t xml:space="preserve">artists</w:t>
      </w:r>
    </w:p>
    <w:bookmarkEnd w:id="artists"/>
    <w:p>
      <w:pPr>
        <w:numPr>
          <w:numId w:val="2"/>
          <w:ilvl w:val="0"/>
        </w:numPr>
      </w:pPr>
      <w:r>
        <w:t xml:space="preserve">Jenny Holzer</w:t>
      </w:r>
    </w:p>
    <w:p>
      <w:pPr>
        <w:numPr>
          <w:numId w:val="2"/>
          <w:ilvl w:val="0"/>
        </w:numPr>
      </w:pPr>
      <w:r>
        <w:t xml:space="preserve">Paul Pfeiffer</w:t>
      </w:r>
    </w:p>
    <w:p>
      <w:r>
        <w:t xml:space="preserve">http://www.smore.com/clippy-js</w:t>
      </w:r>
    </w:p>
    <w:p>
      <w:r>
        <w:t xml:space="preserve">http://djspooky.com/imaginaryapp/</w:t>
      </w:r>
    </w:p>
    <w:p>
      <w:r>
        <w:t xml:space="preserve">http://cyriak.co.uk/blog/</w:t>
      </w:r>
    </w:p>
    <w:p>
      <w:r>
        <w:t xml:space="preserve">http://www.zeutch.com/cool/animated-banksy-41171</w:t>
      </w:r>
    </w:p>
    <w:p>
      <w:hyperlink r:id="link0">
        <w:r>
          <w:rPr>
            <w:rStyle w:val="Hyperlink"/>
          </w:rPr>
          <w:t xml:space="preserve">Making the Water Move: Techno-Historic Limits in the Game Aesthetics of Myst and Doom</w:t>
        </w:r>
      </w:hyperlink>
    </w:p>
    <w:p>
      <w:hyperlink r:id="link1">
        <w:r>
          <w:rPr>
            <w:rStyle w:val="Hyperlink"/>
          </w:rPr>
          <w:t xml:space="preserve">Game Aesthetic History</w:t>
        </w:r>
      </w:hyperlink>
    </w:p>
    <w:p>
      <w:hyperlink r:id="link2">
        <w:r>
          <w:rPr>
            <w:rStyle w:val="Hyperlink"/>
          </w:rPr>
          <w:t xml:space="preserve">networked book</w:t>
        </w:r>
      </w:hyperlink>
    </w:p>
    <w:p>
      <w:r>
        <w:t xml:space="preserve">http://mrdoob.com/</w:t>
      </w:r>
    </w:p>
    <w:p>
      <w:hyperlink r:id="link3">
        <w:r>
          <w:rPr>
            <w:rStyle w:val="Hyperlink"/>
          </w:rPr>
          <w:t xml:space="preserve">Evan Roth</w:t>
        </w:r>
      </w:hyperlink>
      <w:r>
        <w:t xml:space="preserve"> </w:t>
      </w:r>
      <w:hyperlink r:id="link4">
        <w:r>
          <w:rPr>
            <w:rStyle w:val="Hyperlink"/>
          </w:rPr>
          <w:t xml:space="preserve">New Raphael</w:t>
        </w:r>
      </w:hyperlink>
    </w:p>
    <w:p>
      <w:r>
        <w:t xml:space="preserve">on line galleries:</w:t>
      </w:r>
    </w:p>
    <w:p>
      <w:r>
        <w:t xml:space="preserve">http://www.todayandtomorrow.net/ http://theendofbeing.com/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http://gamestudies.org/0801/articles/hutch" TargetMode="External" /><Relationship Type="http://schemas.openxmlformats.org/officeDocument/2006/relationships/hyperlink" Id="link2" Target="http://networkedbook.org/" TargetMode="External" /><Relationship Type="http://schemas.openxmlformats.org/officeDocument/2006/relationships/hyperlink" Id="link1" Target="http://smartech.gatech.edu/handle/1853/34419" TargetMode="External" /><Relationship Type="http://schemas.openxmlformats.org/officeDocument/2006/relationships/hyperlink" Id="link3" Target="http://www.evan-roth.com/" TargetMode="External" /><Relationship Type="http://schemas.openxmlformats.org/officeDocument/2006/relationships/hyperlink" Id="link4" Target="http://www.newrafae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