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  <w:spacing w:before="0" w:after="0"/>
        <w:jc w:val="center"/>
      </w:pPr>
      <w:r>
        <w:rPr>
          <w:b/>
          <w:sz w:val="32"/>
        </w:rPr>
        <w:t>Andrew Coven</w:t>
      </w:r>
      <w:r>
        <w:rPr>
          <w:vanish/>
        </w:rPr>
        <w:t xml:space="preserve"> | aria-label: name</w:t>
      </w:r>
    </w:p>
    <w:p>
      <w:pPr>
        <w:pStyle w:val="Obj"/>
        <w:spacing w:before="0" w:after="0"/>
        <w:jc w:val="center"/>
      </w:pPr>
      <w:r>
        <w:rPr>
          <w:b/>
          <w:sz w:val="24"/>
        </w:rPr>
        <w:t>Executive Technical Business Leader</w:t>
      </w:r>
      <w:r>
        <w:rPr>
          <w:vanish/>
        </w:rPr>
        <w:t xml:space="preserve"> | aria-label: title</w:t>
      </w:r>
    </w:p>
    <w:p>
      <w:pPr>
        <w:pStyle w:val="Summary"/>
        <w:spacing w:before="0" w:after="0"/>
        <w:jc w:val="center"/>
      </w:pPr>
      <w:r>
        <w:rPr>
          <w:sz w:val="20"/>
        </w:rPr>
        <w:t>Software engineering, technology, and business leader; thoughtful communicator; customer-advocate; coaching contributors into exceptional managers and leaders; digital media steward.</w:t>
      </w:r>
      <w:r>
        <w:rPr>
          <w:vanish/>
        </w:rPr>
        <w:t xml:space="preserve"> | aria-label: summary</w:t>
      </w:r>
    </w:p>
    <w:p>
      <w:pPr>
        <w:pStyle w:val="EmphasisPara"/>
        <w:spacing w:before="0" w:after="0"/>
        <w:jc w:val="center"/>
      </w:pPr>
      <w:r>
        <w:rPr>
          <w:i/>
        </w:rPr>
        <w:t>Los Gatos, CA</w:t>
      </w:r>
      <w:r>
        <w:rPr>
          <w:i/>
        </w:rPr>
        <w:t xml:space="preserve"> | </w:t>
      </w:r>
      <w:r>
        <w:rPr>
          <w:i/>
        </w:rPr>
        <w:t>+1 (408) 757-8987</w:t>
      </w:r>
      <w:r>
        <w:rPr>
          <w:i/>
        </w:rPr>
        <w:t xml:space="preserve"> | </w:t>
      </w:r>
      <w:hyperlink r:id="rId9">
        <w:r>
          <w:rPr>
            <w:color r:val="0000FF"/>
            <w:u r:val="single"/>
            <w:sz r:val="20"/>
          </w:rPr>
          <w:t xml:space="preserve">a@cov.in</w:t>
        </w:r>
      </w:hyperlink>
      <w:r>
        <w:rPr>
          <w:i/>
        </w:rPr>
        <w:br/>
      </w:r>
      <w:r>
        <w:rPr>
          <w:vanish/>
        </w:rPr>
        <w:t xml:space="preserve"> | aria-label: contact</w:t>
      </w:r>
    </w:p>
    <w:p>
      <w:pPr>
        <w:pStyle w:val="Section"/>
        <w:spacing w:before="160" w:after="0"/>
      </w:pPr>
      <w:r>
        <w:rPr>
          <w:b/>
          <w:sz w:val="24"/>
        </w:rPr>
        <w:t>Employment Experience</w:t>
      </w:r>
    </w:p>
    <w:p>
      <w:pPr>
        <w:pStyle w:val="Employment"/>
        <w:tabs>
          <w:tab w:pos="10512" w:val="right"/>
        </w:tabs>
      </w:pPr>
      <w:r>
        <w:rPr>
          <w:b/>
        </w:rPr>
        <w:t>Fractional CTO</w:t>
      </w:r>
      <w:r>
        <w:t xml:space="preserve"> | </w:t>
      </w:r>
      <w:hyperlink r:id="rId10">
        <w:r>
          <w:rPr>
            <w:color r:val="0000FF"/>
            <w:u r:val="single"/>
            <w:sz r:val="20"/>
          </w:rPr>
          <w:t xml:space="preserve">Coven LLC</w:t>
        </w:r>
      </w:hyperlink>
      <w:r>
        <w:t xml:space="preserve"> | </w:t>
      </w:r>
      <w:r>
        <w:rPr>
          <w:color w:val="696969"/>
          <w:sz w:val="16"/>
        </w:rPr>
        <w:t>Los Gatos, CA</w:t>
      </w:r>
      <w:r>
        <w:tab/>
      </w:r>
      <w:r>
        <w:rPr>
          <w:i/>
          <w:color w:val="696969"/>
          <w:sz w:val="18"/>
        </w:rPr>
        <w:t>Jul 2025—present</w:t>
      </w:r>
    </w:p>
    <w:p>
      <w:pPr>
        <w:pStyle w:val="bulleted"/>
        <w:ind w:left="315" w:hanging="140"/>
      </w:pPr>
      <w:r>
        <w:rPr>
          <w:sz w:val="18"/>
        </w:rPr>
        <w:t>$40MM to $100MM+ evolving entire companies from content-led to product-led.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4x velocity gains implementing AI-first product and software development lifecycle.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3x new user pipeline via 1st party Agentic search and 3rd party partnerships using MCP.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100s of future leaders coached and mentored into executive positions.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-30% cost reduction in cloud costs from monolithic legacy-to-modern architecture migrations.</w:t>
      </w:r>
      <w:r>
        <w:rPr>
          <w:vanish/>
        </w:rPr>
        <w:t xml:space="preserve"> | aria-label: highlight</w:t>
      </w:r>
    </w:p>
    <w:p>
      <w:pPr>
        <w:pStyle w:val="Employment"/>
        <w:tabs>
          <w:tab w:pos="10512" w:val="right"/>
        </w:tabs>
      </w:pPr>
      <w:r>
        <w:rPr>
          <w:b/>
        </w:rPr>
        <w:t>Vice President of Software Engineering</w:t>
      </w:r>
      <w:r>
        <w:t xml:space="preserve"> | </w:t>
      </w:r>
      <w:hyperlink r:id="rId11">
        <w:r>
          <w:rPr>
            <w:color r:val="0000FF"/>
            <w:u r:val="single"/>
            <w:sz r:val="20"/>
          </w:rPr>
          <w:t xml:space="preserve">Output, Inc.</w:t>
        </w:r>
      </w:hyperlink>
      <w:r>
        <w:t xml:space="preserve"> | </w:t>
      </w:r>
      <w:r>
        <w:rPr>
          <w:color w:val="696969"/>
          <w:sz w:val="16"/>
        </w:rPr>
        <w:t>San Francisco, CA</w:t>
      </w:r>
      <w:r>
        <w:tab/>
      </w:r>
      <w:r>
        <w:rPr>
          <w:i/>
          <w:color w:val="696969"/>
          <w:sz w:val="18"/>
        </w:rPr>
        <w:t>Aug 2024—Jul 2025</w:t>
      </w:r>
    </w:p>
    <w:p>
      <w:pPr>
        <w:pStyle w:val="bulleted"/>
        <w:ind w:left="315" w:hanging="140"/>
      </w:pPr>
      <w:r>
        <w:rPr>
          <w:sz w:val="18"/>
        </w:rPr>
        <w:t xml:space="preserve">$20MM+ revenue shipping ethical 1st Party Agentic AI/ML product </w:t>
      </w:r>
      <w:hyperlink r:id="rId12">
        <w:r>
          <w:rPr>
            <w:color r:val="0000FF"/>
            <w:u r:val="single"/>
            <w:sz r:val="18"/>
          </w:rPr>
          <w:t xml:space="preserve">Co-Producer</w:t>
        </w:r>
      </w:hyperlink>
      <w:r>
        <w:rPr>
          <w:sz w:val="18"/>
        </w:rPr>
        <w:t xml:space="preserve">; opened new market for beginners with </w:t>
      </w:r>
      <w:hyperlink r:id="rId13">
        <w:r>
          <w:rPr>
            <w:color r:val="0000FF"/>
            <w:u r:val="single"/>
            <w:sz r:val="18"/>
          </w:rPr>
          <w:t xml:space="preserve">Creator</w:t>
        </w:r>
      </w:hyperlink>
      <w:r>
        <w:rPr>
          <w:sz w:val="18"/>
        </w:rPr>
        <w:t>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Scaled 25+ frontend (TypeScript, Vue3, Pinia, React, Redux), backend (Node.js, Ruby), desktop (Mac, Win, C/C++) devs.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3x velocity; led company AI adoption.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-30% cost reduction by consolidating tech stack from other clouds (Heroku, AWS) into GCP.</w:t>
      </w:r>
      <w:r>
        <w:rPr>
          <w:vanish/>
        </w:rPr>
        <w:t xml:space="preserve"> | aria-label: highlight</w:t>
      </w:r>
    </w:p>
    <w:p>
      <w:pPr>
        <w:pStyle w:val="Employment"/>
        <w:tabs>
          <w:tab w:pos="10512" w:val="right"/>
        </w:tabs>
      </w:pPr>
      <w:r>
        <w:rPr>
          <w:b/>
        </w:rPr>
        <w:t>Vice President of Software Engineering</w:t>
      </w:r>
      <w:r>
        <w:t xml:space="preserve"> | </w:t>
      </w:r>
      <w:hyperlink r:id="rId14">
        <w:r>
          <w:rPr>
            <w:color r:val="0000FF"/>
            <w:u r:val="single"/>
            <w:sz r:val="20"/>
          </w:rPr>
          <w:t xml:space="preserve">Linqia, Inc.</w:t>
        </w:r>
      </w:hyperlink>
      <w:r>
        <w:t xml:space="preserve"> | </w:t>
      </w:r>
      <w:r>
        <w:rPr>
          <w:color w:val="696969"/>
          <w:sz w:val="16"/>
        </w:rPr>
        <w:t>San Francisco, CA</w:t>
      </w:r>
      <w:r>
        <w:tab/>
      </w:r>
      <w:r>
        <w:rPr>
          <w:i/>
          <w:color w:val="696969"/>
          <w:sz w:val="18"/>
        </w:rPr>
        <w:t>Mar 2023—Jun 2024</w:t>
      </w:r>
    </w:p>
    <w:p>
      <w:pPr>
        <w:pStyle w:val="bulleted"/>
        <w:ind w:left="315" w:hanging="140"/>
      </w:pPr>
      <w:r>
        <w:rPr>
          <w:sz w:val="18"/>
        </w:rPr>
        <w:t>Created eng job family and managed/grew 20+ frontend/full-stack (JavaScript), backend (Python, Node.js, Java) devs.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Led exploration and validation of new product enhancing AI/ML/ChatGPT-like capabilities.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-15% eng budget reduction transitioning offshore to nearshore.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-20% AWS spend reduction via DevOps tuning.</w:t>
      </w:r>
      <w:r>
        <w:rPr>
          <w:vanish/>
        </w:rPr>
        <w:t xml:space="preserve"> | aria-label: highlight</w:t>
      </w:r>
    </w:p>
    <w:p>
      <w:pPr>
        <w:pStyle w:val="Employment"/>
        <w:tabs>
          <w:tab w:pos="10512" w:val="right"/>
        </w:tabs>
      </w:pPr>
      <w:r>
        <w:rPr>
          <w:b/>
        </w:rPr>
        <w:t>Engineering Leader of Ads Product Infrastructure</w:t>
      </w:r>
      <w:r>
        <w:t xml:space="preserve"> | </w:t>
      </w:r>
      <w:hyperlink r:id="rId15">
        <w:r>
          <w:rPr>
            <w:color r:val="0000FF"/>
            <w:u r:val="single"/>
            <w:sz r:val="20"/>
          </w:rPr>
          <w:t xml:space="preserve">Meta (Facebook)</w:t>
        </w:r>
      </w:hyperlink>
      <w:r>
        <w:t xml:space="preserve"> | </w:t>
      </w:r>
      <w:r>
        <w:rPr>
          <w:color w:val="696969"/>
          <w:sz w:val="16"/>
        </w:rPr>
        <w:t>Menlo Park, CA</w:t>
      </w:r>
      <w:r>
        <w:tab/>
      </w:r>
      <w:r>
        <w:rPr>
          <w:i/>
          <w:color w:val="696969"/>
          <w:sz w:val="18"/>
        </w:rPr>
        <w:t>Apr 2020—Jan 2023</w:t>
      </w:r>
    </w:p>
    <w:p>
      <w:pPr>
        <w:pStyle w:val="bulleted"/>
        <w:ind w:left="315" w:hanging="140"/>
      </w:pPr>
      <w:r>
        <w:rPr>
          <w:sz w:val="18"/>
        </w:rPr>
        <w:t>Senior Manager 50+ frontend/full-stack (JavaScript), backend (PHP/Hack) devs.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$100B+ yearly revenue protected as owner of availability/reliability/performance of Meta Ads Manager app.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4,000+ devs, 200+ teams quality increased from federated best practices and tools in my multi-year feature strategy.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Saved $100MM+ annually in lost revenue reducing downtime from 1 day/week to 6 minutes/week.</w:t>
      </w:r>
      <w:r>
        <w:rPr>
          <w:vanish/>
        </w:rPr>
        <w:t xml:space="preserve"> | aria-label: highlight</w:t>
      </w:r>
    </w:p>
    <w:p>
      <w:pPr>
        <w:pStyle w:val="Employment"/>
        <w:tabs>
          <w:tab w:pos="10512" w:val="right"/>
        </w:tabs>
      </w:pPr>
      <w:r>
        <w:rPr>
          <w:b/>
        </w:rPr>
        <w:t>Head of Engineering for Platform and Extensibility</w:t>
      </w:r>
      <w:r>
        <w:t xml:space="preserve"> | </w:t>
      </w:r>
      <w:hyperlink r:id="rId16">
        <w:r>
          <w:rPr>
            <w:color r:val="0000FF"/>
            <w:u r:val="single"/>
            <w:sz r:val="20"/>
          </w:rPr>
          <w:t xml:space="preserve">Box, Inc.</w:t>
        </w:r>
      </w:hyperlink>
      <w:r>
        <w:t xml:space="preserve"> | </w:t>
      </w:r>
      <w:r>
        <w:rPr>
          <w:color w:val="696969"/>
          <w:sz w:val="16"/>
        </w:rPr>
        <w:t>Redwood City, CA</w:t>
      </w:r>
      <w:r>
        <w:tab/>
      </w:r>
      <w:r>
        <w:rPr>
          <w:i/>
          <w:color w:val="696969"/>
          <w:sz w:val="18"/>
        </w:rPr>
        <w:t>Oct 2016—Apr 2020</w:t>
      </w:r>
    </w:p>
    <w:p>
      <w:pPr>
        <w:pStyle w:val="bulleted"/>
        <w:ind w:left="315" w:hanging="140"/>
      </w:pPr>
      <w:r>
        <w:rPr>
          <w:sz w:val="18"/>
        </w:rPr>
        <w:t>Senior Director of Engineering 40+ frontend (JavaScript, React), backend (Scala, Java, PHP) devs.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Owned all Box integrations: Blockchain, Microsoft, Google, Meta/Facebook, Slack, Apple; third-party Developer Portal, SDKs, Public APIs.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$1MM to $100MM+ Platform business growth.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Created and patented “Box Skills” machine learning interface.</w:t>
      </w:r>
      <w:r>
        <w:rPr>
          <w:vanish/>
        </w:rPr>
        <w:t xml:space="preserve"> | aria-label: highlight</w:t>
      </w:r>
    </w:p>
    <w:p>
      <w:pPr>
        <w:pStyle w:val="Employment"/>
        <w:tabs>
          <w:tab w:pos="10512" w:val="right"/>
        </w:tabs>
      </w:pPr>
      <w:r>
        <w:rPr>
          <w:b/>
        </w:rPr>
        <w:t>Vice President of Engineering for Technical Services</w:t>
      </w:r>
      <w:r>
        <w:t xml:space="preserve"> | </w:t>
      </w:r>
      <w:hyperlink r:id="rId17">
        <w:r>
          <w:rPr>
            <w:color r:val="0000FF"/>
            <w:u r:val="single"/>
            <w:sz r:val="20"/>
          </w:rPr>
          <w:t xml:space="preserve">Instart, Inc.</w:t>
        </w:r>
      </w:hyperlink>
      <w:r>
        <w:t xml:space="preserve"> | </w:t>
      </w:r>
      <w:r>
        <w:rPr>
          <w:color w:val="696969"/>
          <w:sz w:val="16"/>
        </w:rPr>
        <w:t>Palo Alto, CA</w:t>
      </w:r>
      <w:r>
        <w:tab/>
      </w:r>
      <w:r>
        <w:rPr>
          <w:i/>
          <w:color w:val="696969"/>
          <w:sz w:val="18"/>
        </w:rPr>
        <w:t>Oct 2015—Oct 2016</w:t>
      </w:r>
    </w:p>
    <w:p>
      <w:pPr>
        <w:pStyle w:val="bulleted"/>
        <w:ind w:left="315" w:hanging="140"/>
      </w:pPr>
      <w:r>
        <w:rPr>
          <w:sz w:val="18"/>
        </w:rPr>
        <w:t>VP of Solutions Engineering, Customer Support, Security Services, Professional Services.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Grew business to millions, securing top customers such as The Washington Post. Bought by Akamai, Apr 2020.</w:t>
      </w:r>
      <w:r>
        <w:rPr>
          <w:vanish/>
        </w:rPr>
        <w:t xml:space="preserve"> | aria-label: highlight</w:t>
      </w:r>
    </w:p>
    <w:p>
      <w:pPr>
        <w:pStyle w:val="Employment"/>
        <w:tabs>
          <w:tab w:pos="10512" w:val="right"/>
        </w:tabs>
      </w:pPr>
      <w:r>
        <w:rPr>
          <w:b/>
        </w:rPr>
        <w:t>Director of Engineering for Content Acquisition</w:t>
      </w:r>
      <w:r>
        <w:t xml:space="preserve"> | </w:t>
      </w:r>
      <w:hyperlink r:id="rId18">
        <w:r>
          <w:rPr>
            <w:color r:val="0000FF"/>
            <w:u r:val="single"/>
            <w:sz r:val="20"/>
          </w:rPr>
          <w:t xml:space="preserve">Netflix</w:t>
        </w:r>
      </w:hyperlink>
      <w:r>
        <w:t xml:space="preserve"> | </w:t>
      </w:r>
      <w:r>
        <w:rPr>
          <w:color w:val="696969"/>
          <w:sz w:val="16"/>
        </w:rPr>
        <w:t>Los Gatos, CA</w:t>
      </w:r>
      <w:r>
        <w:tab/>
      </w:r>
      <w:r>
        <w:rPr>
          <w:i/>
          <w:color w:val="696969"/>
          <w:sz w:val="18"/>
        </w:rPr>
        <w:t>Jun 2014—Sep 2015</w:t>
      </w:r>
    </w:p>
    <w:p>
      <w:pPr>
        <w:pStyle w:val="bulleted"/>
        <w:ind w:left="315" w:hanging="140"/>
      </w:pPr>
      <w:r>
        <w:rPr>
          <w:sz w:val="18"/>
        </w:rPr>
        <w:t>Responsible for ingest and deployment of all content appearing on Netflix site for 65MM+ customers.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 xml:space="preserve">Maintained </w:t>
      </w:r>
      <w:hyperlink r:id="rId19">
        <w:r>
          <w:rPr>
            <w:color r:val="0000FF"/>
            <w:u r:val="single"/>
            <w:sz r:val="18"/>
          </w:rPr>
          <w:t xml:space="preserve">backlot.netflix.com</w:t>
        </w:r>
      </w:hyperlink>
      <w:r>
        <w:rPr>
          <w:sz w:val="18"/>
        </w:rPr>
        <w:t>, used by Hollywood/Worldwide studios to move content into Netflix.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40+ AWS microservices in Java, Grails, Node.js.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Created User Experience Design and Product Management teams for our org.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20% to 50%+ coverage improvement raising quality.</w:t>
      </w:r>
      <w:r>
        <w:rPr>
          <w:vanish/>
        </w:rPr>
        <w:t xml:space="preserve"> | aria-label: highlight</w:t>
      </w:r>
    </w:p>
    <w:p>
      <w:pPr>
        <w:pStyle w:val="Employment"/>
        <w:tabs>
          <w:tab w:pos="10512" w:val="right"/>
        </w:tabs>
      </w:pPr>
      <w:r>
        <w:rPr>
          <w:b/>
        </w:rPr>
        <w:t>Senior Director of Engineering for Photoshop Products</w:t>
      </w:r>
      <w:r>
        <w:t xml:space="preserve"> | </w:t>
      </w:r>
      <w:hyperlink r:id="rId20">
        <w:r>
          <w:rPr>
            <w:color r:val="0000FF"/>
            <w:u r:val="single"/>
            <w:sz r:val="20"/>
          </w:rPr>
          <w:t xml:space="preserve">Adobe</w:t>
        </w:r>
      </w:hyperlink>
      <w:r>
        <w:t xml:space="preserve"> | </w:t>
      </w:r>
      <w:r>
        <w:rPr>
          <w:color w:val="696969"/>
          <w:sz w:val="16"/>
        </w:rPr>
        <w:t>San Jose, CA</w:t>
      </w:r>
      <w:r>
        <w:tab/>
      </w:r>
      <w:r>
        <w:rPr>
          <w:i/>
          <w:color w:val="696969"/>
          <w:sz w:val="18"/>
        </w:rPr>
        <w:t>Feb 1994—Dec 2014</w:t>
      </w:r>
    </w:p>
    <w:p>
      <w:pPr>
        <w:pStyle w:val="bulleted"/>
        <w:ind w:left="315" w:hanging="140"/>
      </w:pPr>
      <w:r>
        <w:rPr>
          <w:sz w:val="18"/>
        </w:rPr>
        <w:t>140-300+ global devs Photoshop/Extended/ImageReady/Lightroom/Bridge Mac and Win desktop/mobile/web.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 xml:space="preserve">$700MM to $1.5B+ Photoshop business growth; co-created and launched </w:t>
      </w:r>
      <w:hyperlink r:id="rId21">
        <w:r>
          <w:rPr>
            <w:color r:val="0000FF"/>
            <w:u r:val="single"/>
            <w:sz r:val="18"/>
          </w:rPr>
          <w:t xml:space="preserve">Creative Cloud</w:t>
        </w:r>
      </w:hyperlink>
      <w:r>
        <w:rPr>
          <w:sz w:val="18"/>
        </w:rPr>
        <w:t>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$0 to $1MM+ Photoshop Touch revenue in first six months; mobile/tablet iOS (Objective-C, C, C++) and Android (Java, C).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0 to 1 Lightroom Mobile/Web: leading 9 devs in Hamburg, Germany.</w:t>
      </w:r>
      <w:r>
        <w:rPr>
          <w:vanish/>
        </w:rPr>
        <w:t xml:space="preserve"> | aria-label: highlight</w:t>
      </w:r>
    </w:p>
    <w:p>
      <w:pPr>
        <w:pStyle w:val="Secondary"/>
        <w:spacing w:before="80" w:after="0"/>
      </w:pPr>
      <w:r>
        <w:rPr>
          <w:i/>
        </w:rPr>
        <w:br/>
      </w:r>
      <w:r>
        <w:rPr>
          <w:i/>
        </w:rPr>
        <w:t>Director of Engineering for Photoshop.com, Photoshop Express Mobile</w:t>
      </w:r>
      <w:r>
        <w:rPr>
          <w:vanish/>
        </w:rPr>
        <w:t xml:space="preserve"> | aria-label: employment</w:t>
      </w:r>
    </w:p>
    <w:p>
      <w:pPr>
        <w:pStyle w:val="bulleted"/>
        <w:ind w:left="315" w:hanging="140"/>
      </w:pPr>
      <w:r>
        <w:rPr>
          <w:sz w:val="18"/>
        </w:rPr>
        <w:t xml:space="preserve">$6MM to $12MM+ customer growth </w:t>
      </w:r>
      <w:hyperlink r:id="rId22">
        <w:r>
          <w:rPr>
            <w:color r:val="0000FF"/>
            <w:u r:val="single"/>
            <w:sz r:val="18"/>
          </w:rPr>
          <w:t xml:space="preserve">Photoshop.com</w:t>
        </w:r>
      </w:hyperlink>
      <w:r>
        <w:rPr>
          <w:sz w:val="18"/>
        </w:rPr>
        <w:t>: 50+ global team, HTML/CSS, Ruby on Rails, AWS.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2MM to 25MM+ downloads Photoshop Express: iOS, Android, Win Mobile.</w:t>
      </w:r>
      <w:r>
        <w:rPr>
          <w:vanish/>
        </w:rPr>
        <w:t xml:space="preserve"> | aria-label: highlight</w:t>
      </w:r>
    </w:p>
    <w:p>
      <w:pPr>
        <w:pStyle w:val="Secondary"/>
        <w:spacing w:before="80" w:after="0"/>
      </w:pPr>
      <w:r>
        <w:rPr>
          <w:i/>
        </w:rPr>
        <w:br/>
      </w:r>
      <w:r>
        <w:rPr>
          <w:i/>
        </w:rPr>
        <w:t>Senior Manager of Engineering for InDesign SDK, Developer Technologies, Moriarty</w:t>
      </w:r>
      <w:r>
        <w:rPr>
          <w:vanish/>
        </w:rPr>
        <w:t xml:space="preserve"> | aria-label: employment</w:t>
      </w:r>
    </w:p>
    <w:p>
      <w:pPr>
        <w:pStyle w:val="bulleted"/>
        <w:ind w:left="315" w:hanging="140"/>
      </w:pPr>
      <w:r>
        <w:rPr>
          <w:sz w:val="18"/>
        </w:rPr>
        <w:t>3 in Seattle to 12 devs internationally created InDesign 1.0/1.5/2.0 SDKs and workflow integrations.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20 to 80 worldwide devs for Developer relations/support/engineering.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Created Moriarty (Perl), streamlining bug deferral/reporting for 80+ teams, 2,000+ employees.</w:t>
      </w:r>
      <w:r>
        <w:rPr>
          <w:vanish/>
        </w:rPr>
        <w:t xml:space="preserve"> | aria-label: highlight</w:t>
      </w:r>
    </w:p>
    <w:p>
      <w:pPr>
        <w:pStyle w:val="Secondary"/>
        <w:spacing w:before="80" w:after="0"/>
      </w:pPr>
      <w:r>
        <w:rPr>
          <w:i/>
        </w:rPr>
        <w:br/>
      </w:r>
      <w:r>
        <w:rPr>
          <w:i/>
        </w:rPr>
        <w:t>Senior Computer Scientist for Photoshop APIs and SDK</w:t>
      </w:r>
      <w:r>
        <w:rPr>
          <w:vanish/>
        </w:rPr>
        <w:t xml:space="preserve"> | aria-label: employment</w:t>
      </w:r>
    </w:p>
    <w:p>
      <w:pPr>
        <w:pStyle w:val="bulleted"/>
        <w:ind w:left="315" w:hanging="140"/>
      </w:pPr>
      <w:r>
        <w:rPr>
          <w:sz w:val="18"/>
        </w:rPr>
        <w:t>10 to 1,200 third-party growth; created/maintained Photoshop APIs and SDK shipped with product.</w:t>
      </w:r>
      <w:r>
        <w:rPr>
          <w:vanish/>
        </w:rPr>
        <w:t xml:space="preserve"> | aria-label: highlight</w:t>
      </w:r>
    </w:p>
    <w:p>
      <w:pPr>
        <w:pStyle w:val="Experience"/>
        <w:tabs>
          <w:tab w:pos="10512" w:val="right"/>
        </w:tabs>
      </w:pPr>
      <w:r>
        <w:rPr>
          <w:b/>
        </w:rPr>
        <w:t>Steward</w:t>
      </w:r>
      <w:r>
        <w:t xml:space="preserve"> | </w:t>
      </w:r>
      <w:hyperlink r:id="rId23">
        <w:r>
          <w:rPr>
            <w:color r:val="0000FF"/>
            <w:u r:val="single"/>
            <w:sz r:val="20"/>
          </w:rPr>
          <w:t xml:space="preserve">gmail2trello</w:t>
        </w:r>
      </w:hyperlink>
      <w:r>
        <w:t xml:space="preserve"> | </w:t>
      </w:r>
      <w:r>
        <w:rPr>
          <w:color w:val="696969"/>
          <w:sz w:val="16"/>
        </w:rPr>
        <w:t>Los Gatos, CA</w:t>
      </w:r>
      <w:r>
        <w:tab/>
      </w:r>
      <w:r>
        <w:rPr>
          <w:i/>
          <w:color w:val="696969"/>
          <w:sz w:val="18"/>
        </w:rPr>
        <w:t>Jan 2017—present</w:t>
      </w:r>
    </w:p>
    <w:p>
      <w:pPr>
        <w:pStyle w:val="bulleted"/>
        <w:ind w:left="315" w:hanging="140"/>
      </w:pPr>
      <w:r>
        <w:rPr>
          <w:sz w:val="18"/>
        </w:rPr>
        <w:t xml:space="preserve">gmail2trello </w:t>
      </w:r>
      <w:hyperlink r:id="rId24">
        <w:r>
          <w:rPr>
            <w:color r:val="0000FF"/>
            <w:u r:val="single"/>
            <w:sz r:val="18"/>
          </w:rPr>
          <w:t xml:space="preserve">open source</w:t>
        </w:r>
      </w:hyperlink>
      <w:r>
        <w:rPr>
          <w:sz w:val="18"/>
        </w:rPr>
        <w:t xml:space="preserve"> and </w:t>
      </w:r>
      <w:hyperlink r:id="rId25">
        <w:r>
          <w:rPr>
            <w:color r:val="0000FF"/>
            <w:u r:val="single"/>
            <w:sz r:val="18"/>
          </w:rPr>
          <w:t xml:space="preserve">Chrome extension</w:t>
        </w:r>
      </w:hyperlink>
      <w:r>
        <w:rPr>
          <w:sz w:val="18"/>
        </w:rPr>
        <w:t xml:space="preserve"> moving Gmail info into Trello. Rated 5 of 5 stars, 7,000+ daily active users.</w:t>
      </w:r>
      <w:r>
        <w:rPr>
          <w:vanish/>
        </w:rPr>
        <w:t xml:space="preserve"> | aria-label: highlight</w:t>
      </w:r>
    </w:p>
    <w:p>
      <w:pPr>
        <w:pStyle w:val="Experience"/>
        <w:tabs>
          <w:tab w:pos="10512" w:val="right"/>
        </w:tabs>
      </w:pPr>
      <w:r>
        <w:rPr>
          <w:b/>
        </w:rPr>
        <w:t>Board of Directors</w:t>
      </w:r>
      <w:r>
        <w:t xml:space="preserve"> | </w:t>
      </w:r>
      <w:hyperlink r:id="rId26">
        <w:r>
          <w:rPr>
            <w:color r:val="0000FF"/>
            <w:u r:val="single"/>
            <w:sz r:val="20"/>
          </w:rPr>
          <w:t xml:space="preserve">Autovod</w:t>
        </w:r>
      </w:hyperlink>
      <w:r>
        <w:t xml:space="preserve"> | </w:t>
      </w:r>
      <w:r>
        <w:rPr>
          <w:color w:val="696969"/>
          <w:sz w:val="16"/>
        </w:rPr>
        <w:t>Plano, TX</w:t>
      </w:r>
      <w:r>
        <w:tab/>
      </w:r>
      <w:r>
        <w:rPr>
          <w:i/>
          <w:color w:val="696969"/>
          <w:sz w:val="18"/>
        </w:rPr>
        <w:t>Feb 2004—Dec 2016</w:t>
      </w:r>
    </w:p>
    <w:p>
      <w:pPr>
        <w:pStyle w:val="bulleted"/>
        <w:ind w:left="315" w:hanging="140"/>
      </w:pPr>
      <w:r>
        <w:rPr>
          <w:sz w:val="18"/>
        </w:rPr>
        <w:t xml:space="preserve">Advised and guided growth of </w:t>
      </w:r>
      <w:hyperlink r:id="rId26">
        <w:r>
          <w:rPr>
            <w:color r:val="0000FF"/>
            <w:u r:val="single"/>
            <w:sz r:val="18"/>
          </w:rPr>
          <w:t xml:space="preserve">autovod.com</w:t>
        </w:r>
      </w:hyperlink>
      <w:r>
        <w:rPr>
          <w:sz w:val="18"/>
        </w:rPr>
        <w:t>, online learning and interactive media system for clients such as Cisco and Barra.</w:t>
      </w:r>
      <w:r>
        <w:rPr>
          <w:vanish/>
        </w:rPr>
        <w:t xml:space="preserve"> | aria-label: highlight</w:t>
      </w:r>
    </w:p>
    <w:p>
      <w:pPr>
        <w:pStyle w:val="Employment"/>
        <w:tabs>
          <w:tab w:pos="10512" w:val="right"/>
        </w:tabs>
      </w:pPr>
      <w:r>
        <w:rPr>
          <w:b/>
        </w:rPr>
        <w:t>Chief Technical Officer</w:t>
      </w:r>
      <w:r>
        <w:t xml:space="preserve"> | </w:t>
      </w:r>
      <w:hyperlink r:id="rId27">
        <w:r>
          <w:rPr>
            <w:color r:val="0000FF"/>
            <w:u r:val="single"/>
            <w:sz r:val="20"/>
          </w:rPr>
          <w:t xml:space="preserve">First Exposure</w:t>
        </w:r>
      </w:hyperlink>
      <w:r>
        <w:t xml:space="preserve"> | </w:t>
      </w:r>
      <w:r>
        <w:rPr>
          <w:color w:val="696969"/>
          <w:sz w:val="16"/>
        </w:rPr>
        <w:t>San Francisco, CA</w:t>
      </w:r>
      <w:r>
        <w:tab/>
      </w:r>
      <w:r>
        <w:rPr>
          <w:i/>
          <w:color w:val="696969"/>
          <w:sz w:val="18"/>
        </w:rPr>
        <w:t>Feb 1994—Dec 1998</w:t>
      </w:r>
    </w:p>
    <w:p>
      <w:pPr>
        <w:pStyle w:val="bulleted"/>
        <w:ind w:left="315" w:hanging="140"/>
      </w:pPr>
      <w:r>
        <w:rPr>
          <w:sz w:val="18"/>
        </w:rPr>
        <w:t>Web banner advertising agency. Created online digital motion banners for advertising agencies.</w:t>
      </w:r>
      <w:r>
        <w:rPr>
          <w:vanish/>
        </w:rPr>
        <w:t xml:space="preserve"> | aria-label: highlight</w:t>
      </w:r>
    </w:p>
    <w:p>
      <w:pPr>
        <w:pStyle w:val="Employment"/>
        <w:tabs>
          <w:tab w:pos="10512" w:val="right"/>
        </w:tabs>
      </w:pPr>
      <w:r>
        <w:rPr>
          <w:b/>
        </w:rPr>
        <w:t>Engineering Project Manager and Quality Engineer</w:t>
      </w:r>
      <w:r>
        <w:t xml:space="preserve"> | </w:t>
      </w:r>
      <w:hyperlink r:id="rId28">
        <w:r>
          <w:rPr>
            <w:color r:val="0000FF"/>
            <w:u r:val="single"/>
            <w:sz r:val="20"/>
          </w:rPr>
          <w:t xml:space="preserve">Mass Microsystems</w:t>
        </w:r>
      </w:hyperlink>
      <w:r>
        <w:t xml:space="preserve"> | </w:t>
      </w:r>
      <w:r>
        <w:rPr>
          <w:color w:val="696969"/>
          <w:sz w:val="16"/>
        </w:rPr>
        <w:t>Sunnyvale, CA</w:t>
      </w:r>
      <w:r>
        <w:tab/>
      </w:r>
      <w:r>
        <w:rPr>
          <w:i/>
          <w:color w:val="696969"/>
          <w:sz w:val="18"/>
        </w:rPr>
        <w:t>Feb 1991—Dec 1993</w:t>
      </w:r>
    </w:p>
    <w:p>
      <w:pPr>
        <w:pStyle w:val="bulleted"/>
        <w:ind w:left="315" w:hanging="140"/>
      </w:pPr>
      <w:r>
        <w:rPr>
          <w:sz w:val="18"/>
        </w:rPr>
        <w:t>Zorro! cuts-only video editor, DriveMASSter™ Mac/Win software. Product strategy, project management, marketing, quality.</w:t>
      </w:r>
      <w:r>
        <w:rPr>
          <w:vanish/>
        </w:rPr>
        <w:t xml:space="preserve"> | aria-label: highlight</w:t>
      </w:r>
    </w:p>
    <w:p>
      <w:pPr>
        <w:pStyle w:val="Employment"/>
        <w:tabs>
          <w:tab w:pos="10512" w:val="right"/>
        </w:tabs>
      </w:pPr>
      <w:r>
        <w:rPr>
          <w:b/>
        </w:rPr>
        <w:t>Associate Professor</w:t>
      </w:r>
      <w:r>
        <w:t xml:space="preserve"> | </w:t>
      </w:r>
      <w:hyperlink r:id="rId29">
        <w:r>
          <w:rPr>
            <w:color r:val="0000FF"/>
            <w:u r:val="single"/>
            <w:sz r:val="20"/>
          </w:rPr>
          <w:t xml:space="preserve">San Francisco State University</w:t>
        </w:r>
      </w:hyperlink>
      <w:r>
        <w:t xml:space="preserve">, </w:t>
      </w:r>
      <w:hyperlink r:id="rId30">
        <w:r>
          <w:rPr>
            <w:color r:val="0000FF"/>
            <w:u r:val="single"/>
            <w:sz r:val="20"/>
          </w:rPr>
          <w:t xml:space="preserve">Foothill</w:t>
        </w:r>
      </w:hyperlink>
      <w:r>
        <w:t xml:space="preserve"> and </w:t>
      </w:r>
      <w:hyperlink r:id="rId31">
        <w:r>
          <w:rPr>
            <w:color r:val="0000FF"/>
            <w:u r:val="single"/>
            <w:sz r:val="20"/>
          </w:rPr>
          <w:t xml:space="preserve">De Anza Colleges</w:t>
        </w:r>
      </w:hyperlink>
      <w:r>
        <w:t xml:space="preserve"> | </w:t>
      </w:r>
      <w:r>
        <w:rPr>
          <w:color w:val="696969"/>
          <w:sz w:val="16"/>
        </w:rPr>
        <w:t>SF Bay Area, CA</w:t>
      </w:r>
      <w:r>
        <w:tab/>
      </w:r>
      <w:r>
        <w:rPr>
          <w:i/>
          <w:color w:val="696969"/>
          <w:sz w:val="18"/>
        </w:rPr>
        <w:t>Aug 1990—May 1996</w:t>
      </w:r>
    </w:p>
    <w:p>
      <w:pPr>
        <w:pStyle w:val="bulleted"/>
        <w:ind w:left="315" w:hanging="140"/>
      </w:pPr>
      <w:r>
        <w:rPr>
          <w:sz w:val="18"/>
        </w:rPr>
        <w:t>Created/taught Advanced Video Editing and Production classes: Intro TV, Advanced TV, Electronic Field, Digital Video.</w:t>
      </w:r>
      <w:r>
        <w:rPr>
          <w:vanish/>
        </w:rPr>
        <w:t xml:space="preserve"> | aria-label: highlight</w:t>
      </w:r>
    </w:p>
    <w:p>
      <w:pPr>
        <w:pStyle w:val="Employment"/>
        <w:tabs>
          <w:tab w:pos="10512" w:val="right"/>
        </w:tabs>
      </w:pPr>
      <w:r>
        <w:rPr>
          <w:b/>
        </w:rPr>
        <w:t>Founder</w:t>
      </w:r>
      <w:r>
        <w:t xml:space="preserve"> | </w:t>
      </w:r>
      <w:hyperlink r:id="rId32">
        <w:r>
          <w:rPr>
            <w:color r:val="0000FF"/>
            <w:u r:val="single"/>
            <w:sz r:val="20"/>
          </w:rPr>
          <w:t xml:space="preserve">Applied Media®</w:t>
        </w:r>
      </w:hyperlink>
      <w:r>
        <w:t xml:space="preserve"> | </w:t>
      </w:r>
      <w:r>
        <w:rPr>
          <w:color w:val="696969"/>
          <w:sz w:val="16"/>
        </w:rPr>
        <w:t>San Francisco, CA</w:t>
      </w:r>
      <w:r>
        <w:tab/>
      </w:r>
      <w:r>
        <w:rPr>
          <w:i/>
          <w:color w:val="696969"/>
          <w:sz w:val="18"/>
        </w:rPr>
        <w:t>Feb 1988—Dec 1997</w:t>
      </w:r>
    </w:p>
    <w:p>
      <w:pPr>
        <w:pStyle w:val="bulleted"/>
        <w:ind w:left="315" w:hanging="140"/>
      </w:pPr>
      <w:r>
        <w:rPr>
          <w:sz w:val="18"/>
        </w:rPr>
        <w:t>Creator: Outpatient® 200+ function API healthcare ledger; Flapjack™ 20K+ item inventory manager; Grade-A™ digital gradebook.</w:t>
      </w:r>
      <w:r>
        <w:rPr>
          <w:vanish/>
        </w:rPr>
        <w:t xml:space="preserve"> | aria-label: highlight</w:t>
      </w:r>
    </w:p>
    <w:p>
      <w:pPr>
        <w:pStyle w:val="Employment"/>
        <w:tabs>
          <w:tab w:pos="10512" w:val="right"/>
        </w:tabs>
      </w:pPr>
      <w:r>
        <w:rPr>
          <w:b/>
        </w:rPr>
        <w:t>Stage Manager; Video Engineer</w:t>
      </w:r>
      <w:r>
        <w:t xml:space="preserve"> | </w:t>
      </w:r>
      <w:hyperlink r:id="rId33">
        <w:r>
          <w:rPr>
            <w:color r:val="0000FF"/>
            <w:u r:val="single"/>
            <w:sz r:val="20"/>
          </w:rPr>
          <w:t xml:space="preserve">Apple-TV</w:t>
        </w:r>
      </w:hyperlink>
      <w:r>
        <w:t xml:space="preserve">, </w:t>
      </w:r>
      <w:hyperlink r:id="rId34">
        <w:r>
          <w:rPr>
            <w:color r:val="0000FF"/>
            <w:u r:val="single"/>
            <w:sz r:val="20"/>
          </w:rPr>
          <w:t xml:space="preserve">Monaco Digital Film Labs</w:t>
        </w:r>
      </w:hyperlink>
      <w:r>
        <w:t xml:space="preserve"> | </w:t>
      </w:r>
      <w:r>
        <w:rPr>
          <w:color w:val="696969"/>
          <w:sz w:val="16"/>
        </w:rPr>
        <w:t>Bay Area, CA</w:t>
      </w:r>
      <w:r>
        <w:tab/>
      </w:r>
      <w:r>
        <w:rPr>
          <w:i/>
          <w:color w:val="696969"/>
          <w:sz w:val="18"/>
        </w:rPr>
        <w:t>Feb 1988—Dec 1995</w:t>
      </w:r>
    </w:p>
    <w:p>
      <w:pPr>
        <w:pStyle w:val="bulleted"/>
        <w:ind w:left="315" w:hanging="140"/>
      </w:pPr>
      <w:r>
        <w:rPr>
          <w:sz w:val="18"/>
        </w:rPr>
        <w:t>Apple-TV: Created and ran process for external video production vendors in Apple’s television facility.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 xml:space="preserve">Monaco: Video technician at film-to-tape transfer facility for films such as </w:t>
      </w:r>
      <w:r>
        <w:rPr>
          <w:i/>
          <w:sz w:val="18"/>
        </w:rPr>
        <w:t>The Nightmare Before Christmas</w:t>
      </w:r>
      <w:r>
        <w:rPr>
          <w:sz w:val="18"/>
        </w:rPr>
        <w:t>.</w:t>
      </w:r>
      <w:r>
        <w:rPr>
          <w:vanish/>
        </w:rPr>
        <w:t xml:space="preserve"> | aria-label: highlight</w:t>
      </w:r>
    </w:p>
    <w:p>
      <w:pPr>
        <w:pStyle w:val="Section"/>
        <w:spacing w:before="160" w:after="0"/>
      </w:pPr>
      <w:r>
        <w:rPr>
          <w:b/>
          <w:sz w:val="24"/>
        </w:rPr>
        <w:t>Publications / Instruction / Volunteering</w:t>
      </w:r>
    </w:p>
    <w:p>
      <w:pPr>
        <w:pStyle w:val="Experience"/>
        <w:tabs>
          <w:tab w:pos="10512" w:val="right"/>
        </w:tabs>
      </w:pPr>
      <w:r>
        <w:rPr>
          <w:b/>
        </w:rPr>
        <w:t>Board Member/Volunteer</w:t>
      </w:r>
      <w:r>
        <w:t xml:space="preserve"> | </w:t>
      </w:r>
      <w:hyperlink r:id="rId35">
        <w:r>
          <w:rPr>
            <w:color r:val="0000FF"/>
            <w:u r:val="single"/>
            <w:sz r:val="20"/>
          </w:rPr>
          <w:t xml:space="preserve">Monkey Tail Ranch</w:t>
        </w:r>
      </w:hyperlink>
      <w:r>
        <w:t xml:space="preserve"> | </w:t>
      </w:r>
      <w:r>
        <w:rPr>
          <w:color w:val="696969"/>
          <w:sz w:val="16"/>
        </w:rPr>
        <w:t>Hollister, CA</w:t>
      </w:r>
      <w:r>
        <w:tab/>
      </w:r>
      <w:r>
        <w:rPr>
          <w:i/>
          <w:color w:val="696969"/>
          <w:sz w:val="18"/>
        </w:rPr>
        <w:t>Jan 2020—present</w:t>
      </w:r>
    </w:p>
    <w:p>
      <w:pPr>
        <w:pStyle w:val="bulleted"/>
        <w:ind w:left="315" w:hanging="140"/>
      </w:pPr>
      <w:r>
        <w:rPr>
          <w:sz w:val="18"/>
        </w:rPr>
        <w:t>Board member/volunteer at non-profit providing trained therapy animals to facilities.</w:t>
      </w:r>
      <w:r>
        <w:rPr>
          <w:vanish/>
        </w:rPr>
        <w:t xml:space="preserve"> | aria-label: highlight</w:t>
      </w:r>
    </w:p>
    <w:p>
      <w:pPr>
        <w:pStyle w:val="Experience"/>
        <w:tabs>
          <w:tab w:pos="10512" w:val="right"/>
        </w:tabs>
      </w:pPr>
      <w:r>
        <w:rPr>
          <w:b/>
        </w:rPr>
        <w:t>Coach/Mentor</w:t>
      </w:r>
      <w:r>
        <w:t xml:space="preserve"> | </w:t>
      </w:r>
      <w:hyperlink r:id="rId36">
        <w:r>
          <w:rPr>
            <w:color r:val="0000FF"/>
            <w:u r:val="single"/>
            <w:sz r:val="20"/>
          </w:rPr>
          <w:t xml:space="preserve">Women Entering and Staying in Tech</w:t>
        </w:r>
      </w:hyperlink>
      <w:r>
        <w:t xml:space="preserve"> | </w:t>
      </w:r>
      <w:r>
        <w:rPr>
          <w:color w:val="696969"/>
          <w:sz w:val="16"/>
        </w:rPr>
        <w:t>Los Gatos, CA</w:t>
      </w:r>
      <w:r>
        <w:tab/>
      </w:r>
      <w:r>
        <w:rPr>
          <w:i/>
          <w:color w:val="696969"/>
          <w:sz w:val="18"/>
        </w:rPr>
        <w:t>Jan 2016—present</w:t>
      </w:r>
    </w:p>
    <w:p>
      <w:pPr>
        <w:pStyle w:val="bulleted"/>
        <w:ind w:left="315" w:hanging="140"/>
      </w:pPr>
      <w:r>
        <w:rPr>
          <w:sz w:val="18"/>
        </w:rPr>
        <w:t>Coach/mentor for women and transgender individuals in software.</w:t>
      </w:r>
      <w:r>
        <w:rPr>
          <w:vanish/>
        </w:rPr>
        <w:t xml:space="preserve"> | aria-label: highlight</w:t>
      </w:r>
    </w:p>
    <w:p>
      <w:pPr>
        <w:pStyle w:val="Experience"/>
        <w:tabs>
          <w:tab w:pos="10512" w:val="right"/>
        </w:tabs>
      </w:pPr>
      <w:r>
        <w:rPr>
          <w:b/>
        </w:rPr>
        <w:t>Volunteer</w:t>
      </w:r>
      <w:r>
        <w:t xml:space="preserve"> | </w:t>
      </w:r>
      <w:r>
        <w:t>Bay Area Elementary Schools</w:t>
      </w:r>
      <w:r>
        <w:t xml:space="preserve"> | </w:t>
      </w:r>
      <w:r>
        <w:rPr>
          <w:color w:val="696969"/>
          <w:sz w:val="16"/>
        </w:rPr>
        <w:t>Bay Area, CA</w:t>
      </w:r>
      <w:r>
        <w:tab/>
      </w:r>
      <w:r>
        <w:rPr>
          <w:i/>
          <w:color w:val="696969"/>
          <w:sz w:val="18"/>
        </w:rPr>
        <w:t>Aug 2014—Jul 2019</w:t>
      </w:r>
    </w:p>
    <w:p>
      <w:pPr>
        <w:pStyle w:val="bulleted"/>
        <w:ind w:left="315" w:hanging="140"/>
      </w:pPr>
      <w:r>
        <w:rPr>
          <w:sz w:val="18"/>
        </w:rPr>
        <w:t>Hosted in-person kick-off assembly at schools for “Hour of Code” for at-risk youth.</w:t>
      </w:r>
      <w:r>
        <w:rPr>
          <w:vanish/>
        </w:rPr>
        <w:t xml:space="preserve"> | aria-label: highlight</w:t>
      </w:r>
    </w:p>
    <w:p>
      <w:pPr>
        <w:pStyle w:val="Experience"/>
        <w:tabs>
          <w:tab w:pos="10512" w:val="right"/>
        </w:tabs>
      </w:pPr>
      <w:r>
        <w:rPr>
          <w:b/>
        </w:rPr>
        <w:t>Author</w:t>
      </w:r>
      <w:r>
        <w:t xml:space="preserve"> | </w:t>
      </w:r>
      <w:hyperlink r:id="rId37">
        <w:r>
          <w:rPr>
            <w:color r:val="0000FF"/>
            <w:u r:val="single"/>
            <w:sz r:val="20"/>
          </w:rPr>
          <w:t xml:space="preserve">www.cov.in</w:t>
        </w:r>
      </w:hyperlink>
      <w:r>
        <w:t xml:space="preserve"> | </w:t>
      </w:r>
      <w:r>
        <w:rPr>
          <w:color w:val="696969"/>
          <w:sz w:val="16"/>
        </w:rPr>
        <w:t>Los Gatos, CA</w:t>
      </w:r>
      <w:r>
        <w:tab/>
      </w:r>
      <w:r>
        <w:rPr>
          <w:i/>
          <w:color w:val="696969"/>
          <w:sz w:val="18"/>
        </w:rPr>
        <w:t>Jan 2008—present</w:t>
      </w:r>
    </w:p>
    <w:p>
      <w:pPr>
        <w:pStyle w:val="bulleted"/>
        <w:ind w:left="315" w:hanging="140"/>
      </w:pPr>
      <w:r>
        <w:rPr>
          <w:sz w:val="18"/>
        </w:rPr>
        <w:t>Create. Connect. Inspire. Learn. Pivot. Applied Media Aesthetics and thoughts about new media.</w:t>
      </w:r>
      <w:r>
        <w:rPr>
          <w:vanish/>
        </w:rPr>
        <w:t xml:space="preserve"> | aria-label: highlight</w:t>
      </w:r>
    </w:p>
    <w:p>
      <w:pPr>
        <w:pStyle w:val="Experience"/>
        <w:tabs>
          <w:tab w:pos="10512" w:val="right"/>
        </w:tabs>
      </w:pPr>
      <w:r>
        <w:rPr>
          <w:b/>
        </w:rPr>
        <w:t>Guest Lecturer</w:t>
      </w:r>
      <w:r>
        <w:t xml:space="preserve"> | </w:t>
      </w:r>
      <w:hyperlink r:id="rId29">
        <w:r>
          <w:rPr>
            <w:color r:val="0000FF"/>
            <w:u r:val="single"/>
            <w:sz r:val="20"/>
          </w:rPr>
          <w:t xml:space="preserve">San Francisco State University</w:t>
        </w:r>
      </w:hyperlink>
      <w:r>
        <w:t xml:space="preserve"> | </w:t>
      </w:r>
      <w:r>
        <w:rPr>
          <w:color w:val="696969"/>
          <w:sz w:val="16"/>
        </w:rPr>
        <w:t>San Francisco, CA</w:t>
      </w:r>
      <w:r>
        <w:tab/>
      </w:r>
      <w:r>
        <w:rPr>
          <w:i/>
          <w:color w:val="696969"/>
          <w:sz w:val="18"/>
        </w:rPr>
        <w:t>Aug 2004—Sep 2022</w:t>
      </w:r>
    </w:p>
    <w:p>
      <w:pPr>
        <w:pStyle w:val="bulleted"/>
        <w:ind w:left="315" w:hanging="140"/>
      </w:pPr>
      <w:r>
        <w:rPr>
          <w:sz w:val="18"/>
        </w:rPr>
        <w:t>BECA 301 Media Literacy Lecture “Perception and Photoshop”: Body image, truth in imagery, child exploitation.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BECA 422 Social Aspects of Public Media Lecture “New Media”: The internet, emoticons, chat protocols.</w:t>
      </w:r>
      <w:r>
        <w:rPr>
          <w:vanish/>
        </w:rPr>
        <w:t xml:space="preserve"> | aria-label: highlight</w:t>
      </w:r>
    </w:p>
    <w:p>
      <w:pPr>
        <w:pStyle w:val="Experience"/>
        <w:tabs>
          <w:tab w:pos="10512" w:val="right"/>
        </w:tabs>
      </w:pPr>
      <w:r>
        <w:rPr>
          <w:b/>
        </w:rPr>
        <w:t>Fundraising Volunteer</w:t>
      </w:r>
      <w:r>
        <w:t xml:space="preserve"> | </w:t>
      </w:r>
      <w:hyperlink r:id="rId38">
        <w:r>
          <w:rPr>
            <w:color r:val="0000FF"/>
            <w:u r:val="single"/>
            <w:sz r:val="20"/>
          </w:rPr>
          <w:t xml:space="preserve">Law Foundation of Silicon Valley</w:t>
        </w:r>
      </w:hyperlink>
      <w:r>
        <w:t xml:space="preserve"> | </w:t>
      </w:r>
      <w:r>
        <w:rPr>
          <w:color w:val="696969"/>
          <w:sz w:val="16"/>
        </w:rPr>
        <w:t>San Jose, CA</w:t>
      </w:r>
      <w:r>
        <w:tab/>
      </w:r>
      <w:r>
        <w:rPr>
          <w:i/>
          <w:color w:val="696969"/>
          <w:sz w:val="18"/>
        </w:rPr>
        <w:t>Jan 2000—Oct 2022</w:t>
      </w:r>
    </w:p>
    <w:p>
      <w:pPr>
        <w:pStyle w:val="bulleted"/>
        <w:ind w:left="315" w:hanging="140"/>
      </w:pPr>
      <w:r>
        <w:rPr>
          <w:sz w:val="18"/>
        </w:rPr>
        <w:t>Technical support for non-profit legal aid organization.</w:t>
      </w:r>
      <w:r>
        <w:rPr>
          <w:vanish/>
        </w:rPr>
        <w:t xml:space="preserve"> | aria-label: highlight</w:t>
      </w:r>
    </w:p>
    <w:p>
      <w:pPr>
        <w:pStyle w:val="Section"/>
        <w:spacing w:before="160" w:after="0"/>
      </w:pPr>
      <w:r>
        <w:rPr>
          <w:b/>
          <w:sz w:val="24"/>
        </w:rPr>
        <w:t>Patents</w:t>
      </w:r>
    </w:p>
    <w:p>
      <w:pPr>
        <w:pStyle w:val="Patents"/>
        <w:tabs>
          <w:tab w:pos="10512" w:val="right"/>
        </w:tabs>
      </w:pPr>
      <w:r>
        <w:rPr>
          <w:b/>
        </w:rPr>
        <w:t>Deploying Data Processing Service Plug-ins in Cloud-based Collaboration Platform</w:t>
      </w:r>
      <w:r>
        <w:t xml:space="preserve"> | </w:t>
      </w:r>
      <w:hyperlink r:id="rId39">
        <w:r>
          <w:rPr>
            <w:color r:val="0000FF"/>
            <w:u r:val="single"/>
            <w:sz r:val="20"/>
          </w:rPr>
          <w:t xml:space="preserve">US-11379686-B2</w:t>
        </w:r>
      </w:hyperlink>
      <w:r>
        <w:tab/>
      </w:r>
      <w:r>
        <w:rPr>
          <w:i/>
          <w:color w:val="696969"/>
          <w:sz w:val="18"/>
        </w:rPr>
        <w:t>Jul 2022</w:t>
      </w:r>
    </w:p>
    <w:p>
      <w:pPr>
        <w:pStyle w:val="Patents"/>
        <w:tabs>
          <w:tab w:pos="10512" w:val="right"/>
        </w:tabs>
      </w:pPr>
      <w:r>
        <w:rPr>
          <w:b/>
        </w:rPr>
        <w:t>Integrating External Data Processing Technologies with Cloud-based Collaboration Platform</w:t>
      </w:r>
      <w:r>
        <w:t xml:space="preserve"> | </w:t>
      </w:r>
      <w:hyperlink r:id="rId40">
        <w:r>
          <w:rPr>
            <w:color r:val="0000FF"/>
            <w:u r:val="single"/>
            <w:sz r:val="20"/>
          </w:rPr>
          <w:t xml:space="preserve">US-11074475-B2</w:t>
        </w:r>
      </w:hyperlink>
      <w:r>
        <w:tab/>
      </w:r>
      <w:r>
        <w:rPr>
          <w:i/>
          <w:color w:val="696969"/>
          <w:sz w:val="18"/>
        </w:rPr>
        <w:t>Jul 2021</w:t>
      </w:r>
    </w:p>
    <w:p>
      <w:pPr>
        <w:pStyle w:val="Patents"/>
        <w:tabs>
          <w:tab w:pos="10512" w:val="right"/>
        </w:tabs>
      </w:pPr>
      <w:r>
        <w:rPr>
          <w:b/>
        </w:rPr>
        <w:t>Plug-in Management Wrappers</w:t>
      </w:r>
      <w:r>
        <w:t xml:space="preserve"> | </w:t>
      </w:r>
      <w:hyperlink r:id="rId41">
        <w:r>
          <w:rPr>
            <w:color r:val="0000FF"/>
            <w:u r:val="single"/>
            <w:sz r:val="20"/>
          </w:rPr>
          <w:t xml:space="preserve">US-10908926-B2</w:t>
        </w:r>
      </w:hyperlink>
      <w:r>
        <w:tab/>
      </w:r>
      <w:r>
        <w:rPr>
          <w:i/>
          <w:color w:val="696969"/>
          <w:sz w:val="18"/>
        </w:rPr>
        <w:t>Feb 2021</w:t>
      </w:r>
    </w:p>
    <w:p>
      <w:pPr>
        <w:pStyle w:val="Patents"/>
        <w:tabs>
          <w:tab w:pos="10512" w:val="right"/>
        </w:tabs>
      </w:pPr>
      <w:r>
        <w:rPr>
          <w:b/>
        </w:rPr>
        <w:t>Combining Outputs Data Processing Services Cloud-based Collaboration Platform</w:t>
      </w:r>
      <w:r>
        <w:t xml:space="preserve"> | </w:t>
      </w:r>
      <w:hyperlink r:id="rId42">
        <w:r>
          <w:rPr>
            <w:color r:val="0000FF"/>
            <w:u r:val="single"/>
            <w:sz r:val="20"/>
          </w:rPr>
          <w:t xml:space="preserve">US-10867209-B2</w:t>
        </w:r>
      </w:hyperlink>
      <w:r>
        <w:tab/>
      </w:r>
      <w:r>
        <w:rPr>
          <w:i/>
          <w:color w:val="696969"/>
          <w:sz w:val="18"/>
        </w:rPr>
        <w:t>Dec 2020</w:t>
      </w:r>
    </w:p>
    <w:p>
      <w:pPr>
        <w:pStyle w:val="Section"/>
        <w:spacing w:before="160" w:after="0"/>
      </w:pPr>
      <w:r>
        <w:rPr>
          <w:b/>
          <w:sz w:val="24"/>
        </w:rPr>
        <w:t>Education</w:t>
      </w:r>
    </w:p>
    <w:p>
      <w:pPr>
        <w:pStyle w:val="Education"/>
        <w:tabs>
          <w:tab w:pos="10512" w:val="right"/>
        </w:tabs>
      </w:pPr>
      <w:r>
        <w:rPr>
          <w:b/>
        </w:rPr>
        <w:t>Master of Business Administration (MBA)</w:t>
      </w:r>
      <w:r>
        <w:t xml:space="preserve"> | </w:t>
      </w:r>
      <w:r>
        <w:t>Executive Leadership</w:t>
      </w:r>
      <w:r>
        <w:t xml:space="preserve"> | </w:t>
      </w:r>
      <w:hyperlink r:id="rId43">
        <w:r>
          <w:rPr>
            <w:color r:val="0000FF"/>
            <w:u r:val="single"/>
            <w:sz r:val="20"/>
          </w:rPr>
          <w:t xml:space="preserve">Santa Clara University</w:t>
        </w:r>
      </w:hyperlink>
      <w:r>
        <w:t xml:space="preserve"> | </w:t>
      </w:r>
      <w:r>
        <w:rPr>
          <w:color w:val="696969"/>
          <w:sz w:val="16"/>
        </w:rPr>
        <w:t>Santa Clara, CA</w:t>
      </w:r>
      <w:r>
        <w:tab/>
      </w:r>
      <w:r>
        <w:rPr>
          <w:i/>
          <w:color w:val="696969"/>
          <w:sz w:val="18"/>
        </w:rPr>
        <w:t>Aug 2005—Nov 2007</w:t>
      </w:r>
    </w:p>
    <w:p>
      <w:pPr>
        <w:pStyle w:val="bulleted"/>
        <w:ind w:left="315" w:hanging="140"/>
      </w:pPr>
      <w:r>
        <w:rPr>
          <w:sz w:val="18"/>
        </w:rPr>
        <w:t>Beta Gamma Sigma. Winning Venture Proposal: Doriot Medical MRI Console.</w:t>
      </w:r>
      <w:r>
        <w:rPr>
          <w:vanish/>
        </w:rPr>
        <w:t xml:space="preserve"> | aria-label: highlight</w:t>
      </w:r>
    </w:p>
    <w:p>
      <w:pPr>
        <w:pStyle w:val="Education"/>
        <w:tabs>
          <w:tab w:pos="10512" w:val="right"/>
        </w:tabs>
      </w:pPr>
      <w:r>
        <w:rPr>
          <w:b/>
        </w:rPr>
        <w:t>Master of Arts (MA)</w:t>
      </w:r>
      <w:r>
        <w:t xml:space="preserve"> | </w:t>
      </w:r>
      <w:r>
        <w:t>Broadcast Communications</w:t>
      </w:r>
      <w:r>
        <w:t xml:space="preserve"> | </w:t>
      </w:r>
      <w:hyperlink r:id="rId29">
        <w:r>
          <w:rPr>
            <w:color r:val="0000FF"/>
            <w:u r:val="single"/>
            <w:sz r:val="20"/>
          </w:rPr>
          <w:t xml:space="preserve">San Francisco State University</w:t>
        </w:r>
      </w:hyperlink>
      <w:r>
        <w:t xml:space="preserve"> | </w:t>
      </w:r>
      <w:r>
        <w:rPr>
          <w:color w:val="696969"/>
          <w:sz w:val="16"/>
        </w:rPr>
        <w:t>San Francisco, CA</w:t>
      </w:r>
      <w:r>
        <w:tab/>
      </w:r>
      <w:r>
        <w:rPr>
          <w:i/>
          <w:color w:val="696969"/>
          <w:sz w:val="18"/>
        </w:rPr>
        <w:t>Aug 1992—Jun 1994</w:t>
      </w:r>
    </w:p>
    <w:p>
      <w:pPr>
        <w:pStyle w:val="bulleted"/>
        <w:ind w:left="315" w:hanging="140"/>
      </w:pPr>
      <w:r>
        <w:rPr>
          <w:sz w:val="18"/>
        </w:rPr>
        <w:t>Summa Cum Laude. Emphasis: Multimedia Communication Theories. Thesis: Interactive Television.</w:t>
      </w:r>
      <w:r>
        <w:rPr>
          <w:vanish/>
        </w:rPr>
        <w:t xml:space="preserve"> | aria-label: highlight</w:t>
      </w:r>
    </w:p>
    <w:p>
      <w:pPr>
        <w:pStyle w:val="Education"/>
        <w:tabs>
          <w:tab w:pos="10512" w:val="right"/>
        </w:tabs>
      </w:pPr>
      <w:r>
        <w:rPr>
          <w:b/>
        </w:rPr>
        <w:t>Bachelor of Arts (BA)</w:t>
      </w:r>
      <w:r>
        <w:t xml:space="preserve"> | </w:t>
      </w:r>
      <w:r>
        <w:t>Broadcast Communications</w:t>
      </w:r>
      <w:r>
        <w:t xml:space="preserve"> | </w:t>
      </w:r>
      <w:hyperlink r:id="rId29">
        <w:r>
          <w:rPr>
            <w:color r:val="0000FF"/>
            <w:u r:val="single"/>
            <w:sz r:val="20"/>
          </w:rPr>
          <w:t xml:space="preserve">San Francisco State University</w:t>
        </w:r>
      </w:hyperlink>
      <w:r>
        <w:t xml:space="preserve"> | </w:t>
      </w:r>
      <w:r>
        <w:rPr>
          <w:color w:val="696969"/>
          <w:sz w:val="16"/>
        </w:rPr>
        <w:t>San Francisco, CA</w:t>
      </w:r>
      <w:r>
        <w:tab/>
      </w:r>
      <w:r>
        <w:rPr>
          <w:i/>
          <w:color w:val="696969"/>
          <w:sz w:val="18"/>
        </w:rPr>
        <w:t>Aug 1990—Jun 1992</w:t>
      </w:r>
    </w:p>
    <w:p>
      <w:pPr>
        <w:pStyle w:val="bulleted"/>
        <w:ind w:left="315" w:hanging="140"/>
      </w:pPr>
      <w:r>
        <w:rPr>
          <w:sz w:val="18"/>
        </w:rPr>
        <w:t>Magna Cum Laude. Emphasis: Video/Computer Integration Engineering.</w:t>
      </w:r>
      <w:r>
        <w:rPr>
          <w:vanish/>
        </w:rPr>
        <w:t xml:space="preserve"> | aria-label: highlight</w:t>
      </w:r>
    </w:p>
    <w:p>
      <w:pPr>
        <w:pStyle w:val="SubSection"/>
        <w:spacing w:before="160" w:after="0"/>
      </w:pPr>
      <w:r>
        <w:rPr>
          <w:i/>
        </w:rPr>
        <w:t>Technical Stack</w:t>
      </w:r>
    </w:p>
    <w:p>
      <w:pPr>
        <w:pStyle w:val="bulleted"/>
        <w:ind w:left="315" w:hanging="140"/>
      </w:pPr>
      <w:r>
        <w:rPr>
          <w:sz w:val="18"/>
        </w:rPr>
        <w:t>Java, JavaScript, JQuery, Kotlin, Node.js, Python, Ruby/Rails, Scala, Swift, TypeScript.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Bash, C, C++, Golang, Hack, HHVM, iOS, OCaml, Objective-C, Perl, PHP, Rust, Zsh.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Anthropic, ChatGPT, Claude, Cursor, Gemini, Grok, OpenAI, pgVector, Pinecone, PyTorch, TensorFlow.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FastAPI, GraphQL, Jest, Kafka, MongoDB, MySQL, PostgreSQL, PYTest, React, Redis, SQL, Vue, Vite, Webpack.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Asana, Confluence, Figma, IntelliJ, Jira, Microsoft Developer Studio, Notion, VSCode, Xcode.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AWS, BitBucket, Chef, CircleCI, Docker, GCP, GitHub, GitHub Actions, GitLab, Heroku, Jenkins, Kubernetes, Puppet, Terraform.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DataDog, Elasticsearch, ELK, Grafana, LambdaLabs, Memcached, New Relic, PostHog,Splunk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Auth0, Blockchain,Encryption, JWT, OAuth, Postman, SSL/TLS.</w:t>
      </w:r>
      <w:r>
        <w:rPr>
          <w:vanish/>
        </w:rPr>
        <w:t xml:space="preserve"> | aria-label: highlight</w:t>
      </w:r>
    </w:p>
    <w:p>
      <w:pPr>
        <w:pStyle w:val="bulleted"/>
        <w:ind w:left="315" w:hanging="140"/>
      </w:pPr>
      <w:r>
        <w:rPr>
          <w:sz w:val="18"/>
        </w:rPr>
        <w:t>6502 assembly, Agile and Lean Processes, CSS, HTML, HyperTalk, JSON, Netflix Culture, XML.</w:t>
      </w:r>
      <w:r>
        <w:rPr>
          <w:vanish/>
        </w:rPr>
        <w:t xml:space="preserve"> | aria-label: highlight</w:t>
      </w:r>
    </w:p>
    <w:p>
      <w:pPr>
        <w:pStyle w:val="SubSection"/>
        <w:spacing w:before="160" w:after="0"/>
      </w:pPr>
      <w:r>
        <w:rPr>
          <w:i/>
        </w:rPr>
        <w:t>Extracurriculars</w:t>
      </w:r>
    </w:p>
    <w:p>
      <w:pPr>
        <w:pStyle w:val="bulleted"/>
        <w:ind w:left="315" w:hanging="140"/>
      </w:pPr>
      <w:r>
        <w:rPr>
          <w:sz w:val="18"/>
        </w:rPr>
        <w:t>Aikido black belt, Play in band, Leadership development, Volleyball, Yoga, SMPTE, IEEE, ASCAP.</w:t>
      </w:r>
      <w:r>
        <w:rPr>
          <w:vanish/>
        </w:rPr>
        <w:t xml:space="preserve"> | aria-label: highlight</w:t>
      </w:r>
    </w:p>
    <w:p>
      <w:pPr>
        <w:pStyle w:val="SubSection"/>
        <w:spacing w:before="160" w:after="0"/>
      </w:pPr>
      <w:r>
        <w:rPr>
          <w:i/>
        </w:rPr>
        <w:t>References available on request.</w:t>
      </w:r>
    </w:p>
    <w:p>
      <w:pPr>
        <w:pStyle w:val="Footer"/>
        <w:spacing w:before="160" w:after="0"/>
      </w:pPr>
      <w:r>
        <w:rPr>
          <w:i/>
        </w:rPr>
        <w:br/>
      </w:r>
      <w:hyperlink r:id="rId44">
        <w:r>
          <w:rPr>
            <w:color r:val="0000FF"/>
            <w:u r:val="single"/>
          </w:rPr>
          <w:t xml:space="preserve">linkedin</w:t>
        </w:r>
      </w:hyperlink>
      <w:r>
        <w:rPr>
          <w:i/>
        </w:rPr>
        <w:t xml:space="preserve"> | </w:t>
      </w:r>
      <w:hyperlink r:id="rId37">
        <w:r>
          <w:rPr>
            <w:color r:val="0000FF"/>
            <w:u r:val="single"/>
          </w:rPr>
          <w:t xml:space="preserve">blog</w:t>
        </w:r>
      </w:hyperlink>
      <w:r>
        <w:rPr>
          <w:i/>
        </w:rPr>
        <w:t xml:space="preserve"> | </w:t>
      </w:r>
      <w:hyperlink r:id="rId45">
        <w:r>
          <w:rPr>
            <w:color r:val="0000FF"/>
            <w:u r:val="single"/>
          </w:rPr>
          <w:t xml:space="preserve">medium</w:t>
        </w:r>
      </w:hyperlink>
      <w:r>
        <w:rPr>
          <w:i/>
        </w:rPr>
        <w:t xml:space="preserve"> | </w:t>
      </w:r>
      <w:hyperlink r:id="rId46">
        <w:r>
          <w:rPr>
            <w:color r:val="0000FF"/>
            <w:u r:val="single"/>
          </w:rPr>
          <w:t xml:space="preserve">github</w:t>
        </w:r>
      </w:hyperlink>
      <w:r>
        <w:rPr>
          <w:i/>
        </w:rPr>
        <w:t xml:space="preserve"> | </w:t>
      </w:r>
      <w:hyperlink r:id="rId47">
        <w:r>
          <w:rPr>
            <w:color r:val="0000FF"/>
            <w:u r:val="single"/>
          </w:rPr>
          <w:t xml:space="preserve">gitlab</w:t>
        </w:r>
      </w:hyperlink>
      <w:r>
        <w:rPr>
          <w:i/>
        </w:rPr>
        <w:t xml:space="preserve"> | </w:t>
      </w:r>
      <w:hyperlink r:id="rId48">
        <w:r>
          <w:rPr>
            <w:color r:val="0000FF"/>
            <w:u r:val="single"/>
          </w:rPr>
          <w:t xml:space="preserve">x/twitter</w:t>
        </w:r>
      </w:hyperlink>
      <w:r>
        <w:rPr>
          <w:i/>
        </w:rPr>
        <w:t xml:space="preserve"> | </w:t>
      </w:r>
      <w:r>
        <w:rPr>
          <w:i/>
        </w:rPr>
        <w:t>2026-04-19</w:t>
      </w:r>
      <w:r>
        <w:rPr>
          <w:i/>
        </w:rPr>
        <w:br/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before="160"/>
    </w:pPr>
    <w:rPr>
      <w:i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ldr">
    <w:name w:val="Tldr"/>
    <w:pPr>
      <w:spacing w:before="0" w:after="0"/>
      <w:jc w:val="center"/>
    </w:pPr>
  </w:style>
  <w:style w:type="paragraph" w:customStyle="1" w:styleId="Summary">
    <w:name w:val="Summary"/>
    <w:pPr>
      <w:spacing w:before="0" w:after="0"/>
    </w:pPr>
    <w:rPr>
      <w:sz w:val="20"/>
    </w:rPr>
  </w:style>
  <w:style w:type="paragraph" w:customStyle="1" w:styleId="Name">
    <w:name w:val="Name"/>
    <w:pPr>
      <w:spacing w:before="0" w:after="0"/>
    </w:pPr>
    <w:rPr>
      <w:b/>
      <w:smallCaps/>
      <w:sz w:val="32"/>
    </w:rPr>
  </w:style>
  <w:style w:type="paragraph" w:customStyle="1" w:styleId="Obj">
    <w:name w:val="Obj"/>
    <w:pPr>
      <w:spacing w:before="0" w:after="0" w:lineRule="auto" w:line="120"/>
    </w:pPr>
    <w:rPr>
      <w:b/>
      <w:sz w:val="24"/>
    </w:rPr>
  </w:style>
  <w:style w:type="paragraph" w:customStyle="1" w:styleId="EmphasisPara">
    <w:name w:val="Emphasis Para"/>
    <w:pPr>
      <w:spacing w:before="0" w:after="0"/>
    </w:pPr>
    <w:rPr>
      <w:i/>
    </w:rPr>
  </w:style>
  <w:style w:type="paragraph" w:customStyle="1" w:styleId="Section">
    <w:name w:val="Section"/>
    <w:pPr>
      <w:spacing w:before="160" w:after="0"/>
    </w:pPr>
    <w:rPr>
      <w:b/>
      <w:smallCaps/>
      <w:sz w:val="24"/>
    </w:rPr>
  </w:style>
  <w:style w:type="paragraph" w:customStyle="1" w:styleId="SubSection">
    <w:name w:val="Sub Section"/>
    <w:pPr>
      <w:spacing w:before="160" w:after="0"/>
    </w:pPr>
    <w:rPr>
      <w:i/>
    </w:rPr>
  </w:style>
  <w:style w:type="paragraph" w:customStyle="1" w:styleId="Employment">
    <w:name w:val="Employment"/>
    <w:pPr>
      <w:spacing w:before="120" w:after="0"/>
      <w:ind w:left="210"/>
    </w:pPr>
  </w:style>
  <w:style w:type="paragraph" w:customStyle="1" w:styleId="Experience">
    <w:name w:val="Experience"/>
    <w:pPr>
      <w:spacing w:before="120" w:after="0"/>
      <w:ind w:left="210"/>
    </w:pPr>
  </w:style>
  <w:style w:type="paragraph" w:customStyle="1" w:styleId="Patents">
    <w:name w:val="Patents"/>
    <w:pPr>
      <w:spacing w:before="120" w:after="0"/>
      <w:ind w:left="210"/>
    </w:pPr>
  </w:style>
  <w:style w:type="paragraph" w:customStyle="1" w:styleId="Education">
    <w:name w:val="Education"/>
    <w:pPr>
      <w:spacing w:before="120" w:after="0"/>
      <w:ind w:left="210"/>
    </w:pPr>
  </w:style>
  <w:style w:type="paragraph" w:customStyle="1" w:styleId="TechnicalSkills">
    <w:name w:val="Technical Skills"/>
    <w:pPr>
      <w:spacing w:before="120" w:after="0"/>
      <w:ind w:left="210"/>
    </w:pPr>
  </w:style>
  <w:style w:type="paragraph" w:customStyle="1" w:styleId="Extracurriculars">
    <w:name w:val="Extracurriculars"/>
    <w:pPr>
      <w:spacing w:before="120" w:after="0"/>
      <w:ind w:left="210"/>
    </w:pPr>
  </w:style>
  <w:style w:type="character" w:customStyle="1" w:styleId="InfoDates">
    <w:name w:val="Info Dates"/>
    <w:rPr>
      <w:i/>
      <w:color w:val="696969"/>
      <w:sz w:val="18"/>
    </w:rPr>
  </w:style>
  <w:style w:type="character" w:customStyle="1" w:styleId="Patent">
    <w:name w:val="Patent"/>
    <w:rPr>
      <w:b/>
    </w:rPr>
  </w:style>
  <w:style w:type="character" w:customStyle="1" w:styleId="Degree">
    <w:name w:val="Degree"/>
    <w:rPr>
      <w:b/>
    </w:rPr>
  </w:style>
  <w:style w:type="character" w:customStyle="1" w:styleId="Position">
    <w:name w:val="Position"/>
    <w:rPr>
      <w:b/>
    </w:rPr>
  </w:style>
  <w:style w:type="paragraph" w:customStyle="1" w:styleId="Secondary">
    <w:name w:val="Secondary"/>
    <w:pPr>
      <w:spacing w:before="80" w:after="0"/>
      <w:ind w:left="35"/>
    </w:pPr>
    <w:rPr>
      <w:i/>
    </w:rPr>
  </w:style>
  <w:style w:type="character" w:customStyle="1" w:styleId="SecondaryPosition">
    <w:name w:val="Secondary Position"/>
    <w:rPr>
      <w:i/>
    </w:rPr>
  </w:style>
  <w:style w:type="paragraph" w:customStyle="1" w:styleId="Patentnumber">
    <w:name w:val="Patentnumber"/>
    <w:pPr>
      <w:spacing w:before="0" w:after="0"/>
    </w:pPr>
  </w:style>
  <w:style w:type="paragraph" w:customStyle="1" w:styleId="Highlights">
    <w:name w:val="Highlights"/>
    <w:pPr>
      <w:spacing w:before="0" w:after="0"/>
      <w:ind w:left="-35"/>
    </w:pPr>
  </w:style>
  <w:style w:type="paragraph" w:customStyle="1" w:styleId="Highlight">
    <w:name w:val="Highlight"/>
    <w:pPr>
      <w:spacing w:before="0" w:after="0"/>
      <w:ind w:left="-280"/>
    </w:pPr>
    <w:rPr>
      <w:sz w:val="18"/>
    </w:rPr>
  </w:style>
  <w:style w:type="paragraph" w:customStyle="1" w:styleId="Heavy">
    <w:name w:val="Heavy"/>
    <w:pPr>
      <w:spacing w:before="0" w:after="0"/>
    </w:pPr>
    <w:rPr>
      <w:b/>
    </w:rPr>
  </w:style>
  <w:style w:type="character" w:customStyle="1" w:styleId="Location">
    <w:name w:val="Location"/>
    <w:rPr>
      <w:color w:val="696969"/>
      <w:sz w:val="16"/>
    </w:rPr>
  </w:style>
  <w:style w:type="paragraph" w:customStyle="1" w:styleId="Vertical">
    <w:name w:val="Vertical"/>
    <w:pPr>
      <w:spacing w:before="0" w:after="0"/>
    </w:pPr>
  </w:style>
  <w:style w:type="paragraph" w:customStyle="1" w:styleId="bulleted">
    <w:name w:val="bulleted"/>
    <w:pPr>
      <w:numPr>
        <w:numId w:val="1"/>
      </w:numPr>
      <w:spacing w:before="0" w:after="0"/>
      <w:ind w:left="288" w:hanging="21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@cov.in" TargetMode="External"/><Relationship Id="rId10" Type="http://schemas.openxmlformats.org/officeDocument/2006/relationships/hyperlink" Target="https://cov.in" TargetMode="External"/><Relationship Id="rId11" Type="http://schemas.openxmlformats.org/officeDocument/2006/relationships/hyperlink" Target="https://output.com" TargetMode="External"/><Relationship Id="rId12" Type="http://schemas.openxmlformats.org/officeDocument/2006/relationships/hyperlink" Target="https://output.com/products/co-producer" TargetMode="External"/><Relationship Id="rId13" Type="http://schemas.openxmlformats.org/officeDocument/2006/relationships/hyperlink" Target="https://output.com/products/creator" TargetMode="External"/><Relationship Id="rId14" Type="http://schemas.openxmlformats.org/officeDocument/2006/relationships/hyperlink" Target="https://linqia.com" TargetMode="External"/><Relationship Id="rId15" Type="http://schemas.openxmlformats.org/officeDocument/2006/relationships/hyperlink" Target="https://meta.com" TargetMode="External"/><Relationship Id="rId16" Type="http://schemas.openxmlformats.org/officeDocument/2006/relationships/hyperlink" Target="https://box.com" TargetMode="External"/><Relationship Id="rId17" Type="http://schemas.openxmlformats.org/officeDocument/2006/relationships/hyperlink" Target="https://web.archive.org/web/*/www.instart.com" TargetMode="External"/><Relationship Id="rId18" Type="http://schemas.openxmlformats.org/officeDocument/2006/relationships/hyperlink" Target="https://netflix.com" TargetMode="External"/><Relationship Id="rId19" Type="http://schemas.openxmlformats.org/officeDocument/2006/relationships/hyperlink" Target="https://backlot.netflix.com" TargetMode="External"/><Relationship Id="rId20" Type="http://schemas.openxmlformats.org/officeDocument/2006/relationships/hyperlink" Target="https://adobe.com" TargetMode="External"/><Relationship Id="rId21" Type="http://schemas.openxmlformats.org/officeDocument/2006/relationships/hyperlink" Target="https://www.adobe.com/creativecloud.html" TargetMode="External"/><Relationship Id="rId22" Type="http://schemas.openxmlformats.org/officeDocument/2006/relationships/hyperlink" Target="https://photoshop.com" TargetMode="External"/><Relationship Id="rId23" Type="http://schemas.openxmlformats.org/officeDocument/2006/relationships/hyperlink" Target="https://g2t.support" TargetMode="External"/><Relationship Id="rId24" Type="http://schemas.openxmlformats.org/officeDocument/2006/relationships/hyperlink" Target="https://g2t.pub/github" TargetMode="External"/><Relationship Id="rId25" Type="http://schemas.openxmlformats.org/officeDocument/2006/relationships/hyperlink" Target="https://g2t.pub/chrome" TargetMode="External"/><Relationship Id="rId26" Type="http://schemas.openxmlformats.org/officeDocument/2006/relationships/hyperlink" Target="https://autovod.com" TargetMode="External"/><Relationship Id="rId27" Type="http://schemas.openxmlformats.org/officeDocument/2006/relationships/hyperlink" Target="https://web.archive.org/web/*/www.firstexposure.com" TargetMode="External"/><Relationship Id="rId28" Type="http://schemas.openxmlformats.org/officeDocument/2006/relationships/hyperlink" Target="https://web.archive.org/web/*/www.massmicro.com" TargetMode="External"/><Relationship Id="rId29" Type="http://schemas.openxmlformats.org/officeDocument/2006/relationships/hyperlink" Target="https://beca.sfsu.edu" TargetMode="External"/><Relationship Id="rId30" Type="http://schemas.openxmlformats.org/officeDocument/2006/relationships/hyperlink" Target="https://foothill.edu" TargetMode="External"/><Relationship Id="rId31" Type="http://schemas.openxmlformats.org/officeDocument/2006/relationships/hyperlink" Target="https://deanza.edu" TargetMode="External"/><Relationship Id="rId32" Type="http://schemas.openxmlformats.org/officeDocument/2006/relationships/hyperlink" Target="https://www.appliedmedia.com" TargetMode="External"/><Relationship Id="rId33" Type="http://schemas.openxmlformats.org/officeDocument/2006/relationships/hyperlink" Target="https://apple.com" TargetMode="External"/><Relationship Id="rId34" Type="http://schemas.openxmlformats.org/officeDocument/2006/relationships/hyperlink" Target="https://web.archive.org/web/*/monacosf.com" TargetMode="External"/><Relationship Id="rId35" Type="http://schemas.openxmlformats.org/officeDocument/2006/relationships/hyperlink" Target="https://monkeytailranch.org" TargetMode="External"/><Relationship Id="rId36" Type="http://schemas.openxmlformats.org/officeDocument/2006/relationships/hyperlink" Target="https://joinwest.org" TargetMode="External"/><Relationship Id="rId37" Type="http://schemas.openxmlformats.org/officeDocument/2006/relationships/hyperlink" Target="https://www.cov.in" TargetMode="External"/><Relationship Id="rId38" Type="http://schemas.openxmlformats.org/officeDocument/2006/relationships/hyperlink" Target="https://lawfoundation.org" TargetMode="External"/><Relationship Id="rId39" Type="http://schemas.openxmlformats.org/officeDocument/2006/relationships/hyperlink" Target="https://cov.pub/uspto-pdf/11379686" TargetMode="External"/><Relationship Id="rId40" Type="http://schemas.openxmlformats.org/officeDocument/2006/relationships/hyperlink" Target="https://cov.pub/uspto-pdf/11074475" TargetMode="External"/><Relationship Id="rId41" Type="http://schemas.openxmlformats.org/officeDocument/2006/relationships/hyperlink" Target="https://cov.pub/uspto-pdf/10908926" TargetMode="External"/><Relationship Id="rId42" Type="http://schemas.openxmlformats.org/officeDocument/2006/relationships/hyperlink" Target="https://cov.pub/uspto-pdf/10867209" TargetMode="External"/><Relationship Id="rId43" Type="http://schemas.openxmlformats.org/officeDocument/2006/relationships/hyperlink" Target="https://scu.edu" TargetMode="External"/><Relationship Id="rId44" Type="http://schemas.openxmlformats.org/officeDocument/2006/relationships/hyperlink" Target="https://cov.pub/linkedin" TargetMode="External"/><Relationship Id="rId45" Type="http://schemas.openxmlformats.org/officeDocument/2006/relationships/hyperlink" Target="https://cov.pub/medium" TargetMode="External"/><Relationship Id="rId46" Type="http://schemas.openxmlformats.org/officeDocument/2006/relationships/hyperlink" Target="https://cov.pub/github" TargetMode="External"/><Relationship Id="rId47" Type="http://schemas.openxmlformats.org/officeDocument/2006/relationships/hyperlink" Target="https://cov.pub/gitlab" TargetMode="External"/><Relationship Id="rId48" Type="http://schemas.openxmlformats.org/officeDocument/2006/relationships/hyperlink" Target="https://cov.pub/x-twit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