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36"/>
        <w:gridCol w:w="3402"/>
      </w:tblGrid>
      <w:tr>
        <w:tc>
          <w:tcPr>
            <w:tcW w:type="dxa" w:w="4819"/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D4F91"/>
                <w:sz w:val="34"/>
              </w:rPr>
              <w:t>IDCORE Project Plan Review</w:t>
            </w:r>
          </w:p>
          <w:p>
            <w:pPr>
              <w:spacing w:after="0"/>
            </w:pPr>
            <w:r>
              <w:rPr>
                <w:rFonts w:ascii="Arial" w:hAnsi="Arial"/>
                <w:color w:val="5A5F69"/>
                <w:sz w:val="19"/>
              </w:rPr>
              <w:t>Engineering Doctorate (EngD) Programme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72000" cy="10294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core_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029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35"/>
        <w:gridCol w:w="6803"/>
      </w:tblGrid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Author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[Student Name]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Student Number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[sXXXXXXX]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Title of Project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[Project Title]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 (Lead)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[Lead Academic Supervisor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[Co-Supervisor 1 -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Supervisor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[Co-Supervisor 2 -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Independent Reviewer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[Independent Reviewer - Institution]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9"/>
              </w:rPr>
              <w:t>Industrial supervisor/Company</w:t>
            </w:r>
          </w:p>
        </w:tc>
        <w:tc>
          <w:tcPr>
            <w:tcW w:type="dxa" w:w="481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9"/>
              </w:rPr>
              <w:t>[Industrial Supervisor Name / Company Name]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7654"/>
        <w:gridCol w:w="1984"/>
      </w:tblGrid>
      <w:tr>
        <w:tc>
          <w:tcPr>
            <w:tcW w:type="dxa" w:w="9638"/>
            <w:gridSpan w:val="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Research Ethics and Integrity.</w:t>
              <w:br/>
            </w:r>
            <w:r>
              <w:rPr>
                <w:rFonts w:ascii="Arial" w:hAnsi="Arial"/>
                <w:sz w:val="17"/>
              </w:rPr>
              <w:t>Ethical issues must be assessed and identified and all students must read and follow the School requirements described at http://www.eng.ed.ac.uk/research/ethics/. If you answer yes to any of the ethical concerns identified on this web page, a Research Ethics &amp; Integrity Form must be completed and attached to this plan.</w:t>
            </w:r>
          </w:p>
        </w:tc>
      </w:tr>
      <w:tr>
        <w:tc>
          <w:tcPr>
            <w:tcW w:type="dxa" w:w="4819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Research Ethics &amp; Integrity assessment is required.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Yes / No</w:t>
            </w:r>
          </w:p>
        </w:tc>
      </w:tr>
      <w:tr>
        <w:tc>
          <w:tcPr>
            <w:tcW w:type="dxa" w:w="4819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Research Ethics &amp; Integrity form is attached.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Yes / No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1984"/>
        <w:gridCol w:w="5953"/>
      </w:tblGrid>
      <w:tr>
        <w:tc>
          <w:tcPr>
            <w:tcW w:type="dxa" w:w="9639"/>
            <w:gridSpan w:val="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9"/>
              </w:rPr>
              <w:t>Document Control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Version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Amendment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15/07/2026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Sent to supervisors for review</w:t>
            </w:r>
          </w:p>
        </w:tc>
      </w:tr>
      <w:tr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20/08/2026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Updated following review discussion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54"/>
        <w:gridCol w:w="4082"/>
        <w:gridCol w:w="1134"/>
        <w:gridCol w:w="2268"/>
      </w:tblGrid>
      <w:tr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Student Signature: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[Signature]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40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DD/MM/YYYY</w:t>
            </w:r>
          </w:p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51"/>
        <w:gridCol w:w="3685"/>
        <w:gridCol w:w="1134"/>
        <w:gridCol w:w="2268"/>
      </w:tblGrid>
      <w:tr>
        <w:tc>
          <w:tcPr>
            <w:tcW w:type="dxa" w:w="9636"/>
            <w:gridSpan w:val="4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Industrial Supervisor and Head of Research Institute Confirmation</w:t>
            </w:r>
          </w:p>
        </w:tc>
      </w:tr>
      <w:tr>
        <w:tc>
          <w:tcPr>
            <w:tcW w:type="dxa" w:w="9636"/>
            <w:gridSpan w:val="4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7"/>
              </w:rPr>
              <w:t>By signing below, we confirm that we have reviewed the plan and:</w:t>
              <w:br/>
            </w:r>
            <w:r>
              <w:rPr>
                <w:sz w:val="17"/>
              </w:rPr>
              <w:t>• believe that the research plan is achievable within the prescribed period of study (3 years for a full-time EngD);</w:t>
              <w:br/>
            </w:r>
            <w:r>
              <w:rPr>
                <w:sz w:val="17"/>
              </w:rPr>
              <w:t>• the resources required for the project (including any collaboration with industrial partners) are available and have been agreed with the student.</w:t>
            </w:r>
          </w:p>
        </w:tc>
      </w:tr>
      <w:tr>
        <w:tc>
          <w:tcPr>
            <w:tcW w:type="dxa" w:w="24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Industrial Supervisor:</w:t>
              <w:br/>
              <w:t>[Name]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Signature:</w:t>
              <w:br/>
              <w:t>[Signature]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Date: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DD/MM/YYYY</w:t>
            </w:r>
          </w:p>
        </w:tc>
      </w:tr>
      <w:tr>
        <w:tc>
          <w:tcPr>
            <w:tcW w:type="dxa" w:w="24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Head of Research Institute:</w:t>
              <w:br/>
              <w:t>Prof Alasdair McDonald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Signature:</w:t>
              <w:br/>
              <w:t>[Signature]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Date: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DD/MM/YYYY</w:t>
            </w:r>
          </w:p>
        </w:tc>
      </w:tr>
    </w:tbl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1. Literature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Critical review of current literature and state of the art.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Write for a technical, but non-specialist reader.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Establish where current knowledge ends and where your research question begins.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Synthesise existing academic and industrial methodologies, highlighting limitations and research gaps.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Maintain consistent Harvard referencing throughout (Cite Them Right / University of Edinburgh standard).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[Enter your Literature Review here. Maintain maximum 3 pages.]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2. Project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(3 pages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Define your research strategy for the remaining 3 years of the EngD.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3 pages only (minimum 11pt font).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What do you plan to do and why? Anticipated contribution to knowledge, novelty, importance, deliverables (kit, code, or theory), and clear statement of overall Aims.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How will you achieve this? Specific stages and precise list of measurable objectives.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What resources are required? Lab space (e.g. FloWave, FastBlade), HPC access, equipment, data sets, software licences, travel funds, external partner reliance.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Risks to successful completion: Realistic evaluation of dependencies, unexpected experimental results, delays in data or materials, and mitigation alternatives.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2.1 Contribution to Knowledge and Project Aims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[State your anticipated novelty, industrial impact, tangible deliverables, and primary Aims.]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2.2 Methodology and Measurable Objectives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the project stages and provide a bulleted list of measurable, verifiable objectives.]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2.3 Required Resources and Collaborations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[List required experimental facilities, computing clusters, software licences, and sponsor data access.]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2.4 Risks to Successful Completion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[Analyse potential obstacles, external dependencies, and mitigation strategies.]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3. References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Harvard Referencing Style (Author-Date format)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All IDCORE students must use Harvard style referencing throughout all written work all the way to thesis submission.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[List your references here in Harvard author-date format. Maintain maximum 1 page.]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4. Gantt Chart &amp; Diagrammatic Work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(1 page only)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Diagrammatic work plan on dedicated page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Page limit: 1 page only.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Show Year 1 / upcoming 12 months in reasonable detail.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All research work (experiments, simulations, fieldwork) and thesis writing must be achievable within the 3 years.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MANDATORY REQUIREMENT: Your plans must include an explicit allocation of time for writing up your thesis/portfolio --- ideally at least 6 months.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[Insert 1-page Gantt chart here showing detailed Year 1 and at least 6 months reserved for thesis write-up.]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5. Project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(5 Key Risks)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5 Key Project Risks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Identify and evaluate the 5 key risks to successfully completing your research work within the three years.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Detail clear avoidance and mitigation strategies for each identified risk.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67"/>
        <w:gridCol w:w="2835"/>
        <w:gridCol w:w="1247"/>
        <w:gridCol w:w="1247"/>
        <w:gridCol w:w="3742"/>
      </w:tblGrid>
      <w:tr>
        <w:tc>
          <w:tcPr>
            <w:tcW w:type="dxa" w:w="1928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9"/>
              </w:rPr>
              <w:t>#</w:t>
            </w:r>
          </w:p>
        </w:tc>
        <w:tc>
          <w:tcPr>
            <w:tcW w:type="dxa" w:w="1928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9"/>
              </w:rPr>
              <w:t>Risk Description</w:t>
            </w:r>
          </w:p>
        </w:tc>
        <w:tc>
          <w:tcPr>
            <w:tcW w:type="dxa" w:w="1928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9"/>
              </w:rPr>
              <w:t>Likelihood</w:t>
            </w:r>
          </w:p>
        </w:tc>
        <w:tc>
          <w:tcPr>
            <w:tcW w:type="dxa" w:w="1928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9"/>
              </w:rPr>
              <w:t>Impact</w:t>
            </w:r>
          </w:p>
        </w:tc>
        <w:tc>
          <w:tcPr>
            <w:tcW w:type="dxa" w:w="1928"/>
            <w:shd w:fill="F4F6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9"/>
              </w:rPr>
              <w:t>Mitigation Strategy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Delay in test tank booking / availability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Medium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High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Engage facility managers early; secure backup slots; begin numerical simulations.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Proprietary sensor data access delay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Medium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Medium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Establish data-sharing protocol; utilize benchmark synthetic datasets.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Numerical solver convergence difficulties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Low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Medium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Validate against empirical literature; seek academic supervisor expertise.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High-performance computing queue bottlenecks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Low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Low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Optimize mesh locally; access secondary partner HPC allocations (e.g. HPC-Wales).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Scope changes requested by industrial sponsor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Medium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High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8"/>
              </w:rPr>
              <w:t>Regular fortnightly meetings; adhere to agreed supervision agreement scope.</w:t>
            </w:r>
          </w:p>
        </w:tc>
      </w:tr>
    </w:tbl>
    <w:p/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6. Health &amp; Safety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(Unrestricted length)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Comprehensive Health &amp; Safety evaluation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Length: Not restricted in length.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Detail compliance with company-specific H&amp;S procedures and policies.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Detail academic laboratory safety protocols, facility testing procedures, and fieldwork risk assessments.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[Detail your project's Health &amp; Safety assessment here.]</w:t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7. Responsible Research and Innovation (RRI)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(Unrestricted length)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Reflection on broader societal and environmental impacts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Length: Not restricted in length.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Apply the AREA framework: Anticipate potential impacts, Reflect on motivations and assumptions, Engage with key stakeholders and industry, Act accordingly.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NOTE: If the RRI or Project Plan indicate ethical issues with your intended research, complete an additional Research Ethics &amp; Integrity form (see Cover Sheet).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787878"/>
          <w:sz w:val="21"/>
        </w:rPr>
        <w:t>[Detail your RRI report here.]</w:t>
      </w:r>
    </w:p>
    <w:p>
      <w:r>
        <w:br w:type="page"/>
      </w:r>
    </w:p>
    <w:p>
      <w:pPr>
        <w:keepNext/>
        <w:spacing w:before="320" w:after="80"/>
      </w:pPr>
      <w:r>
        <w:rPr>
          <w:rFonts w:ascii="Arial" w:hAnsi="Arial"/>
          <w:b/>
          <w:color w:val="1D4F91"/>
          <w:sz w:val="30"/>
        </w:rPr>
        <w:t>8. Trusted Research &amp; Innovation (TR&amp;I) and Data Management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6F9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left w:val="single" w:sz="24" w:space="0" w:color="1D4F91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D4F91"/>
                <w:sz w:val="19"/>
              </w:rPr>
              <w:t>IDCORE GUIDANCE &amp; REQUIREMENTS (Lighter touch)</w:t>
            </w:r>
          </w:p>
          <w:p>
            <w:pPr>
              <w:spacing w:before="0" w:after="60"/>
            </w:pPr>
            <w:r>
              <w:rPr>
                <w:rFonts w:ascii="Arial" w:hAnsi="Arial"/>
                <w:b/>
                <w:sz w:val="19"/>
              </w:rPr>
              <w:t>Initial Data &amp; Security Governance (Lighter Touch)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The IDCORE Industrial Advisory Board (IAB) requires all research engineers to establish strong data governance, IP protection, and research security protocols from project kick-off.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1. Data Management Plan (DMP): Types and estimated volumes of data (experimental, sensor logs, numerical simulations, CAD models); file formats; backup redundancy and storage location (company secure drives, university cloud).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2. Sponsor Intellectual Property (IP) Baseline: Agreed treatment of background IP, ownership of anticipated foreground IP, non-disclosure agreements (NDAs), and boundaries of commercial confidentiality.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i/>
                <w:color w:val="3C414B"/>
                <w:sz w:val="18"/>
              </w:rPr>
              <w:t>3. Trusted Research Screening: Initial screening under UK Government / NPSA Trusted Research principles (https://www.npsa.gov.uk/specialised-guidance/trusted-research) regarding international collaborations, sensitive software, or external data sharing.</w:t>
            </w:r>
          </w:p>
        </w:tc>
      </w:tr>
    </w:tbl>
    <w:p/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8.1 Data Management Plan (DMP) and Storage Architecture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[Describe datasets to be generated, storage locations, backup mechanisms, and data organisation.]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8.2 Sponsor Intellectual Property (IP) and Confidentiality Baseline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[Detail agreement with industrial sponsor regarding background IP, foreground IP, and non-disclosure boundaries.]</w:t>
      </w:r>
    </w:p>
    <w:p>
      <w:pPr>
        <w:keepNext/>
        <w:spacing w:before="240" w:after="60"/>
      </w:pPr>
      <w:r>
        <w:rPr>
          <w:rFonts w:ascii="Arial" w:hAnsi="Arial"/>
          <w:b/>
          <w:color w:val="1D4F91"/>
          <w:sz w:val="25"/>
        </w:rPr>
        <w:t>8.3 Trusted Research &amp; Innovation (TR&amp;I) Preliminary Screening</w:t>
      </w:r>
    </w:p>
    <w:p>
      <w:pPr>
        <w:spacing w:after="240"/>
      </w:pPr>
      <w:r>
        <w:rPr>
          <w:rFonts w:ascii="Arial" w:hAnsi="Arial"/>
          <w:i/>
          <w:color w:val="787878"/>
          <w:sz w:val="21"/>
        </w:rPr>
        <w:t>[Summarise any international research security considerations, sensitive dual-use technology screening, or data access controls.]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5A5F69"/>
        <w:sz w:val="17"/>
      </w:rPr>
      <w:t>IDCORE --- Offshore Renewable Energy CDT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5F69"/>
        <w:sz w:val="17"/>
      </w:rPr>
      <w:t>IDCORE Annual Review Report  |  Engineering Doctorate (EngD)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