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C6" w:rsidRPr="00F6286C" w:rsidRDefault="00F026BA" w:rsidP="00F026BA">
      <w:pPr>
        <w:pStyle w:val="Titel"/>
        <w:rPr>
          <w:lang w:val="en-GB"/>
        </w:rPr>
      </w:pPr>
      <w:r w:rsidRPr="00F6286C">
        <w:rPr>
          <w:lang w:val="en-GB"/>
        </w:rPr>
        <w:t>Business Architecture for the Industrial Data Space</w:t>
      </w:r>
    </w:p>
    <w:p w:rsidR="00F026BA" w:rsidRPr="00F6286C" w:rsidRDefault="00F026BA">
      <w:pPr>
        <w:rPr>
          <w:lang w:val="en-GB"/>
        </w:rPr>
      </w:pPr>
    </w:p>
    <w:p w:rsidR="00F026BA" w:rsidRPr="00F6286C" w:rsidRDefault="00F026BA">
      <w:pPr>
        <w:rPr>
          <w:lang w:val="en-GB"/>
        </w:rPr>
      </w:pPr>
    </w:p>
    <w:p w:rsidR="00F026BA" w:rsidRPr="00F6286C" w:rsidRDefault="00F026BA">
      <w:pPr>
        <w:rPr>
          <w:lang w:val="en-GB"/>
        </w:rPr>
      </w:pPr>
      <w:r w:rsidRPr="00F6286C">
        <w:rPr>
          <w:lang w:val="en-GB"/>
        </w:rPr>
        <w:t>Executive Summary</w:t>
      </w:r>
    </w:p>
    <w:p w:rsidR="00F026BA" w:rsidRPr="00F6286C" w:rsidRDefault="00F026BA" w:rsidP="00F026BA">
      <w:pPr>
        <w:pStyle w:val="berschrift1"/>
        <w:rPr>
          <w:lang w:val="en-GB"/>
        </w:rPr>
      </w:pPr>
      <w:r w:rsidRPr="00F6286C">
        <w:rPr>
          <w:lang w:val="en-GB"/>
        </w:rPr>
        <w:t>Purpose of this document</w:t>
      </w:r>
    </w:p>
    <w:p w:rsidR="00F026BA" w:rsidRDefault="00F026BA">
      <w:pPr>
        <w:rPr>
          <w:lang w:val="en-GB"/>
        </w:rPr>
      </w:pPr>
      <w:r w:rsidRPr="00F6286C">
        <w:rPr>
          <w:lang w:val="en-GB"/>
        </w:rPr>
        <w:t xml:space="preserve">The Industrial Data Space </w:t>
      </w:r>
      <w:r w:rsidR="00F6286C">
        <w:rPr>
          <w:lang w:val="en-GB"/>
        </w:rPr>
        <w:t xml:space="preserve">(IDS) </w:t>
      </w:r>
      <w:r w:rsidRPr="00F6286C">
        <w:rPr>
          <w:lang w:val="en-GB"/>
        </w:rPr>
        <w:t xml:space="preserve">enables a reliable exchange of data with common rules for participating organisations. </w:t>
      </w:r>
      <w:r w:rsidR="002F32DC">
        <w:rPr>
          <w:lang w:val="en-GB"/>
        </w:rPr>
        <w:t xml:space="preserve">The IDS will be based on an open architecture in which different partners can collaborate with each other in a </w:t>
      </w:r>
      <w:r w:rsidR="00B05161">
        <w:rPr>
          <w:lang w:val="en-GB"/>
        </w:rPr>
        <w:t xml:space="preserve">peer-to-peer like architecture without a central control. </w:t>
      </w:r>
      <w:r w:rsidR="003C56D4">
        <w:rPr>
          <w:lang w:val="en-GB"/>
        </w:rPr>
        <w:t>Participation in the IDS does not require the use of a specific software provided by certain vendors, only the interfaces and protocols for data exchange need to be implemented or provided by participating parties. This implies that a service in the IDS can be provided by different organisations; this includes also general services in the IDS infrastructure such as the metadata broker or the digital distribution platform (</w:t>
      </w:r>
      <w:r w:rsidR="0062749B">
        <w:rPr>
          <w:lang w:val="en-GB"/>
        </w:rPr>
        <w:t>often known as “</w:t>
      </w:r>
      <w:proofErr w:type="spellStart"/>
      <w:r w:rsidR="0062749B">
        <w:rPr>
          <w:lang w:val="en-GB"/>
        </w:rPr>
        <w:t>A</w:t>
      </w:r>
      <w:r w:rsidR="003C56D4">
        <w:rPr>
          <w:lang w:val="en-GB"/>
        </w:rPr>
        <w:t>ppStore</w:t>
      </w:r>
      <w:proofErr w:type="spellEnd"/>
      <w:r w:rsidR="0062749B">
        <w:rPr>
          <w:lang w:val="en-GB"/>
        </w:rPr>
        <w:t>”</w:t>
      </w:r>
      <w:r w:rsidR="003C56D4">
        <w:rPr>
          <w:lang w:val="en-GB"/>
        </w:rPr>
        <w:t xml:space="preserve">). </w:t>
      </w:r>
    </w:p>
    <w:p w:rsidR="003C56D4" w:rsidRDefault="003C56D4">
      <w:pPr>
        <w:rPr>
          <w:lang w:val="en-GB"/>
        </w:rPr>
      </w:pPr>
      <w:r>
        <w:rPr>
          <w:lang w:val="en-GB"/>
        </w:rPr>
        <w:t>The goal of this document is the identification of the different roles in the IDS</w:t>
      </w:r>
      <w:r w:rsidR="007D15F7">
        <w:rPr>
          <w:lang w:val="en-GB"/>
        </w:rPr>
        <w:t xml:space="preserve"> from </w:t>
      </w:r>
      <w:r w:rsidR="00F23E04">
        <w:rPr>
          <w:lang w:val="en-GB"/>
        </w:rPr>
        <w:t>a</w:t>
      </w:r>
      <w:r w:rsidR="007D15F7">
        <w:rPr>
          <w:lang w:val="en-GB"/>
        </w:rPr>
        <w:t xml:space="preserve"> business perspective and</w:t>
      </w:r>
      <w:r w:rsidR="00F23E04">
        <w:rPr>
          <w:lang w:val="en-GB"/>
        </w:rPr>
        <w:t xml:space="preserve"> the modelling</w:t>
      </w:r>
      <w:r w:rsidR="007D15F7">
        <w:rPr>
          <w:lang w:val="en-GB"/>
        </w:rPr>
        <w:t xml:space="preserve"> of the processes in which these roles are involved. </w:t>
      </w:r>
      <w:r w:rsidR="00F23E04">
        <w:rPr>
          <w:lang w:val="en-GB"/>
        </w:rPr>
        <w:t xml:space="preserve">This should contribute, on the one hand, to the business models which might be applied by the participators in the IDS. On the other hand, the process models can be used the verify the technical architecture of the IDS, e.g., whether all required interface between the IDS components have been specified and whether all required information for running the business process is </w:t>
      </w:r>
      <w:r w:rsidR="001821AF">
        <w:rPr>
          <w:lang w:val="en-GB"/>
        </w:rPr>
        <w:t>available for the IDS components.</w:t>
      </w:r>
    </w:p>
    <w:p w:rsidR="00AE0BB9" w:rsidRPr="00F6286C" w:rsidRDefault="00AE0BB9">
      <w:pPr>
        <w:rPr>
          <w:lang w:val="en-GB"/>
        </w:rPr>
      </w:pPr>
      <w:bookmarkStart w:id="0" w:name="_GoBack"/>
      <w:bookmarkEnd w:id="0"/>
    </w:p>
    <w:sectPr w:rsidR="00AE0BB9" w:rsidRPr="00F62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BF"/>
    <w:rsid w:val="001821AF"/>
    <w:rsid w:val="001B42C6"/>
    <w:rsid w:val="002F32DC"/>
    <w:rsid w:val="003C56D4"/>
    <w:rsid w:val="0062749B"/>
    <w:rsid w:val="007D15F7"/>
    <w:rsid w:val="00AE0BB9"/>
    <w:rsid w:val="00B05161"/>
    <w:rsid w:val="00D976BF"/>
    <w:rsid w:val="00F026BA"/>
    <w:rsid w:val="00F23E04"/>
    <w:rsid w:val="00F628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9AE4D-D1CC-4A09-A416-A427F2C2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026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026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26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026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Fraunhofer FIT</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Quix</dc:creator>
  <cp:keywords/>
  <dc:description/>
  <cp:lastModifiedBy>Christoph Quix</cp:lastModifiedBy>
  <cp:revision>10</cp:revision>
  <dcterms:created xsi:type="dcterms:W3CDTF">2016-05-30T15:37:00Z</dcterms:created>
  <dcterms:modified xsi:type="dcterms:W3CDTF">2016-05-30T17:44:00Z</dcterms:modified>
</cp:coreProperties>
</file>