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 Report</w:t>
      </w:r>
    </w:p>
    <w:p>
      <w:pPr>
        <w:pStyle w:val="Heading1"/>
      </w:pPr>
      <w:r>
        <w:t>Report is generated on 17 December 2020</w:t>
      </w:r>
    </w:p>
    <w:p/>
    <w:p>
      <w:pPr>
        <w:pStyle w:val="Heading2"/>
      </w:pPr>
      <w:r>
        <w:t>Yesterday (16 December 2020):</w:t>
      </w:r>
    </w:p>
    <w:p>
      <w:pPr>
        <w:pStyle w:val="ListBullet"/>
      </w:pPr>
      <w:r>
        <w:t>Number of accidents: 201</w:t>
      </w:r>
    </w:p>
    <w:p>
      <w:pPr>
        <w:pStyle w:val="ListBullet"/>
      </w:pPr>
      <w:r>
        <w:t>Number of people injured: 78</w:t>
      </w:r>
    </w:p>
    <w:p>
      <w:pPr>
        <w:pStyle w:val="ListBullet"/>
      </w:pPr>
      <w:r>
        <w:t>Number of people killed: 3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Week (10 December 2020 - 16 December 2020):</w:t>
      </w:r>
    </w:p>
    <w:p>
      <w:pPr>
        <w:pStyle w:val="ListBullet"/>
      </w:pPr>
      <w:r>
        <w:t>Number of accidents: 1657</w:t>
      </w:r>
    </w:p>
    <w:p>
      <w:pPr>
        <w:pStyle w:val="ListBullet"/>
      </w:pPr>
      <w:r>
        <w:t>Number of people injured: 723</w:t>
      </w:r>
    </w:p>
    <w:p>
      <w:pPr>
        <w:pStyle w:val="ListBullet"/>
      </w:pPr>
      <w:r>
        <w:t>Number of people killed: 5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Month (17 November 2020 - 16 December 2020):</w:t>
      </w:r>
    </w:p>
    <w:p>
      <w:pPr>
        <w:pStyle w:val="ListBullet"/>
      </w:pPr>
      <w:r>
        <w:t>Number of accidents: 7593</w:t>
      </w:r>
    </w:p>
    <w:p>
      <w:pPr>
        <w:pStyle w:val="ListBullet"/>
      </w:pPr>
      <w:r>
        <w:t>Number of people injured: 3294</w:t>
      </w:r>
    </w:p>
    <w:p>
      <w:pPr>
        <w:pStyle w:val="ListBullet"/>
      </w:pPr>
      <w:r>
        <w:t>Number of people killed: 24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