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56C8A" w14:textId="44898A76" w:rsidR="009A7FDC" w:rsidRPr="00296E50" w:rsidRDefault="009A7FDC" w:rsidP="009A7FDC">
      <w:pPr>
        <w:spacing w:after="0"/>
        <w:rPr>
          <w:rFonts w:ascii="Arial" w:hAnsi="Arial" w:cs="Arial"/>
          <w:sz w:val="18"/>
          <w:szCs w:val="18"/>
        </w:rPr>
      </w:pPr>
      <w:r w:rsidRPr="00296E50">
        <w:rPr>
          <w:rFonts w:ascii="Arial" w:hAnsi="Arial" w:cs="Arial"/>
          <w:sz w:val="18"/>
          <w:szCs w:val="18"/>
        </w:rPr>
        <w:fldChar w:fldCharType="begin"/>
      </w:r>
      <w:r w:rsidRPr="00296E50">
        <w:rPr>
          <w:rFonts w:ascii="Arial" w:hAnsi="Arial" w:cs="Arial"/>
          <w:sz w:val="18"/>
          <w:szCs w:val="18"/>
        </w:rPr>
        <w:instrText xml:space="preserve"> DATE  \@ "MMMM d, yyyy" </w:instrText>
      </w:r>
      <w:r w:rsidRPr="00296E50">
        <w:rPr>
          <w:rFonts w:ascii="Arial" w:hAnsi="Arial" w:cs="Arial"/>
          <w:sz w:val="18"/>
          <w:szCs w:val="18"/>
        </w:rPr>
        <w:fldChar w:fldCharType="separate"/>
      </w:r>
      <w:r w:rsidR="00314AF7">
        <w:rPr>
          <w:rFonts w:ascii="Arial" w:hAnsi="Arial" w:cs="Arial"/>
          <w:noProof/>
          <w:sz w:val="18"/>
          <w:szCs w:val="18"/>
        </w:rPr>
        <w:t>April 21, 2022</w:t>
      </w:r>
      <w:r w:rsidRPr="00296E50">
        <w:rPr>
          <w:rFonts w:ascii="Arial" w:hAnsi="Arial" w:cs="Arial"/>
          <w:sz w:val="18"/>
          <w:szCs w:val="18"/>
        </w:rPr>
        <w:fldChar w:fldCharType="end"/>
      </w:r>
    </w:p>
    <w:p w14:paraId="4959AAAC" w14:textId="77777777" w:rsidR="00A974E6" w:rsidRPr="00BF5775" w:rsidRDefault="00A974E6" w:rsidP="00473AE0">
      <w:pPr>
        <w:spacing w:after="0"/>
        <w:rPr>
          <w:rFonts w:ascii="Arial" w:hAnsi="Arial" w:cs="Arial"/>
          <w:b/>
          <w:bCs/>
          <w:sz w:val="18"/>
          <w:szCs w:val="18"/>
        </w:rPr>
      </w:pPr>
    </w:p>
    <w:p w14:paraId="35F38D28" w14:textId="4F88D846" w:rsidR="004C54A1" w:rsidRPr="00BF5775" w:rsidRDefault="004C54A1" w:rsidP="00BF5775">
      <w:pPr>
        <w:spacing w:after="0" w:line="276" w:lineRule="auto"/>
        <w:jc w:val="both"/>
        <w:rPr>
          <w:rFonts w:ascii="Arial" w:hAnsi="Arial" w:cs="Arial"/>
          <w:sz w:val="18"/>
          <w:szCs w:val="18"/>
        </w:rPr>
      </w:pPr>
      <w:r w:rsidRPr="00BF5775">
        <w:rPr>
          <w:rFonts w:ascii="Arial" w:hAnsi="Arial" w:cs="Arial"/>
          <w:sz w:val="18"/>
          <w:szCs w:val="18"/>
        </w:rPr>
        <w:t xml:space="preserve">Thank you for </w:t>
      </w:r>
      <w:r w:rsidR="00070A06" w:rsidRPr="00BF5775">
        <w:rPr>
          <w:rFonts w:ascii="Arial" w:hAnsi="Arial" w:cs="Arial"/>
          <w:sz w:val="18"/>
          <w:szCs w:val="18"/>
        </w:rPr>
        <w:t xml:space="preserve">your interest in </w:t>
      </w:r>
      <w:r w:rsidR="00DC3B08" w:rsidRPr="00BF5775">
        <w:rPr>
          <w:rFonts w:ascii="Arial" w:hAnsi="Arial" w:cs="Arial"/>
          <w:sz w:val="18"/>
          <w:szCs w:val="18"/>
        </w:rPr>
        <w:t xml:space="preserve">a loan </w:t>
      </w:r>
      <w:r w:rsidRPr="00BF5775">
        <w:rPr>
          <w:rFonts w:ascii="Arial" w:hAnsi="Arial" w:cs="Arial"/>
          <w:sz w:val="18"/>
          <w:szCs w:val="18"/>
        </w:rPr>
        <w:t>with Acra Lending!</w:t>
      </w:r>
    </w:p>
    <w:p w14:paraId="172616E4" w14:textId="24583819" w:rsidR="004C54A1" w:rsidRPr="00BF5775" w:rsidRDefault="004C54A1" w:rsidP="00BF5775">
      <w:pPr>
        <w:spacing w:after="0" w:line="276" w:lineRule="auto"/>
        <w:jc w:val="both"/>
        <w:rPr>
          <w:rFonts w:ascii="Arial" w:hAnsi="Arial" w:cs="Arial"/>
          <w:sz w:val="18"/>
          <w:szCs w:val="18"/>
        </w:rPr>
      </w:pPr>
    </w:p>
    <w:p w14:paraId="06A3485E" w14:textId="7381E92A" w:rsidR="00657053" w:rsidRPr="00BF5775" w:rsidRDefault="004C54A1" w:rsidP="00BF5775">
      <w:pPr>
        <w:spacing w:after="0" w:line="276" w:lineRule="auto"/>
        <w:jc w:val="both"/>
        <w:rPr>
          <w:rFonts w:ascii="Arial" w:hAnsi="Arial" w:cs="Arial"/>
          <w:sz w:val="18"/>
          <w:szCs w:val="18"/>
        </w:rPr>
      </w:pPr>
      <w:r w:rsidRPr="00BF5775">
        <w:rPr>
          <w:rFonts w:ascii="Arial" w:hAnsi="Arial" w:cs="Arial"/>
          <w:sz w:val="18"/>
          <w:szCs w:val="18"/>
        </w:rPr>
        <w:t>Based on the information you provided</w:t>
      </w:r>
      <w:r w:rsidR="00DC3B08" w:rsidRPr="00BF5775">
        <w:rPr>
          <w:rFonts w:ascii="Arial" w:hAnsi="Arial" w:cs="Arial"/>
          <w:sz w:val="18"/>
          <w:szCs w:val="18"/>
        </w:rPr>
        <w:t xml:space="preserve"> on your </w:t>
      </w:r>
      <w:r w:rsidR="00D0617C" w:rsidRPr="00BF5775">
        <w:rPr>
          <w:rFonts w:ascii="Arial" w:hAnsi="Arial" w:cs="Arial"/>
          <w:sz w:val="18"/>
          <w:szCs w:val="18"/>
        </w:rPr>
        <w:t>Pre-</w:t>
      </w:r>
      <w:r w:rsidR="005114C5" w:rsidRPr="00BF5775">
        <w:rPr>
          <w:rFonts w:ascii="Arial" w:hAnsi="Arial" w:cs="Arial"/>
          <w:sz w:val="18"/>
          <w:szCs w:val="18"/>
        </w:rPr>
        <w:t>Qualification</w:t>
      </w:r>
      <w:r w:rsidR="00D0617C" w:rsidRPr="00BF5775">
        <w:rPr>
          <w:rFonts w:ascii="Arial" w:hAnsi="Arial" w:cs="Arial"/>
          <w:sz w:val="18"/>
          <w:szCs w:val="18"/>
        </w:rPr>
        <w:t xml:space="preserve"> Form</w:t>
      </w:r>
      <w:r w:rsidRPr="00BF5775">
        <w:rPr>
          <w:rFonts w:ascii="Arial" w:hAnsi="Arial" w:cs="Arial"/>
          <w:sz w:val="18"/>
          <w:szCs w:val="18"/>
        </w:rPr>
        <w:t xml:space="preserve">, we are pleased to present you with </w:t>
      </w:r>
      <w:r w:rsidR="00E867EA" w:rsidRPr="00BF5775">
        <w:rPr>
          <w:rFonts w:ascii="Arial" w:hAnsi="Arial" w:cs="Arial"/>
          <w:sz w:val="18"/>
          <w:szCs w:val="18"/>
        </w:rPr>
        <w:t>th</w:t>
      </w:r>
      <w:r w:rsidR="00DC3B08" w:rsidRPr="00BF5775">
        <w:rPr>
          <w:rFonts w:ascii="Arial" w:hAnsi="Arial" w:cs="Arial"/>
          <w:sz w:val="18"/>
          <w:szCs w:val="18"/>
        </w:rPr>
        <w:t xml:space="preserve">is </w:t>
      </w:r>
      <w:r w:rsidR="002A5F2E" w:rsidRPr="00BF5775">
        <w:rPr>
          <w:rFonts w:ascii="Arial" w:hAnsi="Arial" w:cs="Arial"/>
          <w:sz w:val="18"/>
          <w:szCs w:val="18"/>
        </w:rPr>
        <w:t>*</w:t>
      </w:r>
      <w:r w:rsidR="00DC3B08" w:rsidRPr="00BF5775">
        <w:rPr>
          <w:rFonts w:ascii="Arial" w:hAnsi="Arial" w:cs="Arial"/>
          <w:sz w:val="18"/>
          <w:szCs w:val="18"/>
        </w:rPr>
        <w:t>Pre-Qualification Letter that includes the</w:t>
      </w:r>
      <w:r w:rsidR="00E867EA" w:rsidRPr="00BF5775">
        <w:rPr>
          <w:rFonts w:ascii="Arial" w:hAnsi="Arial" w:cs="Arial"/>
          <w:sz w:val="18"/>
          <w:szCs w:val="18"/>
        </w:rPr>
        <w:t xml:space="preserve"> following </w:t>
      </w:r>
      <w:r w:rsidR="00D725D9" w:rsidRPr="00BF5775">
        <w:rPr>
          <w:rFonts w:ascii="Arial" w:hAnsi="Arial" w:cs="Arial"/>
          <w:sz w:val="18"/>
          <w:szCs w:val="18"/>
        </w:rPr>
        <w:t>Proposed L</w:t>
      </w:r>
      <w:r w:rsidR="00E867EA" w:rsidRPr="00BF5775">
        <w:rPr>
          <w:rFonts w:ascii="Arial" w:hAnsi="Arial" w:cs="Arial"/>
          <w:sz w:val="18"/>
          <w:szCs w:val="18"/>
        </w:rPr>
        <w:t xml:space="preserve">oan </w:t>
      </w:r>
      <w:r w:rsidR="00D725D9" w:rsidRPr="00BF5775">
        <w:rPr>
          <w:rFonts w:ascii="Arial" w:hAnsi="Arial" w:cs="Arial"/>
          <w:sz w:val="18"/>
          <w:szCs w:val="18"/>
        </w:rPr>
        <w:t>T</w:t>
      </w:r>
      <w:r w:rsidR="00E867EA" w:rsidRPr="00BF5775">
        <w:rPr>
          <w:rFonts w:ascii="Arial" w:hAnsi="Arial" w:cs="Arial"/>
          <w:sz w:val="18"/>
          <w:szCs w:val="18"/>
        </w:rPr>
        <w:t>erms</w:t>
      </w:r>
      <w:r w:rsidR="006548EE" w:rsidRPr="00BF5775">
        <w:rPr>
          <w:rFonts w:ascii="Arial" w:hAnsi="Arial" w:cs="Arial"/>
          <w:sz w:val="18"/>
          <w:szCs w:val="18"/>
        </w:rPr>
        <w:t>:</w:t>
      </w:r>
    </w:p>
    <w:p w14:paraId="2C71379A" w14:textId="77777777" w:rsidR="006548EE" w:rsidRPr="00BF5775" w:rsidRDefault="006548EE" w:rsidP="00473AE0">
      <w:pPr>
        <w:spacing w:after="0"/>
        <w:rPr>
          <w:rFonts w:ascii="Arial" w:hAnsi="Arial" w:cs="Arial"/>
          <w:b/>
          <w:bCs/>
          <w:sz w:val="18"/>
          <w:szCs w:val="18"/>
        </w:rPr>
      </w:pPr>
    </w:p>
    <w:p w14:paraId="22B86856" w14:textId="6006F9A0" w:rsidR="00657053" w:rsidRPr="00BF5775" w:rsidRDefault="00657053" w:rsidP="00473AE0">
      <w:pPr>
        <w:spacing w:after="0"/>
        <w:rPr>
          <w:rFonts w:ascii="Arial" w:hAnsi="Arial" w:cs="Arial"/>
          <w:b/>
          <w:bCs/>
          <w:sz w:val="18"/>
          <w:szCs w:val="18"/>
        </w:rPr>
        <w:sectPr w:rsidR="00657053" w:rsidRPr="00BF5775" w:rsidSect="00585D0F">
          <w:headerReference w:type="default" r:id="rId8"/>
          <w:footerReference w:type="default" r:id="rId9"/>
          <w:pgSz w:w="12240" w:h="15840"/>
          <w:pgMar w:top="1440" w:right="1440" w:bottom="1440" w:left="1440" w:header="720" w:footer="432" w:gutter="0"/>
          <w:cols w:space="720"/>
          <w:docGrid w:linePitch="360"/>
        </w:sectPr>
      </w:pPr>
    </w:p>
    <w:p w14:paraId="5F17641C" w14:textId="2315F6AD" w:rsidR="00636ED3" w:rsidRPr="00BF5775" w:rsidRDefault="00497C42" w:rsidP="00BF5775">
      <w:pPr>
        <w:spacing w:after="0" w:line="480" w:lineRule="auto"/>
        <w:rPr>
          <w:rFonts w:ascii="Arial" w:hAnsi="Arial" w:cs="Arial"/>
          <w:sz w:val="18"/>
          <w:szCs w:val="18"/>
        </w:rPr>
      </w:pPr>
      <w:r w:rsidRPr="00BF5775">
        <w:rPr>
          <w:rFonts w:ascii="Arial" w:hAnsi="Arial" w:cs="Arial"/>
          <w:b/>
          <w:bCs/>
          <w:sz w:val="18"/>
          <w:szCs w:val="18"/>
        </w:rPr>
        <w:t>Borrower Name</w:t>
      </w:r>
      <w:r w:rsidR="00221E87" w:rsidRPr="00BF5775">
        <w:rPr>
          <w:rFonts w:ascii="Arial" w:hAnsi="Arial" w:cs="Arial"/>
          <w:b/>
          <w:bCs/>
          <w:sz w:val="18"/>
          <w:szCs w:val="18"/>
        </w:rPr>
        <w:t>:</w:t>
      </w:r>
      <w:r w:rsidR="00221E87" w:rsidRPr="00BF5775">
        <w:rPr>
          <w:rFonts w:ascii="Arial" w:hAnsi="Arial" w:cs="Arial"/>
          <w:sz w:val="18"/>
          <w:szCs w:val="18"/>
        </w:rPr>
        <w:t xml:space="preserve"> </w:t>
      </w:r>
      <w:r w:rsidR="00BF5775">
        <w:rPr>
          <w:rFonts w:ascii="Arial" w:hAnsi="Arial" w:cs="Arial"/>
          <w:sz w:val="18"/>
          <w:szCs w:val="18"/>
        </w:rPr>
        <w:tab/>
      </w:r>
      <w:r w:rsidR="00BF5775">
        <w:rPr>
          <w:rFonts w:ascii="Arial" w:hAnsi="Arial" w:cs="Arial"/>
          <w:sz w:val="18"/>
          <w:szCs w:val="18"/>
        </w:rPr>
        <w:tab/>
      </w:r>
    </w:p>
    <w:p w14:paraId="22E44B78" w14:textId="2B2FEE12" w:rsidR="00CB5433" w:rsidRDefault="00CB5433" w:rsidP="00BF5775">
      <w:pPr>
        <w:spacing w:after="0" w:line="48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Experience Level:</w:t>
      </w:r>
    </w:p>
    <w:p w14:paraId="7E24A285" w14:textId="1AA7C302" w:rsidR="00221E87" w:rsidRPr="00CB5433" w:rsidRDefault="00497C42" w:rsidP="00BF5775">
      <w:pPr>
        <w:spacing w:after="0" w:line="480" w:lineRule="auto"/>
        <w:rPr>
          <w:rFonts w:ascii="Arial" w:hAnsi="Arial" w:cs="Arial"/>
          <w:b/>
          <w:bCs/>
          <w:sz w:val="18"/>
          <w:szCs w:val="18"/>
        </w:rPr>
      </w:pPr>
      <w:r w:rsidRPr="00BF5775">
        <w:rPr>
          <w:rFonts w:ascii="Arial" w:hAnsi="Arial" w:cs="Arial"/>
          <w:b/>
          <w:bCs/>
          <w:sz w:val="18"/>
          <w:szCs w:val="18"/>
        </w:rPr>
        <w:t>FICO Score</w:t>
      </w:r>
      <w:r w:rsidR="00221E87" w:rsidRPr="00BF5775">
        <w:rPr>
          <w:rFonts w:ascii="Arial" w:hAnsi="Arial" w:cs="Arial"/>
          <w:b/>
          <w:bCs/>
          <w:sz w:val="18"/>
          <w:szCs w:val="18"/>
        </w:rPr>
        <w:t xml:space="preserve">: </w:t>
      </w:r>
      <w:r w:rsidR="00BF5775">
        <w:rPr>
          <w:rFonts w:ascii="Arial" w:hAnsi="Arial" w:cs="Arial"/>
          <w:b/>
          <w:bCs/>
          <w:sz w:val="18"/>
          <w:szCs w:val="18"/>
        </w:rPr>
        <w:tab/>
      </w:r>
    </w:p>
    <w:p w14:paraId="37192A15" w14:textId="4DB20C96" w:rsidR="00AD0269" w:rsidRPr="00BF5775" w:rsidRDefault="00221E87" w:rsidP="00BF5775">
      <w:pPr>
        <w:tabs>
          <w:tab w:val="left" w:pos="1620"/>
        </w:tabs>
        <w:spacing w:after="0" w:line="480" w:lineRule="auto"/>
        <w:rPr>
          <w:rFonts w:ascii="Arial" w:hAnsi="Arial" w:cs="Arial"/>
          <w:sz w:val="18"/>
          <w:szCs w:val="18"/>
        </w:rPr>
      </w:pPr>
      <w:r w:rsidRPr="00BF5775">
        <w:rPr>
          <w:rFonts w:ascii="Arial" w:hAnsi="Arial" w:cs="Arial"/>
          <w:b/>
          <w:bCs/>
          <w:sz w:val="18"/>
          <w:szCs w:val="18"/>
        </w:rPr>
        <w:t>Property</w:t>
      </w:r>
      <w:r w:rsidR="004C54A1" w:rsidRPr="00BF5775">
        <w:rPr>
          <w:rFonts w:ascii="Arial" w:hAnsi="Arial" w:cs="Arial"/>
          <w:b/>
          <w:bCs/>
          <w:sz w:val="18"/>
          <w:szCs w:val="18"/>
        </w:rPr>
        <w:t xml:space="preserve"> Address</w:t>
      </w:r>
      <w:r w:rsidRPr="00BF5775">
        <w:rPr>
          <w:rFonts w:ascii="Arial" w:hAnsi="Arial" w:cs="Arial"/>
          <w:b/>
          <w:bCs/>
          <w:sz w:val="18"/>
          <w:szCs w:val="18"/>
        </w:rPr>
        <w:t>:</w:t>
      </w:r>
      <w:r w:rsidR="00AD0269" w:rsidRPr="00BF5775">
        <w:rPr>
          <w:rFonts w:ascii="Arial" w:hAnsi="Arial" w:cs="Arial"/>
          <w:b/>
          <w:bCs/>
          <w:sz w:val="18"/>
          <w:szCs w:val="18"/>
        </w:rPr>
        <w:tab/>
      </w:r>
      <w:r w:rsidR="00BF5775">
        <w:rPr>
          <w:rFonts w:ascii="Arial" w:hAnsi="Arial" w:cs="Arial"/>
          <w:b/>
          <w:bCs/>
          <w:sz w:val="18"/>
          <w:szCs w:val="18"/>
        </w:rPr>
        <w:tab/>
      </w:r>
      <w:r w:rsidR="00BF5775">
        <w:rPr>
          <w:rFonts w:ascii="Arial" w:hAnsi="Arial" w:cs="Arial"/>
          <w:b/>
          <w:bCs/>
          <w:sz w:val="18"/>
          <w:szCs w:val="18"/>
        </w:rPr>
        <w:tab/>
      </w:r>
    </w:p>
    <w:p w14:paraId="3930F141" w14:textId="539B1C3B" w:rsidR="004C54A1" w:rsidRPr="00BF5775" w:rsidRDefault="00497C42" w:rsidP="00BF5775">
      <w:pPr>
        <w:tabs>
          <w:tab w:val="left" w:pos="1440"/>
          <w:tab w:val="left" w:pos="2880"/>
        </w:tabs>
        <w:spacing w:after="0" w:line="480" w:lineRule="auto"/>
        <w:rPr>
          <w:rFonts w:ascii="Arial" w:hAnsi="Arial" w:cs="Arial"/>
          <w:sz w:val="18"/>
          <w:szCs w:val="18"/>
        </w:rPr>
      </w:pPr>
      <w:r w:rsidRPr="00BF5775">
        <w:rPr>
          <w:rFonts w:ascii="Arial" w:hAnsi="Arial" w:cs="Arial"/>
          <w:b/>
          <w:bCs/>
          <w:sz w:val="18"/>
          <w:szCs w:val="18"/>
        </w:rPr>
        <w:t>City:</w:t>
      </w:r>
      <w:r w:rsidR="00DC3B08" w:rsidRPr="00BF5775">
        <w:rPr>
          <w:rFonts w:ascii="Arial" w:hAnsi="Arial" w:cs="Arial"/>
          <w:b/>
          <w:bCs/>
          <w:sz w:val="18"/>
          <w:szCs w:val="18"/>
        </w:rPr>
        <w:t xml:space="preserve"> </w:t>
      </w:r>
      <w:r w:rsidR="00CB5433">
        <w:rPr>
          <w:rFonts w:ascii="Arial" w:hAnsi="Arial" w:cs="Arial"/>
          <w:b/>
          <w:bCs/>
          <w:sz w:val="18"/>
          <w:szCs w:val="18"/>
        </w:rPr>
        <w:tab/>
        <w:t xml:space="preserve">State: </w:t>
      </w:r>
      <w:r w:rsidR="00BF5775">
        <w:rPr>
          <w:rFonts w:ascii="Arial" w:hAnsi="Arial" w:cs="Arial"/>
          <w:b/>
          <w:bCs/>
          <w:sz w:val="18"/>
          <w:szCs w:val="18"/>
        </w:rPr>
        <w:tab/>
      </w:r>
      <w:r w:rsidRPr="00BF5775">
        <w:rPr>
          <w:rFonts w:ascii="Arial" w:hAnsi="Arial" w:cs="Arial"/>
          <w:sz w:val="18"/>
          <w:szCs w:val="18"/>
        </w:rPr>
        <w:tab/>
      </w:r>
      <w:r w:rsidRPr="00BF5775">
        <w:rPr>
          <w:rFonts w:ascii="Arial" w:hAnsi="Arial" w:cs="Arial"/>
          <w:sz w:val="18"/>
          <w:szCs w:val="18"/>
        </w:rPr>
        <w:tab/>
      </w:r>
    </w:p>
    <w:p w14:paraId="6F868E04" w14:textId="6D168023" w:rsidR="00221E87" w:rsidRPr="00BF5775" w:rsidRDefault="00497C42" w:rsidP="00BF5775">
      <w:pPr>
        <w:tabs>
          <w:tab w:val="left" w:pos="1440"/>
          <w:tab w:val="left" w:pos="2880"/>
        </w:tabs>
        <w:spacing w:after="0" w:line="480" w:lineRule="auto"/>
        <w:rPr>
          <w:rFonts w:ascii="Arial" w:hAnsi="Arial" w:cs="Arial"/>
          <w:b/>
          <w:bCs/>
          <w:sz w:val="18"/>
          <w:szCs w:val="18"/>
        </w:rPr>
      </w:pPr>
      <w:r w:rsidRPr="00BF5775">
        <w:rPr>
          <w:rFonts w:ascii="Arial" w:hAnsi="Arial" w:cs="Arial"/>
          <w:b/>
          <w:bCs/>
          <w:sz w:val="18"/>
          <w:szCs w:val="18"/>
        </w:rPr>
        <w:t>Zip Code:</w:t>
      </w:r>
      <w:r w:rsidR="00DC3B08" w:rsidRPr="00BF5775">
        <w:rPr>
          <w:rFonts w:ascii="Arial" w:hAnsi="Arial" w:cs="Arial"/>
          <w:b/>
          <w:bCs/>
          <w:sz w:val="18"/>
          <w:szCs w:val="18"/>
        </w:rPr>
        <w:t xml:space="preserve"> </w:t>
      </w:r>
      <w:r w:rsidR="00BF5775">
        <w:rPr>
          <w:rFonts w:ascii="Arial" w:hAnsi="Arial" w:cs="Arial"/>
          <w:b/>
          <w:bCs/>
          <w:sz w:val="18"/>
          <w:szCs w:val="18"/>
        </w:rPr>
        <w:tab/>
      </w:r>
      <w:r w:rsidR="00BF5775">
        <w:rPr>
          <w:rFonts w:ascii="Arial" w:hAnsi="Arial" w:cs="Arial"/>
          <w:b/>
          <w:bCs/>
          <w:sz w:val="18"/>
          <w:szCs w:val="18"/>
        </w:rPr>
        <w:tab/>
      </w:r>
    </w:p>
    <w:p w14:paraId="43D4AC46" w14:textId="7B358513" w:rsidR="00221E87" w:rsidRPr="00BF5775" w:rsidRDefault="00221E87" w:rsidP="00BF5775">
      <w:pPr>
        <w:spacing w:after="0" w:line="480" w:lineRule="auto"/>
        <w:rPr>
          <w:rFonts w:ascii="Arial" w:hAnsi="Arial" w:cs="Arial"/>
          <w:b/>
          <w:bCs/>
          <w:sz w:val="18"/>
          <w:szCs w:val="18"/>
        </w:rPr>
      </w:pPr>
      <w:r w:rsidRPr="00BF5775">
        <w:rPr>
          <w:rFonts w:ascii="Arial" w:hAnsi="Arial" w:cs="Arial"/>
          <w:b/>
          <w:bCs/>
          <w:sz w:val="18"/>
          <w:szCs w:val="18"/>
        </w:rPr>
        <w:t>Property Type:</w:t>
      </w:r>
      <w:r w:rsidR="00530655" w:rsidRPr="00BF5775">
        <w:rPr>
          <w:rFonts w:ascii="Arial" w:hAnsi="Arial" w:cs="Arial"/>
          <w:sz w:val="18"/>
          <w:szCs w:val="18"/>
        </w:rPr>
        <w:t xml:space="preserve"> </w:t>
      </w:r>
    </w:p>
    <w:p w14:paraId="7A50D8F6" w14:textId="4F3F31AC" w:rsidR="00221E87" w:rsidRPr="00BF5775" w:rsidRDefault="00221E87" w:rsidP="00BF5775">
      <w:pPr>
        <w:spacing w:after="0" w:line="480" w:lineRule="auto"/>
        <w:rPr>
          <w:rFonts w:ascii="Arial" w:hAnsi="Arial" w:cs="Arial"/>
          <w:sz w:val="18"/>
          <w:szCs w:val="18"/>
        </w:rPr>
      </w:pPr>
      <w:r w:rsidRPr="00BF5775">
        <w:rPr>
          <w:rFonts w:ascii="Arial" w:hAnsi="Arial" w:cs="Arial"/>
          <w:b/>
          <w:bCs/>
          <w:sz w:val="18"/>
          <w:szCs w:val="18"/>
        </w:rPr>
        <w:t xml:space="preserve">Number of Units: </w:t>
      </w:r>
    </w:p>
    <w:p w14:paraId="7096EA42" w14:textId="2092A882" w:rsidR="006E7ADD" w:rsidRPr="00BF5775" w:rsidRDefault="006E7ADD" w:rsidP="00BF5775">
      <w:pPr>
        <w:spacing w:after="0" w:line="480" w:lineRule="auto"/>
        <w:rPr>
          <w:rFonts w:ascii="Arial" w:hAnsi="Arial" w:cs="Arial"/>
          <w:b/>
          <w:bCs/>
          <w:sz w:val="18"/>
          <w:szCs w:val="18"/>
        </w:rPr>
      </w:pPr>
      <w:r w:rsidRPr="00BF5775">
        <w:rPr>
          <w:rFonts w:ascii="Arial" w:hAnsi="Arial" w:cs="Arial"/>
          <w:b/>
          <w:bCs/>
          <w:sz w:val="18"/>
          <w:szCs w:val="18"/>
        </w:rPr>
        <w:t>Acra Points:</w:t>
      </w:r>
      <w:r w:rsidR="00D725D9" w:rsidRPr="00BF5775">
        <w:rPr>
          <w:rFonts w:ascii="Arial" w:hAnsi="Arial" w:cs="Arial"/>
          <w:b/>
          <w:bCs/>
          <w:sz w:val="18"/>
          <w:szCs w:val="18"/>
        </w:rPr>
        <w:t xml:space="preserve"> </w:t>
      </w:r>
      <w:r w:rsidR="00BF5775">
        <w:rPr>
          <w:rFonts w:ascii="Arial" w:hAnsi="Arial" w:cs="Arial"/>
          <w:b/>
          <w:bCs/>
          <w:sz w:val="18"/>
          <w:szCs w:val="18"/>
        </w:rPr>
        <w:tab/>
      </w:r>
      <w:r w:rsidR="00BF5775">
        <w:rPr>
          <w:rFonts w:ascii="Arial" w:hAnsi="Arial" w:cs="Arial"/>
          <w:b/>
          <w:bCs/>
          <w:sz w:val="18"/>
          <w:szCs w:val="18"/>
        </w:rPr>
        <w:tab/>
      </w:r>
    </w:p>
    <w:p w14:paraId="68A5EB32" w14:textId="2AA39768" w:rsidR="006E7ADD" w:rsidRPr="00BF5775" w:rsidRDefault="006E7ADD" w:rsidP="00BF5775">
      <w:pPr>
        <w:spacing w:after="0" w:line="480" w:lineRule="auto"/>
        <w:rPr>
          <w:rFonts w:ascii="Arial" w:hAnsi="Arial" w:cs="Arial"/>
          <w:b/>
          <w:bCs/>
          <w:sz w:val="18"/>
          <w:szCs w:val="18"/>
        </w:rPr>
      </w:pPr>
      <w:r w:rsidRPr="00BF5775">
        <w:rPr>
          <w:rFonts w:ascii="Arial" w:hAnsi="Arial" w:cs="Arial"/>
          <w:b/>
          <w:bCs/>
          <w:sz w:val="18"/>
          <w:szCs w:val="18"/>
        </w:rPr>
        <w:t>Acra Processing Fee:</w:t>
      </w:r>
      <w:r w:rsidR="00D725D9" w:rsidRPr="00BF5775">
        <w:rPr>
          <w:rFonts w:ascii="Arial" w:hAnsi="Arial" w:cs="Arial"/>
          <w:b/>
          <w:bCs/>
          <w:sz w:val="18"/>
          <w:szCs w:val="18"/>
        </w:rPr>
        <w:t xml:space="preserve"> </w:t>
      </w:r>
      <w:r w:rsidR="00BF5775">
        <w:rPr>
          <w:rFonts w:ascii="Arial" w:hAnsi="Arial" w:cs="Arial"/>
          <w:b/>
          <w:bCs/>
          <w:sz w:val="18"/>
          <w:szCs w:val="18"/>
        </w:rPr>
        <w:tab/>
      </w:r>
      <w:r w:rsidR="00BF5775">
        <w:rPr>
          <w:rFonts w:ascii="Arial" w:hAnsi="Arial" w:cs="Arial"/>
          <w:b/>
          <w:bCs/>
          <w:sz w:val="18"/>
          <w:szCs w:val="18"/>
        </w:rPr>
        <w:tab/>
      </w:r>
    </w:p>
    <w:p w14:paraId="2354A2AC" w14:textId="09E22228" w:rsidR="004C54A1" w:rsidRPr="00BF5775" w:rsidRDefault="004C54A1" w:rsidP="00BF5775">
      <w:pPr>
        <w:spacing w:after="0" w:line="480" w:lineRule="auto"/>
        <w:rPr>
          <w:rFonts w:ascii="Arial" w:hAnsi="Arial" w:cs="Arial"/>
          <w:b/>
          <w:bCs/>
          <w:sz w:val="18"/>
          <w:szCs w:val="18"/>
        </w:rPr>
      </w:pPr>
      <w:r w:rsidRPr="00BF5775">
        <w:rPr>
          <w:rFonts w:ascii="Arial" w:hAnsi="Arial" w:cs="Arial"/>
          <w:b/>
          <w:bCs/>
          <w:sz w:val="18"/>
          <w:szCs w:val="18"/>
        </w:rPr>
        <w:t xml:space="preserve">Loan Term: </w:t>
      </w:r>
      <w:r w:rsidR="00BF5775">
        <w:rPr>
          <w:rFonts w:ascii="Arial" w:hAnsi="Arial" w:cs="Arial"/>
          <w:b/>
          <w:bCs/>
          <w:sz w:val="18"/>
          <w:szCs w:val="18"/>
        </w:rPr>
        <w:tab/>
      </w:r>
      <w:r w:rsidR="00BF5775">
        <w:rPr>
          <w:rFonts w:ascii="Arial" w:hAnsi="Arial" w:cs="Arial"/>
          <w:b/>
          <w:bCs/>
          <w:sz w:val="18"/>
          <w:szCs w:val="18"/>
        </w:rPr>
        <w:tab/>
      </w:r>
    </w:p>
    <w:p w14:paraId="7D33FA15" w14:textId="2C90A770" w:rsidR="00221E87" w:rsidRPr="00BF5775" w:rsidRDefault="00221E87" w:rsidP="00BF5775">
      <w:pPr>
        <w:spacing w:after="0" w:line="480" w:lineRule="auto"/>
        <w:rPr>
          <w:rFonts w:ascii="Arial" w:hAnsi="Arial" w:cs="Arial"/>
          <w:sz w:val="18"/>
          <w:szCs w:val="18"/>
        </w:rPr>
      </w:pPr>
      <w:r w:rsidRPr="00BF5775">
        <w:rPr>
          <w:rFonts w:ascii="Arial" w:hAnsi="Arial" w:cs="Arial"/>
          <w:b/>
          <w:bCs/>
          <w:sz w:val="18"/>
          <w:szCs w:val="18"/>
        </w:rPr>
        <w:t xml:space="preserve">Loan </w:t>
      </w:r>
      <w:r w:rsidR="00314AF7">
        <w:rPr>
          <w:rFonts w:ascii="Arial" w:hAnsi="Arial" w:cs="Arial"/>
          <w:b/>
          <w:bCs/>
          <w:sz w:val="18"/>
          <w:szCs w:val="18"/>
        </w:rPr>
        <w:t>Type/Program</w:t>
      </w:r>
      <w:r w:rsidRPr="00BF5775">
        <w:rPr>
          <w:rFonts w:ascii="Arial" w:hAnsi="Arial" w:cs="Arial"/>
          <w:b/>
          <w:bCs/>
          <w:sz w:val="18"/>
          <w:szCs w:val="18"/>
        </w:rPr>
        <w:t>:</w:t>
      </w:r>
      <w:r w:rsidRPr="00BF5775">
        <w:rPr>
          <w:rFonts w:ascii="Arial" w:hAnsi="Arial" w:cs="Arial"/>
          <w:sz w:val="18"/>
          <w:szCs w:val="18"/>
        </w:rPr>
        <w:t xml:space="preserve"> </w:t>
      </w:r>
    </w:p>
    <w:p w14:paraId="36812866" w14:textId="4FC07B0A" w:rsidR="00E4231D" w:rsidRPr="00BF5775" w:rsidRDefault="00E4231D" w:rsidP="00BF5775">
      <w:pPr>
        <w:spacing w:after="0" w:line="480" w:lineRule="auto"/>
        <w:rPr>
          <w:rFonts w:ascii="Arial" w:hAnsi="Arial" w:cs="Arial"/>
          <w:sz w:val="18"/>
          <w:szCs w:val="18"/>
        </w:rPr>
      </w:pPr>
      <w:r w:rsidRPr="00BF5775">
        <w:rPr>
          <w:rFonts w:ascii="Arial" w:hAnsi="Arial" w:cs="Arial"/>
          <w:b/>
          <w:bCs/>
          <w:sz w:val="18"/>
          <w:szCs w:val="18"/>
        </w:rPr>
        <w:t>Purchase Price</w:t>
      </w:r>
      <w:r w:rsidR="00BF648B" w:rsidRPr="00BF5775">
        <w:rPr>
          <w:rFonts w:ascii="Arial" w:hAnsi="Arial" w:cs="Arial"/>
          <w:b/>
          <w:bCs/>
          <w:sz w:val="18"/>
          <w:szCs w:val="18"/>
        </w:rPr>
        <w:t>:</w:t>
      </w:r>
      <w:r w:rsidRPr="00BF5775">
        <w:rPr>
          <w:rFonts w:ascii="Arial" w:hAnsi="Arial" w:cs="Arial"/>
          <w:sz w:val="18"/>
          <w:szCs w:val="18"/>
        </w:rPr>
        <w:t xml:space="preserve"> </w:t>
      </w:r>
      <w:r w:rsidR="00BF5775">
        <w:rPr>
          <w:rFonts w:ascii="Arial" w:hAnsi="Arial" w:cs="Arial"/>
          <w:sz w:val="18"/>
          <w:szCs w:val="18"/>
        </w:rPr>
        <w:tab/>
      </w:r>
      <w:r w:rsidR="00BF5775">
        <w:rPr>
          <w:rFonts w:ascii="Arial" w:hAnsi="Arial" w:cs="Arial"/>
          <w:sz w:val="18"/>
          <w:szCs w:val="18"/>
        </w:rPr>
        <w:tab/>
      </w:r>
      <w:r w:rsidR="00BF5775">
        <w:rPr>
          <w:rFonts w:ascii="Arial" w:hAnsi="Arial" w:cs="Arial"/>
          <w:sz w:val="18"/>
          <w:szCs w:val="18"/>
        </w:rPr>
        <w:tab/>
      </w:r>
    </w:p>
    <w:p w14:paraId="75178174" w14:textId="769F8646" w:rsidR="00221E87" w:rsidRPr="00BF5775" w:rsidRDefault="00314AF7" w:rsidP="00BF5775">
      <w:pPr>
        <w:spacing w:after="0" w:line="48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Max </w:t>
      </w:r>
      <w:r w:rsidR="00497C42" w:rsidRPr="00BF5775">
        <w:rPr>
          <w:rFonts w:ascii="Arial" w:hAnsi="Arial" w:cs="Arial"/>
          <w:b/>
          <w:bCs/>
          <w:sz w:val="18"/>
          <w:szCs w:val="18"/>
        </w:rPr>
        <w:t>LTV</w:t>
      </w:r>
      <w:r w:rsidR="00BF648B" w:rsidRPr="00BF5775">
        <w:rPr>
          <w:rFonts w:ascii="Arial" w:hAnsi="Arial" w:cs="Arial"/>
          <w:b/>
          <w:bCs/>
          <w:sz w:val="18"/>
          <w:szCs w:val="18"/>
        </w:rPr>
        <w:t>%</w:t>
      </w:r>
      <w:r w:rsidR="00221E87" w:rsidRPr="00BF5775">
        <w:rPr>
          <w:rFonts w:ascii="Arial" w:hAnsi="Arial" w:cs="Arial"/>
          <w:b/>
          <w:bCs/>
          <w:sz w:val="18"/>
          <w:szCs w:val="18"/>
        </w:rPr>
        <w:t>:</w:t>
      </w:r>
      <w:r w:rsidR="00D725D9" w:rsidRPr="00BF5775">
        <w:rPr>
          <w:rFonts w:ascii="Arial" w:hAnsi="Arial" w:cs="Arial"/>
          <w:b/>
          <w:bCs/>
          <w:sz w:val="18"/>
          <w:szCs w:val="18"/>
        </w:rPr>
        <w:t xml:space="preserve"> </w:t>
      </w:r>
      <w:r w:rsidR="00BF5775">
        <w:rPr>
          <w:rFonts w:ascii="Arial" w:hAnsi="Arial" w:cs="Arial"/>
          <w:b/>
          <w:bCs/>
          <w:sz w:val="18"/>
          <w:szCs w:val="18"/>
        </w:rPr>
        <w:tab/>
      </w:r>
      <w:r w:rsidR="00BF5775">
        <w:rPr>
          <w:rFonts w:ascii="Arial" w:hAnsi="Arial" w:cs="Arial"/>
          <w:b/>
          <w:bCs/>
          <w:sz w:val="18"/>
          <w:szCs w:val="18"/>
        </w:rPr>
        <w:tab/>
      </w:r>
    </w:p>
    <w:p w14:paraId="72B7CCA9" w14:textId="52B1B283" w:rsidR="00BF648B" w:rsidRPr="00BF5775" w:rsidRDefault="00314AF7" w:rsidP="00BF5775">
      <w:pPr>
        <w:spacing w:after="0" w:line="48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Max</w:t>
      </w:r>
      <w:r w:rsidRPr="00BF5775">
        <w:rPr>
          <w:rFonts w:ascii="Arial" w:hAnsi="Arial" w:cs="Arial"/>
          <w:b/>
          <w:bCs/>
          <w:sz w:val="18"/>
          <w:szCs w:val="18"/>
        </w:rPr>
        <w:t xml:space="preserve"> </w:t>
      </w:r>
      <w:r w:rsidR="00BF648B" w:rsidRPr="00BF5775">
        <w:rPr>
          <w:rFonts w:ascii="Arial" w:hAnsi="Arial" w:cs="Arial"/>
          <w:b/>
          <w:bCs/>
          <w:sz w:val="18"/>
          <w:szCs w:val="18"/>
        </w:rPr>
        <w:t>ARV%:</w:t>
      </w:r>
      <w:r w:rsidR="00D725D9" w:rsidRPr="00BF5775">
        <w:rPr>
          <w:rFonts w:ascii="Arial" w:hAnsi="Arial" w:cs="Arial"/>
          <w:b/>
          <w:bCs/>
          <w:sz w:val="18"/>
          <w:szCs w:val="18"/>
        </w:rPr>
        <w:t xml:space="preserve"> </w:t>
      </w:r>
      <w:r w:rsidR="00BF5775">
        <w:rPr>
          <w:rFonts w:ascii="Arial" w:hAnsi="Arial" w:cs="Arial"/>
          <w:b/>
          <w:bCs/>
          <w:sz w:val="18"/>
          <w:szCs w:val="18"/>
        </w:rPr>
        <w:tab/>
      </w:r>
      <w:r w:rsidR="00BF5775">
        <w:rPr>
          <w:rFonts w:ascii="Arial" w:hAnsi="Arial" w:cs="Arial"/>
          <w:b/>
          <w:bCs/>
          <w:sz w:val="18"/>
          <w:szCs w:val="18"/>
        </w:rPr>
        <w:tab/>
      </w:r>
    </w:p>
    <w:p w14:paraId="27C8F0F5" w14:textId="3517B341" w:rsidR="00BF648B" w:rsidRPr="00BF5775" w:rsidRDefault="00314AF7" w:rsidP="00BF5775">
      <w:pPr>
        <w:spacing w:after="0" w:line="48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Max</w:t>
      </w:r>
      <w:r w:rsidRPr="00BF5775">
        <w:rPr>
          <w:rFonts w:ascii="Arial" w:hAnsi="Arial" w:cs="Arial"/>
          <w:b/>
          <w:bCs/>
          <w:sz w:val="18"/>
          <w:szCs w:val="18"/>
        </w:rPr>
        <w:t xml:space="preserve"> </w:t>
      </w:r>
      <w:r w:rsidR="00BF648B" w:rsidRPr="00BF5775">
        <w:rPr>
          <w:rFonts w:ascii="Arial" w:hAnsi="Arial" w:cs="Arial"/>
          <w:b/>
          <w:bCs/>
          <w:sz w:val="18"/>
          <w:szCs w:val="18"/>
        </w:rPr>
        <w:t>LTC%:</w:t>
      </w:r>
      <w:r w:rsidR="00D725D9" w:rsidRPr="00BF5775">
        <w:rPr>
          <w:rFonts w:ascii="Arial" w:hAnsi="Arial" w:cs="Arial"/>
          <w:b/>
          <w:bCs/>
          <w:sz w:val="18"/>
          <w:szCs w:val="18"/>
        </w:rPr>
        <w:t xml:space="preserve"> </w:t>
      </w:r>
      <w:r w:rsidR="00BF5775">
        <w:rPr>
          <w:rFonts w:ascii="Arial" w:hAnsi="Arial" w:cs="Arial"/>
          <w:b/>
          <w:bCs/>
          <w:sz w:val="18"/>
          <w:szCs w:val="18"/>
        </w:rPr>
        <w:tab/>
      </w:r>
      <w:r w:rsidR="00BF5775">
        <w:rPr>
          <w:rFonts w:ascii="Arial" w:hAnsi="Arial" w:cs="Arial"/>
          <w:b/>
          <w:bCs/>
          <w:sz w:val="18"/>
          <w:szCs w:val="18"/>
        </w:rPr>
        <w:tab/>
      </w:r>
    </w:p>
    <w:p w14:paraId="7A47EC26" w14:textId="7E729C77" w:rsidR="00E4231D" w:rsidRPr="00BF5775" w:rsidRDefault="00BF648B" w:rsidP="00BF5775">
      <w:pPr>
        <w:spacing w:after="0" w:line="480" w:lineRule="auto"/>
        <w:rPr>
          <w:rFonts w:ascii="Arial" w:hAnsi="Arial" w:cs="Arial"/>
          <w:b/>
          <w:bCs/>
          <w:sz w:val="18"/>
          <w:szCs w:val="18"/>
        </w:rPr>
      </w:pPr>
      <w:r w:rsidRPr="00BF5775">
        <w:rPr>
          <w:rFonts w:ascii="Arial" w:hAnsi="Arial" w:cs="Arial"/>
          <w:b/>
          <w:bCs/>
          <w:sz w:val="18"/>
          <w:szCs w:val="18"/>
        </w:rPr>
        <w:t xml:space="preserve">Total </w:t>
      </w:r>
      <w:r w:rsidR="00497C42" w:rsidRPr="00BF5775">
        <w:rPr>
          <w:rFonts w:ascii="Arial" w:hAnsi="Arial" w:cs="Arial"/>
          <w:b/>
          <w:bCs/>
          <w:sz w:val="18"/>
          <w:szCs w:val="18"/>
        </w:rPr>
        <w:t>Loan Amount</w:t>
      </w:r>
      <w:r w:rsidR="00E4231D" w:rsidRPr="00BF5775">
        <w:rPr>
          <w:rFonts w:ascii="Arial" w:hAnsi="Arial" w:cs="Arial"/>
          <w:b/>
          <w:bCs/>
          <w:sz w:val="18"/>
          <w:szCs w:val="18"/>
        </w:rPr>
        <w:t>:</w:t>
      </w:r>
      <w:r w:rsidR="00D725D9" w:rsidRPr="00BF5775">
        <w:rPr>
          <w:rFonts w:ascii="Arial" w:hAnsi="Arial" w:cs="Arial"/>
          <w:b/>
          <w:bCs/>
          <w:sz w:val="18"/>
          <w:szCs w:val="18"/>
        </w:rPr>
        <w:t xml:space="preserve"> </w:t>
      </w:r>
      <w:r w:rsidR="00BF5775">
        <w:rPr>
          <w:rFonts w:ascii="Arial" w:hAnsi="Arial" w:cs="Arial"/>
          <w:b/>
          <w:bCs/>
          <w:sz w:val="18"/>
          <w:szCs w:val="18"/>
        </w:rPr>
        <w:tab/>
      </w:r>
      <w:r w:rsidR="00BF5775">
        <w:rPr>
          <w:rFonts w:ascii="Arial" w:hAnsi="Arial" w:cs="Arial"/>
          <w:b/>
          <w:bCs/>
          <w:sz w:val="18"/>
          <w:szCs w:val="18"/>
        </w:rPr>
        <w:tab/>
      </w:r>
    </w:p>
    <w:p w14:paraId="321A0872" w14:textId="328C5D05" w:rsidR="00BF648B" w:rsidRPr="00BF5775" w:rsidRDefault="00BF648B" w:rsidP="00BF5775">
      <w:pPr>
        <w:spacing w:after="0" w:line="480" w:lineRule="auto"/>
        <w:rPr>
          <w:rFonts w:ascii="Arial" w:hAnsi="Arial" w:cs="Arial"/>
          <w:b/>
          <w:bCs/>
          <w:sz w:val="18"/>
          <w:szCs w:val="18"/>
        </w:rPr>
      </w:pPr>
      <w:r w:rsidRPr="00BF5775">
        <w:rPr>
          <w:rFonts w:ascii="Arial" w:hAnsi="Arial" w:cs="Arial"/>
          <w:b/>
          <w:bCs/>
          <w:sz w:val="18"/>
          <w:szCs w:val="18"/>
        </w:rPr>
        <w:t>Initial Advance:</w:t>
      </w:r>
      <w:r w:rsidR="00D725D9" w:rsidRPr="00BF5775">
        <w:rPr>
          <w:rFonts w:ascii="Arial" w:hAnsi="Arial" w:cs="Arial"/>
          <w:b/>
          <w:bCs/>
          <w:sz w:val="18"/>
          <w:szCs w:val="18"/>
        </w:rPr>
        <w:t xml:space="preserve"> </w:t>
      </w:r>
      <w:r w:rsidR="00BF5775">
        <w:rPr>
          <w:rFonts w:ascii="Arial" w:hAnsi="Arial" w:cs="Arial"/>
          <w:b/>
          <w:bCs/>
          <w:sz w:val="18"/>
          <w:szCs w:val="18"/>
        </w:rPr>
        <w:tab/>
      </w:r>
      <w:r w:rsidR="00BF5775">
        <w:rPr>
          <w:rFonts w:ascii="Arial" w:hAnsi="Arial" w:cs="Arial"/>
          <w:b/>
          <w:bCs/>
          <w:sz w:val="18"/>
          <w:szCs w:val="18"/>
        </w:rPr>
        <w:tab/>
      </w:r>
    </w:p>
    <w:p w14:paraId="54488A0E" w14:textId="78B9C75C" w:rsidR="00BF648B" w:rsidRPr="00BF5775" w:rsidRDefault="00BF648B" w:rsidP="00BF5775">
      <w:pPr>
        <w:spacing w:after="0" w:line="480" w:lineRule="auto"/>
        <w:rPr>
          <w:rFonts w:ascii="Arial" w:hAnsi="Arial" w:cs="Arial"/>
          <w:sz w:val="18"/>
          <w:szCs w:val="18"/>
        </w:rPr>
      </w:pPr>
      <w:r w:rsidRPr="00BF5775">
        <w:rPr>
          <w:rFonts w:ascii="Arial" w:hAnsi="Arial" w:cs="Arial"/>
          <w:b/>
          <w:bCs/>
          <w:sz w:val="18"/>
          <w:szCs w:val="18"/>
        </w:rPr>
        <w:t>Rehab Budget:</w:t>
      </w:r>
      <w:r w:rsidR="00D725D9" w:rsidRPr="00BF5775">
        <w:rPr>
          <w:rFonts w:ascii="Arial" w:hAnsi="Arial" w:cs="Arial"/>
          <w:b/>
          <w:bCs/>
          <w:sz w:val="18"/>
          <w:szCs w:val="18"/>
        </w:rPr>
        <w:t xml:space="preserve"> </w:t>
      </w:r>
      <w:r w:rsidR="00BF5775">
        <w:rPr>
          <w:rFonts w:ascii="Arial" w:hAnsi="Arial" w:cs="Arial"/>
          <w:b/>
          <w:bCs/>
          <w:sz w:val="18"/>
          <w:szCs w:val="18"/>
        </w:rPr>
        <w:tab/>
      </w:r>
      <w:r w:rsidR="00BF5775">
        <w:rPr>
          <w:rFonts w:ascii="Arial" w:hAnsi="Arial" w:cs="Arial"/>
          <w:b/>
          <w:bCs/>
          <w:sz w:val="18"/>
          <w:szCs w:val="18"/>
        </w:rPr>
        <w:tab/>
      </w:r>
    </w:p>
    <w:p w14:paraId="2E92B261" w14:textId="033B8829" w:rsidR="0082015E" w:rsidRPr="00BF5775" w:rsidRDefault="00497C42" w:rsidP="00BF5775">
      <w:pPr>
        <w:spacing w:after="0" w:line="480" w:lineRule="auto"/>
        <w:rPr>
          <w:rFonts w:ascii="Arial" w:hAnsi="Arial" w:cs="Arial"/>
          <w:sz w:val="18"/>
          <w:szCs w:val="18"/>
        </w:rPr>
      </w:pPr>
      <w:r w:rsidRPr="00BF5775">
        <w:rPr>
          <w:rFonts w:ascii="Arial" w:hAnsi="Arial" w:cs="Arial"/>
          <w:b/>
          <w:bCs/>
          <w:sz w:val="18"/>
          <w:szCs w:val="18"/>
        </w:rPr>
        <w:t>Interest Rate</w:t>
      </w:r>
      <w:r w:rsidR="00475978" w:rsidRPr="00BF5775">
        <w:rPr>
          <w:rFonts w:ascii="Arial" w:hAnsi="Arial" w:cs="Arial"/>
          <w:b/>
          <w:bCs/>
          <w:sz w:val="18"/>
          <w:szCs w:val="18"/>
        </w:rPr>
        <w:t>:</w:t>
      </w:r>
      <w:r w:rsidR="00D725D9" w:rsidRPr="00BF5775">
        <w:rPr>
          <w:rFonts w:ascii="Arial" w:hAnsi="Arial" w:cs="Arial"/>
          <w:b/>
          <w:bCs/>
          <w:sz w:val="18"/>
          <w:szCs w:val="18"/>
        </w:rPr>
        <w:t xml:space="preserve"> </w:t>
      </w:r>
      <w:r w:rsidR="00BF5775">
        <w:rPr>
          <w:rFonts w:ascii="Arial" w:hAnsi="Arial" w:cs="Arial"/>
          <w:b/>
          <w:bCs/>
          <w:sz w:val="18"/>
          <w:szCs w:val="18"/>
        </w:rPr>
        <w:tab/>
      </w:r>
      <w:r w:rsidR="00BF5775">
        <w:rPr>
          <w:rFonts w:ascii="Arial" w:hAnsi="Arial" w:cs="Arial"/>
          <w:b/>
          <w:bCs/>
          <w:sz w:val="18"/>
          <w:szCs w:val="18"/>
        </w:rPr>
        <w:tab/>
      </w:r>
    </w:p>
    <w:p w14:paraId="5E367C7A" w14:textId="2485D612" w:rsidR="0082015E" w:rsidRPr="00BF5775" w:rsidRDefault="00823E48" w:rsidP="00BF5775">
      <w:pPr>
        <w:spacing w:after="0" w:line="480" w:lineRule="auto"/>
        <w:rPr>
          <w:rFonts w:ascii="Arial" w:hAnsi="Arial" w:cs="Arial"/>
          <w:b/>
          <w:bCs/>
          <w:sz w:val="18"/>
          <w:szCs w:val="18"/>
        </w:rPr>
      </w:pPr>
      <w:r w:rsidRPr="00BF5775">
        <w:rPr>
          <w:rFonts w:ascii="Arial" w:hAnsi="Arial" w:cs="Arial"/>
          <w:b/>
          <w:bCs/>
          <w:sz w:val="18"/>
          <w:szCs w:val="18"/>
        </w:rPr>
        <w:t>Broker Points:</w:t>
      </w:r>
      <w:r w:rsidR="00D725D9" w:rsidRPr="00BF5775">
        <w:rPr>
          <w:rFonts w:ascii="Arial" w:hAnsi="Arial" w:cs="Arial"/>
          <w:b/>
          <w:bCs/>
          <w:sz w:val="18"/>
          <w:szCs w:val="18"/>
        </w:rPr>
        <w:t xml:space="preserve"> </w:t>
      </w:r>
      <w:r w:rsidR="00BF5775">
        <w:rPr>
          <w:rFonts w:ascii="Arial" w:hAnsi="Arial" w:cs="Arial"/>
          <w:b/>
          <w:bCs/>
          <w:sz w:val="18"/>
          <w:szCs w:val="18"/>
        </w:rPr>
        <w:tab/>
      </w:r>
      <w:r w:rsidR="00BF5775">
        <w:rPr>
          <w:rFonts w:ascii="Arial" w:hAnsi="Arial" w:cs="Arial"/>
          <w:b/>
          <w:bCs/>
          <w:sz w:val="18"/>
          <w:szCs w:val="18"/>
        </w:rPr>
        <w:tab/>
      </w:r>
    </w:p>
    <w:p w14:paraId="3FFC0106" w14:textId="45966D2E" w:rsidR="00823E48" w:rsidRPr="00BF5775" w:rsidRDefault="00823E48" w:rsidP="00BF5775">
      <w:pPr>
        <w:spacing w:after="0" w:line="480" w:lineRule="auto"/>
        <w:rPr>
          <w:rFonts w:ascii="Arial" w:hAnsi="Arial" w:cs="Arial"/>
          <w:b/>
          <w:bCs/>
          <w:sz w:val="18"/>
          <w:szCs w:val="18"/>
        </w:rPr>
        <w:sectPr w:rsidR="00823E48" w:rsidRPr="00BF5775" w:rsidSect="00823E4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BF5775">
        <w:rPr>
          <w:rFonts w:ascii="Arial" w:hAnsi="Arial" w:cs="Arial"/>
          <w:b/>
          <w:bCs/>
          <w:sz w:val="18"/>
          <w:szCs w:val="18"/>
        </w:rPr>
        <w:t>Broker Processing Fee:</w:t>
      </w:r>
      <w:r w:rsidR="00D725D9" w:rsidRPr="00BF5775">
        <w:rPr>
          <w:rFonts w:ascii="Arial" w:hAnsi="Arial" w:cs="Arial"/>
          <w:b/>
          <w:bCs/>
          <w:sz w:val="18"/>
          <w:szCs w:val="18"/>
        </w:rPr>
        <w:t xml:space="preserve"> </w:t>
      </w:r>
      <w:r w:rsidR="00BF5775">
        <w:rPr>
          <w:rFonts w:ascii="Arial" w:hAnsi="Arial" w:cs="Arial"/>
          <w:b/>
          <w:bCs/>
          <w:sz w:val="18"/>
          <w:szCs w:val="18"/>
        </w:rPr>
        <w:tab/>
      </w:r>
      <w:r w:rsidR="00BF5775">
        <w:rPr>
          <w:rFonts w:ascii="Arial" w:hAnsi="Arial" w:cs="Arial"/>
          <w:b/>
          <w:bCs/>
          <w:sz w:val="18"/>
          <w:szCs w:val="18"/>
        </w:rPr>
        <w:tab/>
      </w:r>
    </w:p>
    <w:p w14:paraId="36D6BB5F" w14:textId="77777777" w:rsidR="00E272A1" w:rsidRPr="00BF5775" w:rsidRDefault="00E272A1" w:rsidP="009B0B79">
      <w:pPr>
        <w:pStyle w:val="BodyText"/>
        <w:pBdr>
          <w:top w:val="single" w:sz="4" w:space="1" w:color="auto"/>
        </w:pBdr>
        <w:ind w:left="0"/>
        <w:jc w:val="both"/>
        <w:rPr>
          <w:rFonts w:ascii="Arial" w:hAnsi="Arial" w:cs="Arial"/>
          <w:color w:val="FF0000"/>
        </w:rPr>
      </w:pPr>
    </w:p>
    <w:p w14:paraId="0DC2B4A8" w14:textId="35D82528" w:rsidR="007160D7" w:rsidRPr="00BF5775" w:rsidRDefault="00403ED9" w:rsidP="00585D0F">
      <w:pPr>
        <w:pStyle w:val="BodyText"/>
        <w:pBdr>
          <w:top w:val="single" w:sz="4" w:space="1" w:color="auto"/>
        </w:pBdr>
        <w:spacing w:before="120" w:line="276" w:lineRule="auto"/>
        <w:ind w:left="0"/>
        <w:jc w:val="both"/>
        <w:rPr>
          <w:rFonts w:ascii="Arial" w:hAnsi="Arial" w:cs="Arial"/>
        </w:rPr>
      </w:pPr>
      <w:r w:rsidRPr="00BF5775">
        <w:rPr>
          <w:rFonts w:ascii="Arial" w:hAnsi="Arial" w:cs="Arial"/>
        </w:rPr>
        <w:t>T</w:t>
      </w:r>
      <w:r w:rsidR="00D725D9" w:rsidRPr="00BF5775">
        <w:rPr>
          <w:rFonts w:ascii="Arial" w:hAnsi="Arial" w:cs="Arial"/>
        </w:rPr>
        <w:t>his Pre-Qualification Letter is</w:t>
      </w:r>
      <w:r w:rsidRPr="00BF5775">
        <w:rPr>
          <w:rFonts w:ascii="Arial" w:hAnsi="Arial" w:cs="Arial"/>
        </w:rPr>
        <w:t xml:space="preserve"> valid for </w:t>
      </w:r>
      <w:r w:rsidR="00B55E1F" w:rsidRPr="00BF5775">
        <w:rPr>
          <w:rFonts w:ascii="Arial" w:hAnsi="Arial" w:cs="Arial"/>
        </w:rPr>
        <w:t>thirty (</w:t>
      </w:r>
      <w:r w:rsidRPr="00BF5775">
        <w:rPr>
          <w:rFonts w:ascii="Arial" w:hAnsi="Arial" w:cs="Arial"/>
        </w:rPr>
        <w:t>30</w:t>
      </w:r>
      <w:r w:rsidR="00B55E1F" w:rsidRPr="00BF5775">
        <w:rPr>
          <w:rFonts w:ascii="Arial" w:hAnsi="Arial" w:cs="Arial"/>
        </w:rPr>
        <w:t>)</w:t>
      </w:r>
      <w:r w:rsidRPr="00BF5775">
        <w:rPr>
          <w:rFonts w:ascii="Arial" w:hAnsi="Arial" w:cs="Arial"/>
        </w:rPr>
        <w:t xml:space="preserve"> days from the date listed above</w:t>
      </w:r>
      <w:r w:rsidR="005114C5" w:rsidRPr="00BF5775">
        <w:rPr>
          <w:rFonts w:ascii="Arial" w:hAnsi="Arial" w:cs="Arial"/>
        </w:rPr>
        <w:t xml:space="preserve"> and is based on the information you provided to us in the </w:t>
      </w:r>
      <w:r w:rsidR="00314AF7">
        <w:rPr>
          <w:rFonts w:ascii="Arial" w:hAnsi="Arial" w:cs="Arial"/>
        </w:rPr>
        <w:t>Business Purpose Loan Analysis/ Pre-Approval</w:t>
      </w:r>
      <w:r w:rsidR="005114C5" w:rsidRPr="00BF5775">
        <w:rPr>
          <w:rFonts w:ascii="Arial" w:hAnsi="Arial" w:cs="Arial"/>
        </w:rPr>
        <w:t xml:space="preserve"> Form</w:t>
      </w:r>
      <w:r w:rsidRPr="00BF5775">
        <w:rPr>
          <w:rFonts w:ascii="Arial" w:hAnsi="Arial" w:cs="Arial"/>
        </w:rPr>
        <w:t xml:space="preserve">. </w:t>
      </w:r>
      <w:r w:rsidR="00A0709A" w:rsidRPr="00BF5775">
        <w:rPr>
          <w:rFonts w:ascii="Arial" w:hAnsi="Arial" w:cs="Arial"/>
        </w:rPr>
        <w:t xml:space="preserve">To </w:t>
      </w:r>
      <w:r w:rsidR="00D725D9" w:rsidRPr="00BF5775">
        <w:rPr>
          <w:rFonts w:ascii="Arial" w:hAnsi="Arial" w:cs="Arial"/>
        </w:rPr>
        <w:t>be approved for the</w:t>
      </w:r>
      <w:r w:rsidR="00A0709A" w:rsidRPr="00BF5775">
        <w:rPr>
          <w:rFonts w:ascii="Arial" w:hAnsi="Arial" w:cs="Arial"/>
        </w:rPr>
        <w:t xml:space="preserve">se Proposed </w:t>
      </w:r>
      <w:r w:rsidR="00D725D9" w:rsidRPr="00BF5775">
        <w:rPr>
          <w:rFonts w:ascii="Arial" w:hAnsi="Arial" w:cs="Arial"/>
        </w:rPr>
        <w:t xml:space="preserve">Loan </w:t>
      </w:r>
      <w:r w:rsidR="00A0709A" w:rsidRPr="00BF5775">
        <w:rPr>
          <w:rFonts w:ascii="Arial" w:hAnsi="Arial" w:cs="Arial"/>
        </w:rPr>
        <w:t>Terms, please submit a</w:t>
      </w:r>
      <w:r w:rsidR="002A5F2E" w:rsidRPr="00BF5775">
        <w:rPr>
          <w:rFonts w:ascii="Arial" w:hAnsi="Arial" w:cs="Arial"/>
        </w:rPr>
        <w:t xml:space="preserve"> </w:t>
      </w:r>
      <w:r w:rsidR="00070A06" w:rsidRPr="00BF5775">
        <w:rPr>
          <w:rFonts w:ascii="Arial" w:hAnsi="Arial" w:cs="Arial"/>
        </w:rPr>
        <w:t>Submission Form to begin the application process</w:t>
      </w:r>
      <w:r w:rsidR="00A0709A" w:rsidRPr="00BF5775">
        <w:rPr>
          <w:rFonts w:ascii="Arial" w:hAnsi="Arial" w:cs="Arial"/>
        </w:rPr>
        <w:t xml:space="preserve"> along with all applicable documentation required </w:t>
      </w:r>
      <w:r w:rsidR="00070A06" w:rsidRPr="00BF5775">
        <w:rPr>
          <w:rFonts w:ascii="Arial" w:hAnsi="Arial" w:cs="Arial"/>
        </w:rPr>
        <w:t xml:space="preserve">for an application </w:t>
      </w:r>
      <w:r w:rsidR="00D725D9" w:rsidRPr="00BF5775">
        <w:rPr>
          <w:rFonts w:ascii="Arial" w:hAnsi="Arial" w:cs="Arial"/>
        </w:rPr>
        <w:t>for Acra Lending’s review</w:t>
      </w:r>
      <w:r w:rsidR="00A0709A" w:rsidRPr="00BF5775">
        <w:rPr>
          <w:rFonts w:ascii="Arial" w:hAnsi="Arial" w:cs="Arial"/>
        </w:rPr>
        <w:t xml:space="preserve">. </w:t>
      </w:r>
      <w:r w:rsidR="00801985" w:rsidRPr="00BF5775">
        <w:rPr>
          <w:rFonts w:ascii="Arial" w:hAnsi="Arial" w:cs="Arial"/>
        </w:rPr>
        <w:t xml:space="preserve">These Proposed </w:t>
      </w:r>
      <w:r w:rsidR="002A5F2E" w:rsidRPr="00BF5775">
        <w:rPr>
          <w:rFonts w:ascii="Arial" w:hAnsi="Arial" w:cs="Arial"/>
        </w:rPr>
        <w:t xml:space="preserve">Loan </w:t>
      </w:r>
      <w:r w:rsidR="00801985" w:rsidRPr="00BF5775">
        <w:rPr>
          <w:rFonts w:ascii="Arial" w:hAnsi="Arial" w:cs="Arial"/>
        </w:rPr>
        <w:t>Terms</w:t>
      </w:r>
      <w:r w:rsidR="004E76BD" w:rsidRPr="00BF5775">
        <w:rPr>
          <w:rFonts w:ascii="Arial" w:hAnsi="Arial" w:cs="Arial"/>
        </w:rPr>
        <w:t xml:space="preserve"> </w:t>
      </w:r>
      <w:r w:rsidR="006300E0" w:rsidRPr="00BF5775">
        <w:rPr>
          <w:rFonts w:ascii="Arial" w:hAnsi="Arial" w:cs="Arial"/>
        </w:rPr>
        <w:t xml:space="preserve">will not be </w:t>
      </w:r>
      <w:r w:rsidRPr="00BF5775">
        <w:rPr>
          <w:rFonts w:ascii="Arial" w:hAnsi="Arial" w:cs="Arial"/>
        </w:rPr>
        <w:t xml:space="preserve">approved until Acra Lending </w:t>
      </w:r>
      <w:r w:rsidR="00070A06" w:rsidRPr="00BF5775">
        <w:rPr>
          <w:rFonts w:ascii="Arial" w:hAnsi="Arial" w:cs="Arial"/>
        </w:rPr>
        <w:t xml:space="preserve">receives a Submission Form, </w:t>
      </w:r>
      <w:r w:rsidRPr="00BF5775">
        <w:rPr>
          <w:rFonts w:ascii="Arial" w:hAnsi="Arial" w:cs="Arial"/>
        </w:rPr>
        <w:t xml:space="preserve">performs, at a minimum, verification of your credit, liquidity, experience, </w:t>
      </w:r>
      <w:r w:rsidR="008C1B06" w:rsidRPr="00BF5775">
        <w:rPr>
          <w:rFonts w:ascii="Arial" w:hAnsi="Arial" w:cs="Arial"/>
        </w:rPr>
        <w:t xml:space="preserve">background check, </w:t>
      </w:r>
      <w:r w:rsidRPr="00BF5775">
        <w:rPr>
          <w:rFonts w:ascii="Arial" w:hAnsi="Arial" w:cs="Arial"/>
        </w:rPr>
        <w:t>subject property due diligence, a full appraisal, a complete underwrite according to Acra Lending’s guidelines</w:t>
      </w:r>
      <w:r w:rsidR="00AA38DC" w:rsidRPr="00BF5775">
        <w:rPr>
          <w:rFonts w:ascii="Arial" w:hAnsi="Arial" w:cs="Arial"/>
        </w:rPr>
        <w:t xml:space="preserve"> and any other conditions imposed by Acra Lending in its sole discretion</w:t>
      </w:r>
      <w:r w:rsidR="00070A06" w:rsidRPr="00BF5775">
        <w:rPr>
          <w:rFonts w:ascii="Arial" w:hAnsi="Arial" w:cs="Arial"/>
        </w:rPr>
        <w:t xml:space="preserve"> to enable the creation of a completed application</w:t>
      </w:r>
      <w:r w:rsidRPr="00BF5775">
        <w:rPr>
          <w:rFonts w:ascii="Arial" w:hAnsi="Arial" w:cs="Arial"/>
        </w:rPr>
        <w:t>.</w:t>
      </w:r>
      <w:r w:rsidR="00801985" w:rsidRPr="00BF5775">
        <w:rPr>
          <w:rFonts w:ascii="Arial" w:hAnsi="Arial" w:cs="Arial"/>
        </w:rPr>
        <w:t xml:space="preserve"> </w:t>
      </w:r>
      <w:bookmarkStart w:id="0" w:name="_Hlk93533585"/>
      <w:bookmarkStart w:id="1" w:name="_Hlk93533775"/>
      <w:r w:rsidR="00801985" w:rsidRPr="00BF5775">
        <w:rPr>
          <w:rFonts w:ascii="Arial" w:hAnsi="Arial" w:cs="Arial"/>
        </w:rPr>
        <w:t xml:space="preserve">Any Proposed </w:t>
      </w:r>
      <w:r w:rsidR="002A5F2E" w:rsidRPr="00BF5775">
        <w:rPr>
          <w:rFonts w:ascii="Arial" w:hAnsi="Arial" w:cs="Arial"/>
        </w:rPr>
        <w:t xml:space="preserve">Loan </w:t>
      </w:r>
      <w:r w:rsidR="00801985" w:rsidRPr="00BF5775">
        <w:rPr>
          <w:rFonts w:ascii="Arial" w:hAnsi="Arial" w:cs="Arial"/>
        </w:rPr>
        <w:t xml:space="preserve">Terms </w:t>
      </w:r>
      <w:bookmarkEnd w:id="0"/>
      <w:r w:rsidR="008C1B06" w:rsidRPr="00BF5775">
        <w:rPr>
          <w:rFonts w:ascii="Arial" w:hAnsi="Arial" w:cs="Arial"/>
        </w:rPr>
        <w:t>listed in this Pre-Qualification Letter are subject to</w:t>
      </w:r>
      <w:r w:rsidR="00801985" w:rsidRPr="00BF5775">
        <w:rPr>
          <w:rFonts w:ascii="Arial" w:hAnsi="Arial" w:cs="Arial"/>
        </w:rPr>
        <w:t xml:space="preserve"> change </w:t>
      </w:r>
      <w:bookmarkEnd w:id="1"/>
      <w:r w:rsidR="008C1B06" w:rsidRPr="00BF5775">
        <w:rPr>
          <w:rFonts w:ascii="Arial" w:hAnsi="Arial" w:cs="Arial"/>
        </w:rPr>
        <w:t>and are not a commitment to lend</w:t>
      </w:r>
      <w:r w:rsidR="00C17233" w:rsidRPr="00BF5775">
        <w:rPr>
          <w:rFonts w:ascii="Arial" w:hAnsi="Arial" w:cs="Arial"/>
        </w:rPr>
        <w:t>.</w:t>
      </w:r>
    </w:p>
    <w:p w14:paraId="7013FED4" w14:textId="77777777" w:rsidR="007160D7" w:rsidRPr="00BF5775" w:rsidRDefault="007160D7" w:rsidP="00BF5775">
      <w:pPr>
        <w:pStyle w:val="BodyText"/>
        <w:pBdr>
          <w:top w:val="single" w:sz="4" w:space="1" w:color="auto"/>
        </w:pBdr>
        <w:spacing w:line="276" w:lineRule="auto"/>
        <w:ind w:left="0"/>
        <w:jc w:val="both"/>
        <w:rPr>
          <w:rFonts w:ascii="Arial" w:hAnsi="Arial" w:cs="Arial"/>
        </w:rPr>
      </w:pPr>
    </w:p>
    <w:p w14:paraId="1E38FED8" w14:textId="217C3179" w:rsidR="001459F6" w:rsidRPr="00BF5775" w:rsidRDefault="00C044A9" w:rsidP="00BF5775">
      <w:pPr>
        <w:pStyle w:val="BodyText"/>
        <w:pBdr>
          <w:top w:val="single" w:sz="4" w:space="1" w:color="auto"/>
        </w:pBdr>
        <w:spacing w:line="276" w:lineRule="auto"/>
        <w:ind w:left="0"/>
        <w:jc w:val="both"/>
        <w:rPr>
          <w:rFonts w:ascii="Arial" w:hAnsi="Arial" w:cs="Arial"/>
        </w:rPr>
      </w:pPr>
      <w:r w:rsidRPr="00BF5775">
        <w:rPr>
          <w:rFonts w:ascii="Arial" w:hAnsi="Arial" w:cs="Arial"/>
        </w:rPr>
        <w:t xml:space="preserve">By submitting </w:t>
      </w:r>
      <w:r w:rsidR="00070A06" w:rsidRPr="00BF5775">
        <w:rPr>
          <w:rFonts w:ascii="Arial" w:hAnsi="Arial" w:cs="Arial"/>
        </w:rPr>
        <w:t xml:space="preserve">a Submission Form and </w:t>
      </w:r>
      <w:r w:rsidRPr="00BF5775">
        <w:rPr>
          <w:rFonts w:ascii="Arial" w:hAnsi="Arial" w:cs="Arial"/>
        </w:rPr>
        <w:t xml:space="preserve">information in connection </w:t>
      </w:r>
      <w:r w:rsidR="00CB5417" w:rsidRPr="00BF5775">
        <w:rPr>
          <w:rFonts w:ascii="Arial" w:hAnsi="Arial" w:cs="Arial"/>
        </w:rPr>
        <w:t>Pre-Qualification Form</w:t>
      </w:r>
      <w:r w:rsidR="00CB5417" w:rsidRPr="00BF5775" w:rsidDel="00CB5417">
        <w:rPr>
          <w:rFonts w:ascii="Arial" w:hAnsi="Arial" w:cs="Arial"/>
        </w:rPr>
        <w:t xml:space="preserve"> </w:t>
      </w:r>
      <w:r w:rsidRPr="00BF5775">
        <w:rPr>
          <w:rFonts w:ascii="Arial" w:hAnsi="Arial" w:cs="Arial"/>
        </w:rPr>
        <w:t xml:space="preserve">and/or this Pre-Qualification Letter, </w:t>
      </w:r>
      <w:r w:rsidR="00CB5417" w:rsidRPr="00BF5775">
        <w:rPr>
          <w:rFonts w:ascii="Arial" w:hAnsi="Arial" w:cs="Arial"/>
        </w:rPr>
        <w:t>Borrower</w:t>
      </w:r>
      <w:r w:rsidR="003F2CBF" w:rsidRPr="00BF5775">
        <w:rPr>
          <w:rFonts w:ascii="Arial" w:hAnsi="Arial" w:cs="Arial"/>
        </w:rPr>
        <w:t>,</w:t>
      </w:r>
      <w:r w:rsidR="004E64C4" w:rsidRPr="00BF5775">
        <w:rPr>
          <w:rFonts w:ascii="Arial" w:hAnsi="Arial" w:cs="Arial"/>
        </w:rPr>
        <w:t xml:space="preserve"> </w:t>
      </w:r>
      <w:r w:rsidR="00CB5417" w:rsidRPr="00BF5775">
        <w:rPr>
          <w:rFonts w:ascii="Arial" w:hAnsi="Arial" w:cs="Arial"/>
        </w:rPr>
        <w:t>and Guarantor</w:t>
      </w:r>
      <w:r w:rsidR="004E64C4" w:rsidRPr="00BF5775">
        <w:rPr>
          <w:rFonts w:ascii="Arial" w:hAnsi="Arial" w:cs="Arial"/>
        </w:rPr>
        <w:t xml:space="preserve"> </w:t>
      </w:r>
      <w:r w:rsidR="00CB5417" w:rsidRPr="00BF5775">
        <w:rPr>
          <w:rFonts w:ascii="Arial" w:hAnsi="Arial" w:cs="Arial"/>
        </w:rPr>
        <w:t>(collectively “Y</w:t>
      </w:r>
      <w:r w:rsidRPr="00BF5775">
        <w:rPr>
          <w:rFonts w:ascii="Arial" w:hAnsi="Arial" w:cs="Arial"/>
        </w:rPr>
        <w:t>ou</w:t>
      </w:r>
      <w:r w:rsidR="00CB5417" w:rsidRPr="00BF5775">
        <w:rPr>
          <w:rFonts w:ascii="Arial" w:hAnsi="Arial" w:cs="Arial"/>
        </w:rPr>
        <w:t>”)</w:t>
      </w:r>
      <w:r w:rsidRPr="00BF5775">
        <w:rPr>
          <w:rFonts w:ascii="Arial" w:hAnsi="Arial" w:cs="Arial"/>
        </w:rPr>
        <w:t xml:space="preserve"> represent, warrant, and agree that all information submitted by you or on your behalf is accurate and true to the best of your knowledge</w:t>
      </w:r>
      <w:r w:rsidR="00EF1DA2" w:rsidRPr="00BF5775">
        <w:rPr>
          <w:rFonts w:ascii="Arial" w:hAnsi="Arial" w:cs="Arial"/>
        </w:rPr>
        <w:t xml:space="preserve">. You </w:t>
      </w:r>
      <w:r w:rsidR="0050560D" w:rsidRPr="00BF5775">
        <w:rPr>
          <w:rFonts w:ascii="Arial" w:hAnsi="Arial" w:cs="Arial"/>
        </w:rPr>
        <w:t xml:space="preserve">further </w:t>
      </w:r>
      <w:r w:rsidR="00EF1DA2" w:rsidRPr="00BF5775">
        <w:rPr>
          <w:rFonts w:ascii="Arial" w:hAnsi="Arial" w:cs="Arial"/>
        </w:rPr>
        <w:t xml:space="preserve">expressly consent and </w:t>
      </w:r>
      <w:r w:rsidRPr="00BF5775">
        <w:rPr>
          <w:rFonts w:ascii="Arial" w:hAnsi="Arial" w:cs="Arial"/>
        </w:rPr>
        <w:t>agree to</w:t>
      </w:r>
      <w:r w:rsidR="00F90571" w:rsidRPr="00BF5775">
        <w:rPr>
          <w:rFonts w:ascii="Arial" w:hAnsi="Arial" w:cs="Arial"/>
        </w:rPr>
        <w:t xml:space="preserve"> allow</w:t>
      </w:r>
      <w:r w:rsidRPr="00BF5775">
        <w:rPr>
          <w:rFonts w:ascii="Arial" w:hAnsi="Arial" w:cs="Arial"/>
        </w:rPr>
        <w:t xml:space="preserve"> Acra Lending, its agents, and/or third-party vendors </w:t>
      </w:r>
      <w:r w:rsidR="00F816B6" w:rsidRPr="00BF5775">
        <w:rPr>
          <w:rFonts w:ascii="Arial" w:hAnsi="Arial" w:cs="Arial"/>
        </w:rPr>
        <w:t xml:space="preserve">to </w:t>
      </w:r>
      <w:r w:rsidRPr="00BF5775">
        <w:rPr>
          <w:rFonts w:ascii="Arial" w:hAnsi="Arial" w:cs="Arial"/>
        </w:rPr>
        <w:t xml:space="preserve">perform a background </w:t>
      </w:r>
      <w:r w:rsidR="003F2CBF" w:rsidRPr="00BF5775">
        <w:rPr>
          <w:rFonts w:ascii="Arial" w:hAnsi="Arial" w:cs="Arial"/>
        </w:rPr>
        <w:t xml:space="preserve">(including but not limited to criminal and civil records) on all Borrowers and Guarantors </w:t>
      </w:r>
      <w:r w:rsidRPr="00BF5775">
        <w:rPr>
          <w:rFonts w:ascii="Arial" w:hAnsi="Arial" w:cs="Arial"/>
        </w:rPr>
        <w:t xml:space="preserve">and credit check </w:t>
      </w:r>
      <w:r w:rsidR="008B2129" w:rsidRPr="00BF5775">
        <w:rPr>
          <w:rFonts w:ascii="Arial" w:hAnsi="Arial" w:cs="Arial"/>
        </w:rPr>
        <w:t xml:space="preserve">on all Guarantors </w:t>
      </w:r>
      <w:r w:rsidR="00070A06" w:rsidRPr="00BF5775">
        <w:rPr>
          <w:rFonts w:ascii="Arial" w:hAnsi="Arial" w:cs="Arial"/>
        </w:rPr>
        <w:t xml:space="preserve">when a Submission Form is received </w:t>
      </w:r>
      <w:r w:rsidRPr="00BF5775">
        <w:rPr>
          <w:rFonts w:ascii="Arial" w:hAnsi="Arial" w:cs="Arial"/>
        </w:rPr>
        <w:t xml:space="preserve">in connection with the same. </w:t>
      </w:r>
    </w:p>
    <w:p w14:paraId="7C1F27CA" w14:textId="52466472" w:rsidR="001459F6" w:rsidRPr="00BF5775" w:rsidRDefault="001459F6" w:rsidP="00BF5775">
      <w:pPr>
        <w:pStyle w:val="BodyText"/>
        <w:pBdr>
          <w:top w:val="single" w:sz="4" w:space="1" w:color="auto"/>
        </w:pBdr>
        <w:spacing w:line="276" w:lineRule="auto"/>
        <w:ind w:left="0"/>
        <w:jc w:val="both"/>
        <w:rPr>
          <w:rFonts w:ascii="Arial" w:hAnsi="Arial" w:cs="Arial"/>
        </w:rPr>
      </w:pPr>
    </w:p>
    <w:p w14:paraId="0FDEEC83" w14:textId="77777777" w:rsidR="00C21035" w:rsidRDefault="00F26D7A" w:rsidP="00E6350A">
      <w:pPr>
        <w:pStyle w:val="BodyText"/>
        <w:pBdr>
          <w:top w:val="single" w:sz="4" w:space="1" w:color="auto"/>
        </w:pBdr>
        <w:spacing w:after="240" w:line="276" w:lineRule="auto"/>
        <w:ind w:left="0"/>
        <w:jc w:val="both"/>
        <w:rPr>
          <w:rFonts w:ascii="Arial" w:hAnsi="Arial" w:cs="Arial"/>
        </w:rPr>
      </w:pPr>
      <w:r w:rsidRPr="00BF5775">
        <w:rPr>
          <w:rFonts w:ascii="Arial" w:hAnsi="Arial" w:cs="Arial"/>
        </w:rPr>
        <w:t xml:space="preserve">ACRA reserves the right to halt, terminate or modify the rates, terms, condition and programs without notice, and may cancel your </w:t>
      </w:r>
      <w:r w:rsidR="00841DCD" w:rsidRPr="00BF5775">
        <w:rPr>
          <w:rFonts w:ascii="Arial" w:hAnsi="Arial" w:cs="Arial"/>
        </w:rPr>
        <w:t xml:space="preserve">prequalification </w:t>
      </w:r>
      <w:r w:rsidRPr="00BF5775">
        <w:rPr>
          <w:rFonts w:ascii="Arial" w:hAnsi="Arial" w:cs="Arial"/>
        </w:rPr>
        <w:t xml:space="preserve">at any time, for any reason (including but not limited to, interruptions to financial markets, loss or malfunctions of: utilities, communications, computer (software and hardware) or labor; disasters, disease, epidemics, pandemics; government action or regulations, strike, riot, acts of terrorism, acts of war, acts of civil or military authority, </w:t>
      </w:r>
      <w:r w:rsidR="00841DCD" w:rsidRPr="00BF5775">
        <w:rPr>
          <w:rFonts w:ascii="Arial" w:hAnsi="Arial" w:cs="Arial"/>
        </w:rPr>
        <w:t xml:space="preserve">or other </w:t>
      </w:r>
      <w:r w:rsidRPr="00BF5775">
        <w:rPr>
          <w:rFonts w:ascii="Arial" w:hAnsi="Arial" w:cs="Arial"/>
        </w:rPr>
        <w:t xml:space="preserve">acts of god). </w:t>
      </w:r>
    </w:p>
    <w:p w14:paraId="0363531D" w14:textId="1F014C75" w:rsidR="00E6350A" w:rsidRDefault="00F26D7A" w:rsidP="00E6350A">
      <w:pPr>
        <w:pStyle w:val="BodyText"/>
        <w:pBdr>
          <w:top w:val="single" w:sz="4" w:space="1" w:color="auto"/>
        </w:pBdr>
        <w:spacing w:after="240" w:line="276" w:lineRule="auto"/>
        <w:ind w:left="0"/>
        <w:jc w:val="both"/>
        <w:rPr>
          <w:rFonts w:ascii="Arial" w:hAnsi="Arial" w:cs="Arial"/>
        </w:rPr>
      </w:pPr>
      <w:r w:rsidRPr="00BF5775">
        <w:rPr>
          <w:rFonts w:ascii="Arial" w:hAnsi="Arial" w:cs="Arial"/>
        </w:rPr>
        <w:t xml:space="preserve"> </w:t>
      </w:r>
    </w:p>
    <w:p w14:paraId="46D3C187" w14:textId="14642E3D" w:rsidR="00F07743" w:rsidRPr="00BF5775" w:rsidRDefault="00E6350A" w:rsidP="00585D0F">
      <w:pPr>
        <w:pStyle w:val="BodyText"/>
        <w:pBdr>
          <w:top w:val="single" w:sz="4" w:space="1" w:color="auto"/>
        </w:pBdr>
        <w:spacing w:after="240" w:line="276" w:lineRule="auto"/>
        <w:ind w:left="0"/>
        <w:jc w:val="both"/>
        <w:rPr>
          <w:rFonts w:ascii="Arial" w:hAnsi="Arial" w:cs="Arial"/>
        </w:rPr>
      </w:pPr>
      <w:r w:rsidRPr="00BF5775">
        <w:rPr>
          <w:rFonts w:ascii="Arial" w:hAnsi="Arial" w:cs="Arial"/>
        </w:rPr>
        <w:lastRenderedPageBreak/>
        <w:t xml:space="preserve">Please see Exhibit A (Documents Required) attached below for a complete list of documents we may require </w:t>
      </w:r>
      <w:proofErr w:type="gramStart"/>
      <w:r w:rsidRPr="00BF5775">
        <w:rPr>
          <w:rFonts w:ascii="Arial" w:hAnsi="Arial" w:cs="Arial"/>
        </w:rPr>
        <w:t>to complete</w:t>
      </w:r>
      <w:proofErr w:type="gramEnd"/>
      <w:r w:rsidRPr="00BF5775">
        <w:rPr>
          <w:rFonts w:ascii="Arial" w:hAnsi="Arial" w:cs="Arial"/>
        </w:rPr>
        <w:t xml:space="preserve"> our review of your Application:</w:t>
      </w:r>
    </w:p>
    <w:p w14:paraId="7FD51799" w14:textId="322D7EE2" w:rsidR="00F23A44" w:rsidRPr="00BF5775" w:rsidRDefault="000965FE" w:rsidP="00C21035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r w:rsidRPr="00BF5775">
        <w:rPr>
          <w:rFonts w:ascii="Arial" w:hAnsi="Arial" w:cs="Arial"/>
          <w:b/>
          <w:bCs/>
          <w:sz w:val="20"/>
          <w:szCs w:val="20"/>
        </w:rPr>
        <w:t>E</w:t>
      </w:r>
      <w:r w:rsidR="00F23A44" w:rsidRPr="00BF5775">
        <w:rPr>
          <w:rFonts w:ascii="Arial" w:hAnsi="Arial" w:cs="Arial"/>
          <w:b/>
          <w:bCs/>
          <w:sz w:val="20"/>
          <w:szCs w:val="20"/>
        </w:rPr>
        <w:t>xhibit A</w:t>
      </w:r>
    </w:p>
    <w:p w14:paraId="69058584" w14:textId="77777777" w:rsidR="008C1FE4" w:rsidRPr="00BF5775" w:rsidRDefault="00730F24" w:rsidP="008C1FE4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BF5775">
        <w:rPr>
          <w:rFonts w:ascii="Arial" w:hAnsi="Arial" w:cs="Arial"/>
          <w:b/>
          <w:bCs/>
          <w:sz w:val="20"/>
          <w:szCs w:val="20"/>
        </w:rPr>
        <w:t xml:space="preserve">Documents Required </w:t>
      </w:r>
    </w:p>
    <w:p w14:paraId="13E0084D" w14:textId="77777777" w:rsidR="008C1FE4" w:rsidRPr="00BF5775" w:rsidRDefault="008C1FE4" w:rsidP="008C1FE4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BF5775">
        <w:rPr>
          <w:rFonts w:ascii="Arial" w:hAnsi="Arial" w:cs="Arial"/>
          <w:b/>
          <w:bCs/>
          <w:sz w:val="20"/>
          <w:szCs w:val="20"/>
          <w:u w:val="single"/>
        </w:rPr>
        <w:t>Minimum Submission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9085"/>
      </w:tblGrid>
      <w:tr w:rsidR="008C1FE4" w:rsidRPr="00BF5775" w14:paraId="031A7BC3" w14:textId="77777777" w:rsidTr="00585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224E" w14:textId="77777777" w:rsidR="008C1FE4" w:rsidRPr="00BF5775" w:rsidRDefault="008C1FE4" w:rsidP="003F3E45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FC3E3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  <w:r w:rsidRPr="00BF5775">
              <w:rPr>
                <w:rFonts w:ascii="Arial" w:hAnsi="Arial" w:cs="Arial"/>
                <w:sz w:val="20"/>
                <w:szCs w:val="20"/>
              </w:rPr>
              <w:t>Completed and Signed Submission Form</w:t>
            </w:r>
          </w:p>
        </w:tc>
      </w:tr>
      <w:tr w:rsidR="008C1FE4" w:rsidRPr="00BF5775" w14:paraId="75B13166" w14:textId="77777777" w:rsidTr="00585D0F">
        <w:trPr>
          <w:trHeight w:val="288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A655" w14:textId="77777777" w:rsidR="008C1FE4" w:rsidRPr="00BF5775" w:rsidRDefault="008C1FE4" w:rsidP="003F3E45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BD116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  <w:r w:rsidRPr="00BF5775">
              <w:rPr>
                <w:rFonts w:ascii="Arial" w:hAnsi="Arial" w:cs="Arial"/>
                <w:sz w:val="20"/>
                <w:szCs w:val="20"/>
              </w:rPr>
              <w:t>Signed Disclosures</w:t>
            </w:r>
          </w:p>
        </w:tc>
      </w:tr>
      <w:tr w:rsidR="008C1FE4" w:rsidRPr="00BF5775" w14:paraId="2AD11E41" w14:textId="77777777" w:rsidTr="00585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125D" w14:textId="77777777" w:rsidR="008C1FE4" w:rsidRPr="00BF5775" w:rsidRDefault="008C1FE4" w:rsidP="003F3E45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A3A72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  <w:r w:rsidRPr="00BF5775">
              <w:rPr>
                <w:rFonts w:ascii="Arial" w:hAnsi="Arial" w:cs="Arial"/>
                <w:sz w:val="20"/>
                <w:szCs w:val="20"/>
              </w:rPr>
              <w:t>Signed E-Consent</w:t>
            </w:r>
          </w:p>
        </w:tc>
      </w:tr>
      <w:tr w:rsidR="008C1FE4" w:rsidRPr="00BF5775" w14:paraId="62BA1C1F" w14:textId="77777777" w:rsidTr="00585D0F">
        <w:trPr>
          <w:trHeight w:val="288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25A63" w14:textId="77777777" w:rsidR="008C1FE4" w:rsidRPr="00BF5775" w:rsidRDefault="008C1FE4" w:rsidP="003F3E45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25957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  <w:r w:rsidRPr="00BF5775">
              <w:rPr>
                <w:rFonts w:ascii="Arial" w:hAnsi="Arial" w:cs="Arial"/>
                <w:sz w:val="20"/>
                <w:szCs w:val="20"/>
              </w:rPr>
              <w:t>Fully Executed Operating Agreement/By-Laws (For the Borrower and any nested entity)</w:t>
            </w:r>
          </w:p>
        </w:tc>
      </w:tr>
      <w:tr w:rsidR="008C1FE4" w:rsidRPr="00BF5775" w14:paraId="3F30F92E" w14:textId="77777777" w:rsidTr="00585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5AFF9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CADB6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  <w:r w:rsidRPr="00BF5775">
              <w:rPr>
                <w:rFonts w:ascii="Arial" w:hAnsi="Arial" w:cs="Arial"/>
                <w:sz w:val="20"/>
                <w:szCs w:val="20"/>
              </w:rPr>
              <w:t>Experience Verification (REO or List of Properties Owned/Sold) (For the Borrower and/or Guarantor(s))</w:t>
            </w:r>
          </w:p>
        </w:tc>
      </w:tr>
      <w:tr w:rsidR="008C1FE4" w:rsidRPr="00BF5775" w14:paraId="0C7570FF" w14:textId="77777777" w:rsidTr="00585D0F">
        <w:trPr>
          <w:trHeight w:val="288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44049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323E8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  <w:r w:rsidRPr="00BF5775">
              <w:rPr>
                <w:rFonts w:ascii="Arial" w:hAnsi="Arial" w:cs="Arial"/>
                <w:sz w:val="20"/>
                <w:szCs w:val="20"/>
              </w:rPr>
              <w:t xml:space="preserve">Purchase Contract (If Applicable) </w:t>
            </w:r>
          </w:p>
        </w:tc>
      </w:tr>
      <w:tr w:rsidR="008C1FE4" w:rsidRPr="00BF5775" w14:paraId="14B01287" w14:textId="77777777" w:rsidTr="00585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A7E7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2046A" w14:textId="77777777" w:rsidR="008C1FE4" w:rsidRPr="00BF5775" w:rsidRDefault="008C1FE4" w:rsidP="003F3E45">
            <w:pPr>
              <w:tabs>
                <w:tab w:val="left" w:pos="1160"/>
              </w:tabs>
              <w:rPr>
                <w:rFonts w:ascii="Arial" w:hAnsi="Arial" w:cs="Arial"/>
                <w:sz w:val="20"/>
                <w:szCs w:val="20"/>
              </w:rPr>
            </w:pPr>
            <w:r w:rsidRPr="00BF5775">
              <w:rPr>
                <w:rFonts w:ascii="Arial" w:hAnsi="Arial" w:cs="Arial"/>
                <w:sz w:val="20"/>
                <w:szCs w:val="20"/>
              </w:rPr>
              <w:t>Rehab Budget with Scope of Work</w:t>
            </w:r>
          </w:p>
        </w:tc>
      </w:tr>
      <w:tr w:rsidR="008C1FE4" w:rsidRPr="00BF5775" w14:paraId="481A04A3" w14:textId="77777777" w:rsidTr="00585D0F">
        <w:trPr>
          <w:trHeight w:val="288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8B7A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A9746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  <w:r w:rsidRPr="00BF5775">
              <w:rPr>
                <w:rFonts w:ascii="Arial" w:hAnsi="Arial" w:cs="Arial"/>
                <w:sz w:val="20"/>
                <w:szCs w:val="20"/>
              </w:rPr>
              <w:t xml:space="preserve">Appraisal Point of Contact (to Schedule the Inspection) </w:t>
            </w:r>
          </w:p>
        </w:tc>
      </w:tr>
    </w:tbl>
    <w:p w14:paraId="2930C180" w14:textId="77777777" w:rsidR="008C1FE4" w:rsidRPr="00BF5775" w:rsidRDefault="008C1FE4" w:rsidP="00C21035">
      <w:pPr>
        <w:spacing w:after="12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4E7C0EA3" w14:textId="77777777" w:rsidR="008C1FE4" w:rsidRPr="00BF5775" w:rsidRDefault="008C1FE4" w:rsidP="008C1FE4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BF5775">
        <w:rPr>
          <w:rFonts w:ascii="Arial" w:hAnsi="Arial" w:cs="Arial"/>
          <w:b/>
          <w:bCs/>
          <w:sz w:val="20"/>
          <w:szCs w:val="20"/>
          <w:u w:val="single"/>
        </w:rPr>
        <w:t>Additional Items we may Require (we reserve the right to add additional items as necessary:</w:t>
      </w:r>
    </w:p>
    <w:p w14:paraId="084A5377" w14:textId="77777777" w:rsidR="008C1FE4" w:rsidRPr="00BF5775" w:rsidRDefault="008C1FE4" w:rsidP="008C1FE4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BF5775">
        <w:rPr>
          <w:rFonts w:ascii="Arial" w:hAnsi="Arial" w:cs="Arial"/>
          <w:b/>
          <w:bCs/>
          <w:sz w:val="20"/>
          <w:szCs w:val="20"/>
          <w:u w:val="single"/>
        </w:rPr>
        <w:t>Borrower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9085"/>
      </w:tblGrid>
      <w:tr w:rsidR="008C1FE4" w:rsidRPr="00BF5775" w14:paraId="4CB5E2EB" w14:textId="77777777" w:rsidTr="00585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0C450" w14:textId="77777777" w:rsidR="008C1FE4" w:rsidRPr="00BF5775" w:rsidRDefault="008C1FE4" w:rsidP="003F3E45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800DC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  <w:r w:rsidRPr="00BF5775">
              <w:rPr>
                <w:rFonts w:ascii="Arial" w:hAnsi="Arial" w:cs="Arial"/>
                <w:sz w:val="20"/>
                <w:szCs w:val="20"/>
              </w:rPr>
              <w:t>Filed Articles of Organization/Incorporation</w:t>
            </w:r>
          </w:p>
        </w:tc>
      </w:tr>
      <w:tr w:rsidR="008C1FE4" w:rsidRPr="00BF5775" w14:paraId="5C976AFE" w14:textId="77777777" w:rsidTr="00585D0F">
        <w:trPr>
          <w:trHeight w:val="288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F39E5" w14:textId="77777777" w:rsidR="008C1FE4" w:rsidRPr="00BF5775" w:rsidRDefault="008C1FE4" w:rsidP="003F3E45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CEEF1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  <w:r w:rsidRPr="00BF5775">
              <w:rPr>
                <w:rFonts w:ascii="Arial" w:hAnsi="Arial" w:cs="Arial"/>
                <w:sz w:val="20"/>
                <w:szCs w:val="20"/>
              </w:rPr>
              <w:t>Certificate of Good Standing</w:t>
            </w:r>
          </w:p>
        </w:tc>
      </w:tr>
      <w:tr w:rsidR="008C1FE4" w:rsidRPr="00BF5775" w14:paraId="627A7810" w14:textId="77777777" w:rsidTr="00585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6B24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B07E4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  <w:r w:rsidRPr="00BF5775">
              <w:rPr>
                <w:rFonts w:ascii="Arial" w:hAnsi="Arial" w:cs="Arial"/>
                <w:sz w:val="20"/>
                <w:szCs w:val="20"/>
              </w:rPr>
              <w:t>Foreign Entity Registration (If Applicable)</w:t>
            </w:r>
          </w:p>
        </w:tc>
      </w:tr>
      <w:tr w:rsidR="008C1FE4" w:rsidRPr="00BF5775" w14:paraId="61D9F211" w14:textId="77777777" w:rsidTr="00585D0F">
        <w:trPr>
          <w:trHeight w:val="288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ED89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14D93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  <w:r w:rsidRPr="00BF5775">
              <w:rPr>
                <w:rFonts w:ascii="Arial" w:hAnsi="Arial" w:cs="Arial"/>
                <w:sz w:val="20"/>
                <w:szCs w:val="20"/>
              </w:rPr>
              <w:t xml:space="preserve">Tax EIN Letter </w:t>
            </w:r>
          </w:p>
        </w:tc>
      </w:tr>
      <w:tr w:rsidR="008C1FE4" w:rsidRPr="00BF5775" w14:paraId="421AF92F" w14:textId="77777777" w:rsidTr="00585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6526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D16A9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  <w:r w:rsidRPr="00BF5775">
              <w:rPr>
                <w:rFonts w:ascii="Arial" w:hAnsi="Arial" w:cs="Arial"/>
                <w:sz w:val="20"/>
                <w:szCs w:val="20"/>
              </w:rPr>
              <w:t>2 Months Most Recent Account Statements with Letter of Explanation for any deposits over $50k</w:t>
            </w:r>
          </w:p>
        </w:tc>
      </w:tr>
      <w:tr w:rsidR="008C1FE4" w:rsidRPr="00BF5775" w14:paraId="4A23A9E2" w14:textId="77777777" w:rsidTr="00585D0F">
        <w:trPr>
          <w:trHeight w:val="288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505C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58A32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  <w:r w:rsidRPr="00BF5775">
              <w:rPr>
                <w:rFonts w:ascii="Arial" w:hAnsi="Arial" w:cs="Arial"/>
                <w:sz w:val="20"/>
                <w:szCs w:val="20"/>
              </w:rPr>
              <w:t xml:space="preserve">ACH Form/Voided Check </w:t>
            </w:r>
          </w:p>
        </w:tc>
      </w:tr>
    </w:tbl>
    <w:p w14:paraId="5539178B" w14:textId="77777777" w:rsidR="008C1FE4" w:rsidRPr="00BF5775" w:rsidRDefault="008C1FE4" w:rsidP="008C1FE4">
      <w:pPr>
        <w:spacing w:after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0A49248A" w14:textId="77777777" w:rsidR="008C1FE4" w:rsidRPr="00BF5775" w:rsidRDefault="008C1FE4" w:rsidP="008C1FE4">
      <w:pPr>
        <w:rPr>
          <w:rFonts w:ascii="Arial" w:hAnsi="Arial" w:cs="Arial"/>
          <w:sz w:val="20"/>
          <w:szCs w:val="20"/>
        </w:rPr>
      </w:pPr>
      <w:r w:rsidRPr="00BF5775">
        <w:rPr>
          <w:rFonts w:ascii="Arial" w:hAnsi="Arial" w:cs="Arial"/>
          <w:b/>
          <w:bCs/>
          <w:sz w:val="20"/>
          <w:szCs w:val="20"/>
          <w:u w:val="single"/>
        </w:rPr>
        <w:t>Guarantor Items</w:t>
      </w:r>
      <w:r w:rsidRPr="00BF5775">
        <w:rPr>
          <w:rFonts w:ascii="Arial" w:hAnsi="Arial" w:cs="Arial"/>
          <w:sz w:val="20"/>
          <w:szCs w:val="20"/>
        </w:rPr>
        <w:t xml:space="preserve"> (needed for each individual owning 20% or more of Entity)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9085"/>
      </w:tblGrid>
      <w:tr w:rsidR="008C1FE4" w:rsidRPr="00BF5775" w14:paraId="7FFD53E1" w14:textId="77777777" w:rsidTr="00585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6AF8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385B5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  <w:r w:rsidRPr="00BF5775">
              <w:rPr>
                <w:rFonts w:ascii="Arial" w:hAnsi="Arial" w:cs="Arial"/>
                <w:sz w:val="20"/>
                <w:szCs w:val="20"/>
              </w:rPr>
              <w:t xml:space="preserve">Copy of ID or Passport </w:t>
            </w:r>
          </w:p>
        </w:tc>
      </w:tr>
      <w:tr w:rsidR="008C1FE4" w:rsidRPr="00BF5775" w14:paraId="6CAB0973" w14:textId="77777777" w:rsidTr="00585D0F">
        <w:trPr>
          <w:trHeight w:val="288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7EADB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9A0CF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  <w:r w:rsidRPr="00BF5775">
              <w:rPr>
                <w:rFonts w:ascii="Arial" w:hAnsi="Arial" w:cs="Arial"/>
                <w:sz w:val="20"/>
                <w:szCs w:val="20"/>
              </w:rPr>
              <w:t>Copy of Social Security Card</w:t>
            </w:r>
          </w:p>
        </w:tc>
      </w:tr>
    </w:tbl>
    <w:p w14:paraId="78968253" w14:textId="77777777" w:rsidR="008C1FE4" w:rsidRPr="00BF5775" w:rsidRDefault="008C1FE4" w:rsidP="008C1FE4">
      <w:pPr>
        <w:spacing w:after="0"/>
        <w:rPr>
          <w:rFonts w:ascii="Arial" w:hAnsi="Arial" w:cs="Arial"/>
          <w:sz w:val="20"/>
          <w:szCs w:val="20"/>
        </w:rPr>
      </w:pPr>
    </w:p>
    <w:p w14:paraId="4112AC9A" w14:textId="77777777" w:rsidR="008C1FE4" w:rsidRPr="00BF5775" w:rsidRDefault="008C1FE4" w:rsidP="008C1FE4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BF5775">
        <w:rPr>
          <w:rFonts w:ascii="Arial" w:hAnsi="Arial" w:cs="Arial"/>
          <w:b/>
          <w:bCs/>
          <w:sz w:val="20"/>
          <w:szCs w:val="20"/>
          <w:u w:val="single"/>
        </w:rPr>
        <w:t>Property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9085"/>
      </w:tblGrid>
      <w:tr w:rsidR="008C1FE4" w:rsidRPr="00BF5775" w14:paraId="2EDA775A" w14:textId="77777777" w:rsidTr="00585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472EE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9C5EB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  <w:r w:rsidRPr="00BF5775">
              <w:rPr>
                <w:rFonts w:ascii="Arial" w:hAnsi="Arial" w:cs="Arial"/>
                <w:sz w:val="20"/>
                <w:szCs w:val="20"/>
              </w:rPr>
              <w:t>Payoff Estimate (If Applicable)</w:t>
            </w:r>
          </w:p>
        </w:tc>
      </w:tr>
      <w:tr w:rsidR="008C1FE4" w:rsidRPr="00BF5775" w14:paraId="6E9DDAF8" w14:textId="77777777" w:rsidTr="00585D0F">
        <w:trPr>
          <w:trHeight w:val="288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18D45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544D1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  <w:r w:rsidRPr="00BF5775">
              <w:rPr>
                <w:rFonts w:ascii="Arial" w:hAnsi="Arial" w:cs="Arial"/>
                <w:sz w:val="20"/>
                <w:szCs w:val="20"/>
              </w:rPr>
              <w:t>Hazard Insurance Certificate</w:t>
            </w:r>
          </w:p>
        </w:tc>
      </w:tr>
      <w:tr w:rsidR="008C1FE4" w:rsidRPr="00BF5775" w14:paraId="21916D32" w14:textId="77777777" w:rsidTr="00585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63C27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E78E9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  <w:r w:rsidRPr="00BF5775">
              <w:rPr>
                <w:rFonts w:ascii="Arial" w:hAnsi="Arial" w:cs="Arial"/>
                <w:sz w:val="20"/>
                <w:szCs w:val="20"/>
              </w:rPr>
              <w:t>Flood Insurance Certificate (If Applicable)</w:t>
            </w:r>
          </w:p>
        </w:tc>
      </w:tr>
      <w:tr w:rsidR="008C1FE4" w:rsidRPr="00BF5775" w14:paraId="547F9B05" w14:textId="77777777" w:rsidTr="00585D0F">
        <w:trPr>
          <w:trHeight w:val="288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6D607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DB397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  <w:r w:rsidRPr="00BF5775">
              <w:rPr>
                <w:rFonts w:ascii="Arial" w:hAnsi="Arial" w:cs="Arial"/>
                <w:sz w:val="20"/>
                <w:szCs w:val="20"/>
              </w:rPr>
              <w:t>Master Condo Insurance Policy (If Applicable)</w:t>
            </w:r>
          </w:p>
        </w:tc>
      </w:tr>
      <w:tr w:rsidR="008C1FE4" w:rsidRPr="00BF5775" w14:paraId="20BC2281" w14:textId="77777777" w:rsidTr="00585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AEFB3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A7A8C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  <w:r w:rsidRPr="00BF5775">
              <w:rPr>
                <w:rFonts w:ascii="Arial" w:hAnsi="Arial" w:cs="Arial"/>
                <w:sz w:val="20"/>
                <w:szCs w:val="20"/>
              </w:rPr>
              <w:t xml:space="preserve">Condo Questionnaire (If Applicable) </w:t>
            </w:r>
          </w:p>
        </w:tc>
      </w:tr>
      <w:tr w:rsidR="008C1FE4" w:rsidRPr="00BF5775" w14:paraId="08ED49D2" w14:textId="77777777" w:rsidTr="00585D0F">
        <w:trPr>
          <w:trHeight w:val="288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79F0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6EC8A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  <w:r w:rsidRPr="00BF5775">
              <w:rPr>
                <w:rFonts w:ascii="Arial" w:hAnsi="Arial" w:cs="Arial"/>
                <w:sz w:val="20"/>
                <w:szCs w:val="20"/>
              </w:rPr>
              <w:t xml:space="preserve">Lease Agreement and 2 Months most recent Rent Verification (If Applicable) </w:t>
            </w:r>
          </w:p>
        </w:tc>
      </w:tr>
      <w:tr w:rsidR="00445929" w:rsidRPr="00BF5775" w14:paraId="0EC5DDFF" w14:textId="77777777" w:rsidTr="00585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34FFB" w14:textId="77777777" w:rsidR="00445929" w:rsidRPr="00BF5775" w:rsidRDefault="00445929" w:rsidP="003F3E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03A34" w14:textId="6965B061" w:rsidR="00445929" w:rsidRPr="00BF5775" w:rsidRDefault="00445929" w:rsidP="003F3E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Appraisal Report</w:t>
            </w:r>
          </w:p>
        </w:tc>
      </w:tr>
      <w:tr w:rsidR="00445929" w:rsidRPr="00BF5775" w14:paraId="1C02671A" w14:textId="77777777" w:rsidTr="00585D0F">
        <w:trPr>
          <w:trHeight w:val="288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10F81" w14:textId="77777777" w:rsidR="00445929" w:rsidRPr="00BF5775" w:rsidRDefault="00445929" w:rsidP="003F3E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C8FB9" w14:textId="7BD77CC6" w:rsidR="00445929" w:rsidRPr="00BF5775" w:rsidRDefault="00445929" w:rsidP="003F3E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Environmental Report (Required for all Multifamily 5+ Units)</w:t>
            </w:r>
          </w:p>
        </w:tc>
      </w:tr>
    </w:tbl>
    <w:p w14:paraId="1235AF0B" w14:textId="77777777" w:rsidR="008C1FE4" w:rsidRPr="00BF5775" w:rsidRDefault="008C1FE4" w:rsidP="008C1FE4">
      <w:pPr>
        <w:spacing w:after="0"/>
        <w:rPr>
          <w:rFonts w:ascii="Arial" w:hAnsi="Arial" w:cs="Arial"/>
          <w:sz w:val="20"/>
          <w:szCs w:val="20"/>
        </w:rPr>
      </w:pPr>
    </w:p>
    <w:p w14:paraId="308903DA" w14:textId="77777777" w:rsidR="008C1FE4" w:rsidRPr="00BF5775" w:rsidRDefault="008C1FE4" w:rsidP="008C1FE4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BF5775">
        <w:rPr>
          <w:rFonts w:ascii="Arial" w:hAnsi="Arial" w:cs="Arial"/>
          <w:b/>
          <w:bCs/>
          <w:sz w:val="20"/>
          <w:szCs w:val="20"/>
          <w:u w:val="single"/>
        </w:rPr>
        <w:t>Title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9085"/>
      </w:tblGrid>
      <w:tr w:rsidR="008C1FE4" w:rsidRPr="00BF5775" w14:paraId="5A55213A" w14:textId="77777777" w:rsidTr="00585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8748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39AC4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  <w:r w:rsidRPr="00BF5775">
              <w:rPr>
                <w:rFonts w:ascii="Arial" w:hAnsi="Arial" w:cs="Arial"/>
                <w:sz w:val="20"/>
                <w:szCs w:val="20"/>
              </w:rPr>
              <w:t>Title Preliminary Report/Commitment</w:t>
            </w:r>
          </w:p>
        </w:tc>
      </w:tr>
      <w:tr w:rsidR="008C1FE4" w:rsidRPr="00BF5775" w14:paraId="717BA040" w14:textId="77777777" w:rsidTr="00585D0F">
        <w:trPr>
          <w:trHeight w:val="288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879D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747D6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  <w:r w:rsidRPr="00BF5775">
              <w:rPr>
                <w:rFonts w:ascii="Arial" w:hAnsi="Arial" w:cs="Arial"/>
                <w:sz w:val="20"/>
                <w:szCs w:val="20"/>
              </w:rPr>
              <w:t>Closing Protection Letter</w:t>
            </w:r>
          </w:p>
        </w:tc>
      </w:tr>
      <w:tr w:rsidR="008C1FE4" w:rsidRPr="00BF5775" w14:paraId="5635D816" w14:textId="77777777" w:rsidTr="00585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AA57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6A573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  <w:r w:rsidRPr="00BF5775">
              <w:rPr>
                <w:rFonts w:ascii="Arial" w:hAnsi="Arial" w:cs="Arial"/>
                <w:sz w:val="20"/>
                <w:szCs w:val="20"/>
              </w:rPr>
              <w:t>Wiring Instructions</w:t>
            </w:r>
          </w:p>
        </w:tc>
      </w:tr>
    </w:tbl>
    <w:p w14:paraId="6AAF9D61" w14:textId="77777777" w:rsidR="008C1FE4" w:rsidRPr="00BF5775" w:rsidRDefault="008C1FE4" w:rsidP="008C1FE4">
      <w:pPr>
        <w:spacing w:after="0"/>
        <w:rPr>
          <w:rFonts w:ascii="Arial" w:hAnsi="Arial" w:cs="Arial"/>
          <w:sz w:val="20"/>
          <w:szCs w:val="20"/>
        </w:rPr>
      </w:pPr>
    </w:p>
    <w:p w14:paraId="6E3586D3" w14:textId="77777777" w:rsidR="008C1FE4" w:rsidRPr="00BF5775" w:rsidRDefault="008C1FE4" w:rsidP="008C1FE4">
      <w:pPr>
        <w:rPr>
          <w:rFonts w:ascii="Arial" w:hAnsi="Arial" w:cs="Arial"/>
          <w:sz w:val="20"/>
          <w:szCs w:val="20"/>
        </w:rPr>
      </w:pPr>
      <w:r w:rsidRPr="00BF5775">
        <w:rPr>
          <w:rFonts w:ascii="Arial" w:hAnsi="Arial" w:cs="Arial"/>
          <w:b/>
          <w:bCs/>
          <w:sz w:val="20"/>
          <w:szCs w:val="20"/>
          <w:u w:val="single"/>
        </w:rPr>
        <w:t>Contact Info.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9085"/>
      </w:tblGrid>
      <w:tr w:rsidR="008C1FE4" w:rsidRPr="00BF5775" w14:paraId="5792B03F" w14:textId="77777777" w:rsidTr="00585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3EC5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ED79F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  <w:r w:rsidRPr="00BF5775">
              <w:rPr>
                <w:rFonts w:ascii="Arial" w:hAnsi="Arial" w:cs="Arial"/>
                <w:sz w:val="20"/>
                <w:szCs w:val="20"/>
              </w:rPr>
              <w:t>Closing Agent/Escrow Officer/Closing Attorney/Settlement Agent etc.</w:t>
            </w:r>
          </w:p>
        </w:tc>
      </w:tr>
      <w:tr w:rsidR="008C1FE4" w:rsidRPr="00BF5775" w14:paraId="17CFA4B6" w14:textId="77777777" w:rsidTr="00585D0F">
        <w:trPr>
          <w:trHeight w:val="288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057A6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F5153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  <w:r w:rsidRPr="00BF5775">
              <w:rPr>
                <w:rFonts w:ascii="Arial" w:hAnsi="Arial" w:cs="Arial"/>
                <w:sz w:val="20"/>
                <w:szCs w:val="20"/>
              </w:rPr>
              <w:t xml:space="preserve">Insurance Agent </w:t>
            </w:r>
          </w:p>
        </w:tc>
      </w:tr>
    </w:tbl>
    <w:p w14:paraId="13EE9F81" w14:textId="77777777" w:rsidR="008C1FE4" w:rsidRPr="00BF5775" w:rsidRDefault="008C1FE4" w:rsidP="008C1FE4">
      <w:pPr>
        <w:spacing w:after="0"/>
        <w:rPr>
          <w:rFonts w:ascii="Arial" w:hAnsi="Arial" w:cs="Arial"/>
          <w:sz w:val="20"/>
          <w:szCs w:val="20"/>
        </w:rPr>
      </w:pPr>
    </w:p>
    <w:p w14:paraId="4469D2FB" w14:textId="77777777" w:rsidR="008C1FE4" w:rsidRPr="00BF5775" w:rsidRDefault="008C1FE4" w:rsidP="008C1FE4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BF5775">
        <w:rPr>
          <w:rFonts w:ascii="Arial" w:hAnsi="Arial" w:cs="Arial"/>
          <w:b/>
          <w:bCs/>
          <w:sz w:val="20"/>
          <w:szCs w:val="20"/>
          <w:u w:val="single"/>
        </w:rPr>
        <w:t>Broker/Referral Info.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9085"/>
      </w:tblGrid>
      <w:tr w:rsidR="008C1FE4" w:rsidRPr="00BF5775" w14:paraId="503720FB" w14:textId="77777777" w:rsidTr="00585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FCD16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BA009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  <w:r w:rsidRPr="00BF5775">
              <w:rPr>
                <w:rFonts w:ascii="Arial" w:hAnsi="Arial" w:cs="Arial"/>
                <w:sz w:val="20"/>
                <w:szCs w:val="20"/>
              </w:rPr>
              <w:t xml:space="preserve">Invoice </w:t>
            </w:r>
          </w:p>
        </w:tc>
      </w:tr>
      <w:tr w:rsidR="008C1FE4" w:rsidRPr="00BF5775" w14:paraId="538DEFC9" w14:textId="77777777" w:rsidTr="00585D0F">
        <w:trPr>
          <w:trHeight w:val="288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9215D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1CC79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  <w:r w:rsidRPr="00BF5775">
              <w:rPr>
                <w:rFonts w:ascii="Arial" w:hAnsi="Arial" w:cs="Arial"/>
                <w:sz w:val="20"/>
                <w:szCs w:val="20"/>
              </w:rPr>
              <w:t>W-9 (If Applicable)</w:t>
            </w:r>
          </w:p>
        </w:tc>
      </w:tr>
      <w:tr w:rsidR="008C1FE4" w:rsidRPr="00BF5775" w14:paraId="467FC64F" w14:textId="77777777" w:rsidTr="00585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C3D8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9F66F" w14:textId="77777777" w:rsidR="008C1FE4" w:rsidRPr="00BF5775" w:rsidRDefault="008C1FE4" w:rsidP="003F3E45">
            <w:pPr>
              <w:rPr>
                <w:rFonts w:ascii="Arial" w:hAnsi="Arial" w:cs="Arial"/>
                <w:sz w:val="20"/>
                <w:szCs w:val="20"/>
              </w:rPr>
            </w:pPr>
            <w:r w:rsidRPr="00BF5775">
              <w:rPr>
                <w:rFonts w:ascii="Arial" w:hAnsi="Arial" w:cs="Arial"/>
                <w:sz w:val="20"/>
                <w:szCs w:val="20"/>
              </w:rPr>
              <w:t>Referral Fee Agreement (If Applicable)</w:t>
            </w:r>
          </w:p>
        </w:tc>
      </w:tr>
    </w:tbl>
    <w:p w14:paraId="2EE79134" w14:textId="77777777" w:rsidR="008C1FE4" w:rsidRPr="00BF5775" w:rsidRDefault="008C1FE4" w:rsidP="008C1FE4">
      <w:pPr>
        <w:pStyle w:val="BodyText"/>
        <w:ind w:left="0"/>
        <w:jc w:val="center"/>
        <w:rPr>
          <w:rFonts w:ascii="Arial" w:hAnsi="Arial" w:cs="Arial"/>
          <w:sz w:val="14"/>
          <w:szCs w:val="14"/>
        </w:rPr>
      </w:pPr>
    </w:p>
    <w:p w14:paraId="04BA3CD4" w14:textId="77777777" w:rsidR="008C1FE4" w:rsidRPr="00BF5775" w:rsidRDefault="008C1FE4" w:rsidP="008C1FE4">
      <w:pPr>
        <w:rPr>
          <w:rFonts w:ascii="Arial" w:hAnsi="Arial" w:cs="Arial"/>
          <w:sz w:val="20"/>
          <w:szCs w:val="20"/>
        </w:rPr>
      </w:pPr>
    </w:p>
    <w:p w14:paraId="51B4618F" w14:textId="6437375A" w:rsidR="007160D7" w:rsidRDefault="007160D7" w:rsidP="000A48D5">
      <w:pPr>
        <w:rPr>
          <w:rFonts w:ascii="Arial" w:hAnsi="Arial" w:cs="Arial"/>
          <w:sz w:val="18"/>
          <w:szCs w:val="18"/>
        </w:rPr>
      </w:pPr>
    </w:p>
    <w:p w14:paraId="35536D69" w14:textId="635066B4" w:rsidR="00843433" w:rsidRPr="00843433" w:rsidRDefault="00843433" w:rsidP="00843433">
      <w:pPr>
        <w:rPr>
          <w:rFonts w:ascii="Arial" w:hAnsi="Arial" w:cs="Arial"/>
          <w:sz w:val="18"/>
          <w:szCs w:val="18"/>
        </w:rPr>
      </w:pPr>
    </w:p>
    <w:p w14:paraId="1E80F3D0" w14:textId="54164608" w:rsidR="00843433" w:rsidRPr="00843433" w:rsidRDefault="00843433" w:rsidP="00843433">
      <w:pPr>
        <w:rPr>
          <w:rFonts w:ascii="Arial" w:hAnsi="Arial" w:cs="Arial"/>
          <w:sz w:val="18"/>
          <w:szCs w:val="18"/>
        </w:rPr>
      </w:pPr>
    </w:p>
    <w:p w14:paraId="75898814" w14:textId="38366C0A" w:rsidR="00843433" w:rsidRPr="00843433" w:rsidRDefault="00843433" w:rsidP="00843433">
      <w:pPr>
        <w:rPr>
          <w:rFonts w:ascii="Arial" w:hAnsi="Arial" w:cs="Arial"/>
          <w:sz w:val="18"/>
          <w:szCs w:val="18"/>
        </w:rPr>
      </w:pPr>
    </w:p>
    <w:p w14:paraId="1ADB9061" w14:textId="743E9D6C" w:rsidR="00843433" w:rsidRPr="00843433" w:rsidRDefault="00843433" w:rsidP="00843433">
      <w:pPr>
        <w:rPr>
          <w:rFonts w:ascii="Arial" w:hAnsi="Arial" w:cs="Arial"/>
          <w:sz w:val="18"/>
          <w:szCs w:val="18"/>
        </w:rPr>
      </w:pPr>
    </w:p>
    <w:p w14:paraId="212A1D51" w14:textId="67B36140" w:rsidR="00843433" w:rsidRPr="00843433" w:rsidRDefault="00843433" w:rsidP="00843433">
      <w:pPr>
        <w:rPr>
          <w:rFonts w:ascii="Arial" w:hAnsi="Arial" w:cs="Arial"/>
          <w:sz w:val="18"/>
          <w:szCs w:val="18"/>
        </w:rPr>
      </w:pPr>
    </w:p>
    <w:p w14:paraId="67A6B043" w14:textId="00C4D648" w:rsidR="00843433" w:rsidRDefault="00843433" w:rsidP="00843433">
      <w:pPr>
        <w:rPr>
          <w:rFonts w:ascii="Arial" w:hAnsi="Arial" w:cs="Arial"/>
          <w:sz w:val="18"/>
          <w:szCs w:val="18"/>
        </w:rPr>
      </w:pPr>
    </w:p>
    <w:p w14:paraId="1A5D36C4" w14:textId="050AAFEF" w:rsidR="00843433" w:rsidRDefault="00843433" w:rsidP="00843433">
      <w:pPr>
        <w:rPr>
          <w:rFonts w:ascii="Arial" w:hAnsi="Arial" w:cs="Arial"/>
          <w:sz w:val="18"/>
          <w:szCs w:val="18"/>
        </w:rPr>
      </w:pPr>
    </w:p>
    <w:p w14:paraId="060C21AE" w14:textId="77777777" w:rsidR="00843433" w:rsidRPr="00843433" w:rsidRDefault="00843433" w:rsidP="00843433">
      <w:pPr>
        <w:jc w:val="center"/>
        <w:rPr>
          <w:rFonts w:ascii="Arial" w:hAnsi="Arial" w:cs="Arial"/>
          <w:sz w:val="18"/>
          <w:szCs w:val="18"/>
        </w:rPr>
      </w:pPr>
    </w:p>
    <w:sectPr w:rsidR="00843433" w:rsidRPr="00843433" w:rsidSect="00585D0F">
      <w:headerReference w:type="default" r:id="rId10"/>
      <w:type w:val="continuous"/>
      <w:pgSz w:w="12240" w:h="15840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F54F3" w14:textId="77777777" w:rsidR="00340CFD" w:rsidRDefault="00340CFD" w:rsidP="006D183A">
      <w:pPr>
        <w:spacing w:after="0" w:line="240" w:lineRule="auto"/>
      </w:pPr>
      <w:r>
        <w:separator/>
      </w:r>
    </w:p>
  </w:endnote>
  <w:endnote w:type="continuationSeparator" w:id="0">
    <w:p w14:paraId="59FED871" w14:textId="77777777" w:rsidR="00340CFD" w:rsidRDefault="00340CFD" w:rsidP="006D1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C5C83" w14:textId="4D68AF5F" w:rsidR="00EB6B2C" w:rsidRPr="00E6350A" w:rsidRDefault="00EB6B2C" w:rsidP="006D183A">
    <w:pPr>
      <w:pStyle w:val="Footer"/>
      <w:jc w:val="center"/>
      <w:rPr>
        <w:rFonts w:ascii="Arial" w:hAnsi="Arial" w:cs="Arial"/>
        <w:color w:val="000000" w:themeColor="text1"/>
        <w:sz w:val="18"/>
        <w:szCs w:val="18"/>
      </w:rPr>
    </w:pPr>
  </w:p>
  <w:p w14:paraId="7AD1ABC1" w14:textId="59C5E405" w:rsidR="00EB6B2C" w:rsidRPr="00E6350A" w:rsidRDefault="00EB6B2C" w:rsidP="006D183A">
    <w:pPr>
      <w:pStyle w:val="Footer"/>
      <w:jc w:val="center"/>
      <w:rPr>
        <w:rFonts w:ascii="Arial" w:hAnsi="Arial" w:cs="Arial"/>
        <w:color w:val="000000" w:themeColor="text1"/>
        <w:sz w:val="18"/>
        <w:szCs w:val="18"/>
      </w:rPr>
    </w:pPr>
  </w:p>
  <w:p w14:paraId="12B78E95" w14:textId="4B583F72" w:rsidR="006D183A" w:rsidRPr="00FE24D0" w:rsidRDefault="00FE24D0" w:rsidP="00FE24D0">
    <w:pPr>
      <w:pStyle w:val="Footer"/>
      <w:rPr>
        <w:rFonts w:ascii="Arial" w:hAnsi="Arial" w:cs="Arial"/>
        <w:color w:val="000000" w:themeColor="text1"/>
        <w:sz w:val="16"/>
        <w:szCs w:val="16"/>
      </w:rPr>
    </w:pPr>
    <w:r w:rsidRPr="00FE24D0">
      <w:rPr>
        <w:rFonts w:ascii="Arial" w:hAnsi="Arial" w:cs="Arial"/>
        <w:noProof/>
        <w:color w:val="000000" w:themeColor="text1"/>
        <w:sz w:val="16"/>
        <w:szCs w:val="16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371E354A" wp14:editId="68AEC9EE">
              <wp:simplePos x="0" y="0"/>
              <wp:positionH relativeFrom="column">
                <wp:posOffset>4495165</wp:posOffset>
              </wp:positionH>
              <wp:positionV relativeFrom="paragraph">
                <wp:posOffset>5715</wp:posOffset>
              </wp:positionV>
              <wp:extent cx="1373505" cy="1404620"/>
              <wp:effectExtent l="0" t="0" r="0" b="952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350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6129DB" w14:textId="6C97E8EA" w:rsidR="00FE24D0" w:rsidRPr="00FE24D0" w:rsidRDefault="00FE24D0" w:rsidP="00FE24D0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E24D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Pre-Qualification Letter</w:t>
                          </w:r>
                        </w:p>
                        <w:p w14:paraId="1ACF58B0" w14:textId="224DEA0D" w:rsidR="00FE24D0" w:rsidRPr="00FE24D0" w:rsidRDefault="00FE24D0" w:rsidP="00FE24D0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E24D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FE24D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FE24D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FE24D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FE24D0">
                            <w:rPr>
                              <w:rFonts w:ascii="Arial" w:hAnsi="Arial" w:cs="Arial"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FE24D0">
                            <w:rPr>
                              <w:rFonts w:ascii="Arial" w:hAnsi="Arial" w:cs="Arial"/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FE24D0">
                            <w:rPr>
                              <w:rFonts w:ascii="Arial" w:hAnsi="Arial" w:cs="Arial"/>
                              <w:noProof/>
                              <w:sz w:val="16"/>
                              <w:szCs w:val="16"/>
                            </w:rPr>
                            <w:t xml:space="preserve"> </w:t>
                          </w:r>
                          <w:r w:rsidRPr="00FE24D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of 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71E354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3.95pt;margin-top:.45pt;width:108.1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" stroked="f">
              <v:textbox style="mso-fit-shape-to-text:t">
                <w:txbxContent>
                  <w:p w14:paraId="2A6129DB" w14:textId="6C97E8EA" w:rsidR="00FE24D0" w:rsidRPr="00FE24D0" w:rsidRDefault="00FE24D0" w:rsidP="00FE24D0">
                    <w:pPr>
                      <w:spacing w:after="0"/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E24D0">
                      <w:rPr>
                        <w:rFonts w:ascii="Arial" w:hAnsi="Arial" w:cs="Arial"/>
                        <w:sz w:val="16"/>
                        <w:szCs w:val="16"/>
                      </w:rPr>
                      <w:t>Pre-Qualification Letter</w:t>
                    </w:r>
                  </w:p>
                  <w:p w14:paraId="1ACF58B0" w14:textId="224DEA0D" w:rsidR="00FE24D0" w:rsidRPr="00FE24D0" w:rsidRDefault="00FE24D0" w:rsidP="00FE24D0">
                    <w:pPr>
                      <w:spacing w:after="0"/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E24D0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Page </w:t>
                    </w:r>
                    <w:r w:rsidRPr="00FE24D0">
                      <w:rPr>
                        <w:rFonts w:ascii="Arial" w:hAnsi="Arial" w:cs="Arial"/>
                        <w:sz w:val="16"/>
                        <w:szCs w:val="16"/>
                      </w:rPr>
                      <w:fldChar w:fldCharType="begin"/>
                    </w:r>
                    <w:r w:rsidRPr="00FE24D0">
                      <w:rPr>
                        <w:rFonts w:ascii="Arial" w:hAnsi="Arial" w:cs="Arial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FE24D0">
                      <w:rPr>
                        <w:rFonts w:ascii="Arial" w:hAnsi="Arial" w:cs="Arial"/>
                        <w:sz w:val="16"/>
                        <w:szCs w:val="16"/>
                      </w:rPr>
                      <w:fldChar w:fldCharType="separate"/>
                    </w:r>
                    <w:r w:rsidRPr="00FE24D0">
                      <w:rPr>
                        <w:rFonts w:ascii="Arial" w:hAnsi="Arial" w:cs="Arial"/>
                        <w:noProof/>
                        <w:sz w:val="16"/>
                        <w:szCs w:val="16"/>
                      </w:rPr>
                      <w:t>1</w:t>
                    </w:r>
                    <w:r w:rsidRPr="00FE24D0">
                      <w:rPr>
                        <w:rFonts w:ascii="Arial" w:hAnsi="Arial" w:cs="Arial"/>
                        <w:noProof/>
                        <w:sz w:val="16"/>
                        <w:szCs w:val="16"/>
                      </w:rPr>
                      <w:fldChar w:fldCharType="end"/>
                    </w:r>
                    <w:r w:rsidRPr="00FE24D0">
                      <w:rPr>
                        <w:rFonts w:ascii="Arial" w:hAnsi="Arial" w:cs="Arial"/>
                        <w:noProof/>
                        <w:sz w:val="16"/>
                        <w:szCs w:val="16"/>
                      </w:rPr>
                      <w:t xml:space="preserve"> </w:t>
                    </w:r>
                    <w:r w:rsidRPr="00FE24D0">
                      <w:rPr>
                        <w:rFonts w:ascii="Arial" w:hAnsi="Arial" w:cs="Arial"/>
                        <w:sz w:val="16"/>
                        <w:szCs w:val="16"/>
                      </w:rPr>
                      <w:t>of 3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D183A" w:rsidRPr="00FE24D0">
      <w:rPr>
        <w:rFonts w:ascii="Arial" w:hAnsi="Arial" w:cs="Arial"/>
        <w:color w:val="000000" w:themeColor="text1"/>
        <w:sz w:val="16"/>
        <w:szCs w:val="16"/>
      </w:rPr>
      <w:t>Acra Lending</w:t>
    </w:r>
    <w:r w:rsidR="00F23A44" w:rsidRPr="00FE24D0">
      <w:rPr>
        <w:rFonts w:ascii="Arial" w:hAnsi="Arial" w:cs="Arial"/>
        <w:color w:val="000000" w:themeColor="text1"/>
        <w:sz w:val="16"/>
        <w:szCs w:val="16"/>
      </w:rPr>
      <w:t xml:space="preserve"> </w:t>
    </w:r>
    <w:r w:rsidRPr="00FE24D0">
      <w:rPr>
        <w:rFonts w:ascii="Arial" w:hAnsi="Arial" w:cs="Arial"/>
        <w:color w:val="000000" w:themeColor="text1"/>
        <w:sz w:val="16"/>
        <w:szCs w:val="16"/>
      </w:rPr>
      <w:t>–</w:t>
    </w:r>
    <w:r w:rsidR="00CB6B3A" w:rsidRPr="00FE24D0">
      <w:rPr>
        <w:rFonts w:ascii="Arial" w:hAnsi="Arial" w:cs="Arial"/>
        <w:color w:val="000000" w:themeColor="text1"/>
        <w:sz w:val="16"/>
        <w:szCs w:val="16"/>
      </w:rPr>
      <w:t xml:space="preserve"> NMLS ID #144549</w:t>
    </w:r>
  </w:p>
  <w:p w14:paraId="2E3E71AF" w14:textId="49EF893B" w:rsidR="006D183A" w:rsidRPr="00FE24D0" w:rsidRDefault="006D183A" w:rsidP="00FE24D0">
    <w:pPr>
      <w:pStyle w:val="Footer"/>
      <w:rPr>
        <w:rFonts w:ascii="Arial" w:hAnsi="Arial" w:cs="Arial"/>
        <w:color w:val="000000" w:themeColor="text1"/>
        <w:sz w:val="16"/>
        <w:szCs w:val="16"/>
      </w:rPr>
    </w:pPr>
    <w:r w:rsidRPr="00FE24D0">
      <w:rPr>
        <w:rFonts w:ascii="Arial" w:hAnsi="Arial" w:cs="Arial"/>
        <w:color w:val="000000" w:themeColor="text1"/>
        <w:sz w:val="16"/>
        <w:szCs w:val="16"/>
      </w:rPr>
      <w:t xml:space="preserve">25531 </w:t>
    </w:r>
    <w:proofErr w:type="spellStart"/>
    <w:r w:rsidRPr="00FE24D0">
      <w:rPr>
        <w:rFonts w:ascii="Arial" w:hAnsi="Arial" w:cs="Arial"/>
        <w:color w:val="000000" w:themeColor="text1"/>
        <w:sz w:val="16"/>
        <w:szCs w:val="16"/>
      </w:rPr>
      <w:t>Commercentre</w:t>
    </w:r>
    <w:proofErr w:type="spellEnd"/>
    <w:r w:rsidRPr="00FE24D0">
      <w:rPr>
        <w:rFonts w:ascii="Arial" w:hAnsi="Arial" w:cs="Arial"/>
        <w:color w:val="000000" w:themeColor="text1"/>
        <w:sz w:val="16"/>
        <w:szCs w:val="16"/>
      </w:rPr>
      <w:t xml:space="preserve"> Drive, Ste 160, Lake Forest, CA 92630</w:t>
    </w:r>
    <w:r w:rsidR="00FE24D0">
      <w:rPr>
        <w:rFonts w:ascii="Arial" w:hAnsi="Arial" w:cs="Arial"/>
        <w:color w:val="000000" w:themeColor="text1"/>
        <w:sz w:val="16"/>
        <w:szCs w:val="16"/>
      </w:rPr>
      <w:t xml:space="preserve"> | (888) 800-7661</w:t>
    </w:r>
  </w:p>
  <w:p w14:paraId="18632035" w14:textId="284838DB" w:rsidR="00CB6B3A" w:rsidRPr="00FE24D0" w:rsidRDefault="00CB5433" w:rsidP="00FE24D0">
    <w:pPr>
      <w:pStyle w:val="Footer"/>
      <w:rPr>
        <w:rFonts w:ascii="Arial" w:hAnsi="Arial" w:cs="Arial"/>
        <w:color w:val="000000" w:themeColor="text1"/>
        <w:sz w:val="16"/>
        <w:szCs w:val="16"/>
      </w:rPr>
    </w:pPr>
    <w:hyperlink r:id="rId1" w:history="1">
      <w:r w:rsidR="00B30B97" w:rsidRPr="00FE24D0">
        <w:rPr>
          <w:rStyle w:val="Hyperlink"/>
          <w:rFonts w:ascii="Arial" w:hAnsi="Arial" w:cs="Arial"/>
          <w:color w:val="000000" w:themeColor="text1"/>
          <w:sz w:val="16"/>
          <w:szCs w:val="16"/>
        </w:rPr>
        <w:t>www.acrafixandflip.com</w:t>
      </w:r>
    </w:hyperlink>
    <w:r w:rsidR="00B30B97" w:rsidRPr="00FE24D0">
      <w:rPr>
        <w:rFonts w:ascii="Arial" w:hAnsi="Arial" w:cs="Arial"/>
        <w:color w:val="000000" w:themeColor="text1"/>
        <w:sz w:val="16"/>
        <w:szCs w:val="16"/>
      </w:rPr>
      <w:t xml:space="preserve"> – </w:t>
    </w:r>
    <w:hyperlink r:id="rId2" w:history="1">
      <w:r w:rsidR="00B30B97" w:rsidRPr="00FE24D0">
        <w:rPr>
          <w:rStyle w:val="Hyperlink"/>
          <w:rFonts w:ascii="Arial" w:hAnsi="Arial" w:cs="Arial"/>
          <w:color w:val="000000" w:themeColor="text1"/>
          <w:sz w:val="16"/>
          <w:szCs w:val="16"/>
        </w:rPr>
        <w:t>fixandflip@acralending.com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4A6BE" w14:textId="77777777" w:rsidR="00340CFD" w:rsidRDefault="00340CFD" w:rsidP="006D183A">
      <w:pPr>
        <w:spacing w:after="0" w:line="240" w:lineRule="auto"/>
      </w:pPr>
      <w:r>
        <w:separator/>
      </w:r>
    </w:p>
  </w:footnote>
  <w:footnote w:type="continuationSeparator" w:id="0">
    <w:p w14:paraId="68B24907" w14:textId="77777777" w:rsidR="00340CFD" w:rsidRDefault="00340CFD" w:rsidP="006D1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464B" w14:textId="187C6ED2" w:rsidR="009A7FDC" w:rsidRPr="009A7FDC" w:rsidRDefault="009A7FDC" w:rsidP="009A7FDC">
    <w:pPr>
      <w:pStyle w:val="Header"/>
      <w:spacing w:after="120"/>
      <w:rPr>
        <w:b/>
        <w:bCs/>
        <w:sz w:val="36"/>
        <w:szCs w:val="36"/>
      </w:rPr>
    </w:pPr>
    <w:r w:rsidRPr="009A7FDC">
      <w:rPr>
        <w:rFonts w:ascii="Arial" w:hAnsi="Arial" w:cs="Arial"/>
        <w:b/>
        <w:bCs/>
        <w:noProof/>
        <w:color w:val="E7E6E6" w:themeColor="background2"/>
        <w:sz w:val="28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9168F6C" wp14:editId="71892847">
              <wp:simplePos x="0" y="0"/>
              <wp:positionH relativeFrom="margin">
                <wp:align>center</wp:align>
              </wp:positionH>
              <wp:positionV relativeFrom="paragraph">
                <wp:posOffset>586740</wp:posOffset>
              </wp:positionV>
              <wp:extent cx="6908800" cy="6350"/>
              <wp:effectExtent l="0" t="0" r="25400" b="317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08800" cy="6350"/>
                      </a:xfrm>
                      <a:prstGeom prst="line">
                        <a:avLst/>
                      </a:prstGeom>
                      <a:ln w="12700">
                        <a:solidFill>
                          <a:srgbClr val="0033A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2D3A2B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6.2pt" to="544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" strokecolor="#0033a1" strokeweight="1pt">
              <v:stroke joinstyle="miter"/>
              <w10:wrap anchorx="margin"/>
            </v:line>
          </w:pict>
        </mc:Fallback>
      </mc:AlternateContent>
    </w:r>
    <w:r w:rsidRPr="009A7FDC">
      <w:rPr>
        <w:rFonts w:ascii="Arial" w:hAnsi="Arial" w:cs="Arial"/>
        <w:b/>
        <w:bCs/>
        <w:sz w:val="28"/>
        <w:szCs w:val="28"/>
      </w:rPr>
      <w:t>Pre-Qualification Letter</w:t>
    </w:r>
    <w:r w:rsidRPr="009A7FDC">
      <w:rPr>
        <w:b/>
        <w:bCs/>
        <w:sz w:val="32"/>
        <w:szCs w:val="32"/>
      </w:rPr>
      <w:tab/>
    </w:r>
    <w:r w:rsidRPr="009A7FDC">
      <w:rPr>
        <w:sz w:val="20"/>
        <w:szCs w:val="20"/>
      </w:rPr>
      <w:tab/>
    </w:r>
    <w:r w:rsidRPr="009A7FDC">
      <w:rPr>
        <w:noProof/>
        <w:sz w:val="20"/>
        <w:szCs w:val="20"/>
      </w:rPr>
      <w:drawing>
        <wp:inline distT="0" distB="0" distL="0" distR="0" wp14:anchorId="35DB2A59" wp14:editId="33F46A3B">
          <wp:extent cx="1642887" cy="469557"/>
          <wp:effectExtent l="0" t="0" r="0" b="698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7566" cy="48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4FFC1C2" w14:textId="00FB6599" w:rsidR="00E6350A" w:rsidRDefault="00E6350A" w:rsidP="00C21035">
    <w:pPr>
      <w:pStyle w:val="Header"/>
      <w:spacing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16280" w14:textId="7242F047" w:rsidR="007160D7" w:rsidRPr="007160D7" w:rsidRDefault="007160D7" w:rsidP="007160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A21C5"/>
    <w:multiLevelType w:val="hybridMultilevel"/>
    <w:tmpl w:val="88EEA002"/>
    <w:lvl w:ilvl="0" w:tplc="E5BE2678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433E1960">
      <w:numFmt w:val="bullet"/>
      <w:lvlText w:val=""/>
      <w:lvlJc w:val="left"/>
      <w:pPr>
        <w:ind w:left="940" w:hanging="363"/>
      </w:pPr>
      <w:rPr>
        <w:rFonts w:ascii="Symbol" w:eastAsia="Symbol" w:hAnsi="Symbol" w:cs="Symbol" w:hint="default"/>
        <w:b w:val="0"/>
        <w:bCs w:val="0"/>
        <w:i w:val="0"/>
        <w:iCs w:val="0"/>
        <w:w w:val="97"/>
        <w:sz w:val="20"/>
        <w:szCs w:val="20"/>
        <w:lang w:val="en-US" w:eastAsia="en-US" w:bidi="ar-SA"/>
      </w:rPr>
    </w:lvl>
    <w:lvl w:ilvl="2" w:tplc="E200CA24">
      <w:numFmt w:val="bullet"/>
      <w:lvlText w:val="•"/>
      <w:lvlJc w:val="left"/>
      <w:pPr>
        <w:ind w:left="1895" w:hanging="363"/>
      </w:pPr>
      <w:rPr>
        <w:rFonts w:hint="default"/>
        <w:lang w:val="en-US" w:eastAsia="en-US" w:bidi="ar-SA"/>
      </w:rPr>
    </w:lvl>
    <w:lvl w:ilvl="3" w:tplc="80B882F0">
      <w:numFmt w:val="bullet"/>
      <w:lvlText w:val="•"/>
      <w:lvlJc w:val="left"/>
      <w:pPr>
        <w:ind w:left="2851" w:hanging="363"/>
      </w:pPr>
      <w:rPr>
        <w:rFonts w:hint="default"/>
        <w:lang w:val="en-US" w:eastAsia="en-US" w:bidi="ar-SA"/>
      </w:rPr>
    </w:lvl>
    <w:lvl w:ilvl="4" w:tplc="9EEAF3EE">
      <w:numFmt w:val="bullet"/>
      <w:lvlText w:val="•"/>
      <w:lvlJc w:val="left"/>
      <w:pPr>
        <w:ind w:left="3806" w:hanging="363"/>
      </w:pPr>
      <w:rPr>
        <w:rFonts w:hint="default"/>
        <w:lang w:val="en-US" w:eastAsia="en-US" w:bidi="ar-SA"/>
      </w:rPr>
    </w:lvl>
    <w:lvl w:ilvl="5" w:tplc="A8AC4C62">
      <w:numFmt w:val="bullet"/>
      <w:lvlText w:val="•"/>
      <w:lvlJc w:val="left"/>
      <w:pPr>
        <w:ind w:left="4762" w:hanging="363"/>
      </w:pPr>
      <w:rPr>
        <w:rFonts w:hint="default"/>
        <w:lang w:val="en-US" w:eastAsia="en-US" w:bidi="ar-SA"/>
      </w:rPr>
    </w:lvl>
    <w:lvl w:ilvl="6" w:tplc="B75AA18E">
      <w:numFmt w:val="bullet"/>
      <w:lvlText w:val="•"/>
      <w:lvlJc w:val="left"/>
      <w:pPr>
        <w:ind w:left="5717" w:hanging="363"/>
      </w:pPr>
      <w:rPr>
        <w:rFonts w:hint="default"/>
        <w:lang w:val="en-US" w:eastAsia="en-US" w:bidi="ar-SA"/>
      </w:rPr>
    </w:lvl>
    <w:lvl w:ilvl="7" w:tplc="5894B63E">
      <w:numFmt w:val="bullet"/>
      <w:lvlText w:val="•"/>
      <w:lvlJc w:val="left"/>
      <w:pPr>
        <w:ind w:left="6673" w:hanging="363"/>
      </w:pPr>
      <w:rPr>
        <w:rFonts w:hint="default"/>
        <w:lang w:val="en-US" w:eastAsia="en-US" w:bidi="ar-SA"/>
      </w:rPr>
    </w:lvl>
    <w:lvl w:ilvl="8" w:tplc="E6F84812">
      <w:numFmt w:val="bullet"/>
      <w:lvlText w:val="•"/>
      <w:lvlJc w:val="left"/>
      <w:pPr>
        <w:ind w:left="7628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44802109"/>
    <w:multiLevelType w:val="hybridMultilevel"/>
    <w:tmpl w:val="A292318E"/>
    <w:lvl w:ilvl="0" w:tplc="E51639A4">
      <w:numFmt w:val="bullet"/>
      <w:lvlText w:val=""/>
      <w:lvlJc w:val="left"/>
      <w:pPr>
        <w:ind w:left="720" w:hanging="360"/>
      </w:pPr>
      <w:rPr>
        <w:rFonts w:ascii="Symbol" w:eastAsia="Tahom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85763">
    <w:abstractNumId w:val="0"/>
  </w:num>
  <w:num w:numId="2" w16cid:durableId="140312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0B"/>
    <w:rsid w:val="00022E3A"/>
    <w:rsid w:val="00062F34"/>
    <w:rsid w:val="00070A06"/>
    <w:rsid w:val="00080394"/>
    <w:rsid w:val="000965FE"/>
    <w:rsid w:val="000A48D5"/>
    <w:rsid w:val="000B10ED"/>
    <w:rsid w:val="000D7D5B"/>
    <w:rsid w:val="0011463E"/>
    <w:rsid w:val="00143D8E"/>
    <w:rsid w:val="001459F6"/>
    <w:rsid w:val="001473B2"/>
    <w:rsid w:val="00151422"/>
    <w:rsid w:val="00153E06"/>
    <w:rsid w:val="00160746"/>
    <w:rsid w:val="0019180B"/>
    <w:rsid w:val="001E476A"/>
    <w:rsid w:val="001F0236"/>
    <w:rsid w:val="001F6F11"/>
    <w:rsid w:val="002131F2"/>
    <w:rsid w:val="00221E87"/>
    <w:rsid w:val="002263D9"/>
    <w:rsid w:val="002A5F2E"/>
    <w:rsid w:val="002C365A"/>
    <w:rsid w:val="002C4E93"/>
    <w:rsid w:val="00314AF7"/>
    <w:rsid w:val="00327E69"/>
    <w:rsid w:val="0033666A"/>
    <w:rsid w:val="00340CFD"/>
    <w:rsid w:val="0034494C"/>
    <w:rsid w:val="003577AD"/>
    <w:rsid w:val="00377AE2"/>
    <w:rsid w:val="003D15DE"/>
    <w:rsid w:val="003F2CBF"/>
    <w:rsid w:val="00403ED9"/>
    <w:rsid w:val="004152A9"/>
    <w:rsid w:val="00424D35"/>
    <w:rsid w:val="00426DA2"/>
    <w:rsid w:val="00445929"/>
    <w:rsid w:val="00473AE0"/>
    <w:rsid w:val="00475978"/>
    <w:rsid w:val="00497C42"/>
    <w:rsid w:val="004B19CA"/>
    <w:rsid w:val="004C54A1"/>
    <w:rsid w:val="004D7FDF"/>
    <w:rsid w:val="004E64C4"/>
    <w:rsid w:val="004E76BD"/>
    <w:rsid w:val="004F2992"/>
    <w:rsid w:val="0050560D"/>
    <w:rsid w:val="005114C5"/>
    <w:rsid w:val="00530655"/>
    <w:rsid w:val="00541DE7"/>
    <w:rsid w:val="00585D0F"/>
    <w:rsid w:val="00595CFA"/>
    <w:rsid w:val="005A2C8A"/>
    <w:rsid w:val="005F2ADC"/>
    <w:rsid w:val="00612713"/>
    <w:rsid w:val="006274B6"/>
    <w:rsid w:val="006300E0"/>
    <w:rsid w:val="00636ED3"/>
    <w:rsid w:val="00653610"/>
    <w:rsid w:val="006548EE"/>
    <w:rsid w:val="00657053"/>
    <w:rsid w:val="00662368"/>
    <w:rsid w:val="006D183A"/>
    <w:rsid w:val="006E7ADD"/>
    <w:rsid w:val="006F3E41"/>
    <w:rsid w:val="00701067"/>
    <w:rsid w:val="007160D7"/>
    <w:rsid w:val="00730F24"/>
    <w:rsid w:val="007447E1"/>
    <w:rsid w:val="00767F25"/>
    <w:rsid w:val="007723A8"/>
    <w:rsid w:val="0077447A"/>
    <w:rsid w:val="00781CA4"/>
    <w:rsid w:val="007860C7"/>
    <w:rsid w:val="007A2B5F"/>
    <w:rsid w:val="00801985"/>
    <w:rsid w:val="008161CD"/>
    <w:rsid w:val="0082015E"/>
    <w:rsid w:val="00821013"/>
    <w:rsid w:val="00823E48"/>
    <w:rsid w:val="00836D7C"/>
    <w:rsid w:val="00841DCD"/>
    <w:rsid w:val="00843433"/>
    <w:rsid w:val="00855DA4"/>
    <w:rsid w:val="00871526"/>
    <w:rsid w:val="00891EE8"/>
    <w:rsid w:val="008B2129"/>
    <w:rsid w:val="008C1B06"/>
    <w:rsid w:val="008C1FE4"/>
    <w:rsid w:val="0094344D"/>
    <w:rsid w:val="00972E45"/>
    <w:rsid w:val="009A7FDC"/>
    <w:rsid w:val="009B0B79"/>
    <w:rsid w:val="00A0709A"/>
    <w:rsid w:val="00A1727B"/>
    <w:rsid w:val="00A369E6"/>
    <w:rsid w:val="00A6127D"/>
    <w:rsid w:val="00A63D24"/>
    <w:rsid w:val="00A75DD2"/>
    <w:rsid w:val="00A850FB"/>
    <w:rsid w:val="00A95BF7"/>
    <w:rsid w:val="00A95FE3"/>
    <w:rsid w:val="00A974E6"/>
    <w:rsid w:val="00AA15ED"/>
    <w:rsid w:val="00AA38DC"/>
    <w:rsid w:val="00AD0269"/>
    <w:rsid w:val="00B015CA"/>
    <w:rsid w:val="00B258B7"/>
    <w:rsid w:val="00B30B97"/>
    <w:rsid w:val="00B31A0B"/>
    <w:rsid w:val="00B361DB"/>
    <w:rsid w:val="00B55E1F"/>
    <w:rsid w:val="00B56251"/>
    <w:rsid w:val="00B85C92"/>
    <w:rsid w:val="00BA1BA6"/>
    <w:rsid w:val="00BB4D95"/>
    <w:rsid w:val="00BE35BC"/>
    <w:rsid w:val="00BF3FA5"/>
    <w:rsid w:val="00BF5775"/>
    <w:rsid w:val="00BF648B"/>
    <w:rsid w:val="00C044A9"/>
    <w:rsid w:val="00C119EB"/>
    <w:rsid w:val="00C17233"/>
    <w:rsid w:val="00C21035"/>
    <w:rsid w:val="00C32432"/>
    <w:rsid w:val="00C62D3F"/>
    <w:rsid w:val="00C86187"/>
    <w:rsid w:val="00CB5417"/>
    <w:rsid w:val="00CB5433"/>
    <w:rsid w:val="00CB6B3A"/>
    <w:rsid w:val="00CD08CD"/>
    <w:rsid w:val="00CD3B10"/>
    <w:rsid w:val="00CE04B5"/>
    <w:rsid w:val="00CF7473"/>
    <w:rsid w:val="00D0617C"/>
    <w:rsid w:val="00D649F7"/>
    <w:rsid w:val="00D725D9"/>
    <w:rsid w:val="00D90E77"/>
    <w:rsid w:val="00DC3B08"/>
    <w:rsid w:val="00DC5266"/>
    <w:rsid w:val="00DD4FB3"/>
    <w:rsid w:val="00E272A1"/>
    <w:rsid w:val="00E41124"/>
    <w:rsid w:val="00E4231D"/>
    <w:rsid w:val="00E42B9B"/>
    <w:rsid w:val="00E476F8"/>
    <w:rsid w:val="00E47C9C"/>
    <w:rsid w:val="00E50D66"/>
    <w:rsid w:val="00E6350A"/>
    <w:rsid w:val="00E867EA"/>
    <w:rsid w:val="00EB1C8D"/>
    <w:rsid w:val="00EB6B2C"/>
    <w:rsid w:val="00ED09A3"/>
    <w:rsid w:val="00EF1DA2"/>
    <w:rsid w:val="00F0722B"/>
    <w:rsid w:val="00F07743"/>
    <w:rsid w:val="00F23A44"/>
    <w:rsid w:val="00F25FA1"/>
    <w:rsid w:val="00F26D7A"/>
    <w:rsid w:val="00F46B15"/>
    <w:rsid w:val="00F503B2"/>
    <w:rsid w:val="00F5280D"/>
    <w:rsid w:val="00F816B6"/>
    <w:rsid w:val="00F85723"/>
    <w:rsid w:val="00F86F58"/>
    <w:rsid w:val="00F90571"/>
    <w:rsid w:val="00F95C20"/>
    <w:rsid w:val="00FB20C4"/>
    <w:rsid w:val="00FE24D0"/>
    <w:rsid w:val="00FE3C38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A9CD1"/>
  <w15:chartTrackingRefBased/>
  <w15:docId w15:val="{52DB3E82-725B-450A-B746-D6A2BB94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83A"/>
  </w:style>
  <w:style w:type="paragraph" w:styleId="Footer">
    <w:name w:val="footer"/>
    <w:basedOn w:val="Normal"/>
    <w:link w:val="FooterChar"/>
    <w:uiPriority w:val="99"/>
    <w:unhideWhenUsed/>
    <w:rsid w:val="006D1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83A"/>
  </w:style>
  <w:style w:type="character" w:styleId="Hyperlink">
    <w:name w:val="Hyperlink"/>
    <w:basedOn w:val="DefaultParagraphFont"/>
    <w:uiPriority w:val="99"/>
    <w:unhideWhenUsed/>
    <w:rsid w:val="00CB6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B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6B15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153E06"/>
    <w:pPr>
      <w:widowControl w:val="0"/>
      <w:autoSpaceDE w:val="0"/>
      <w:autoSpaceDN w:val="0"/>
      <w:spacing w:after="0" w:line="240" w:lineRule="auto"/>
      <w:ind w:left="839"/>
    </w:pPr>
    <w:rPr>
      <w:rFonts w:ascii="Tahoma" w:eastAsia="Tahoma" w:hAnsi="Tahoma" w:cs="Tahoma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153E06"/>
    <w:rPr>
      <w:rFonts w:ascii="Tahoma" w:eastAsia="Tahoma" w:hAnsi="Tahoma" w:cs="Tahoma"/>
      <w:sz w:val="18"/>
      <w:szCs w:val="18"/>
    </w:rPr>
  </w:style>
  <w:style w:type="paragraph" w:styleId="ListParagraph">
    <w:name w:val="List Paragraph"/>
    <w:basedOn w:val="Normal"/>
    <w:uiPriority w:val="1"/>
    <w:qFormat/>
    <w:rsid w:val="00153E06"/>
    <w:pPr>
      <w:widowControl w:val="0"/>
      <w:autoSpaceDE w:val="0"/>
      <w:autoSpaceDN w:val="0"/>
      <w:spacing w:after="0" w:line="240" w:lineRule="auto"/>
      <w:ind w:left="839" w:hanging="361"/>
    </w:pPr>
    <w:rPr>
      <w:rFonts w:ascii="Calibri" w:eastAsia="Calibri" w:hAnsi="Calibri" w:cs="Calibri"/>
    </w:rPr>
  </w:style>
  <w:style w:type="paragraph" w:styleId="Revision">
    <w:name w:val="Revision"/>
    <w:hidden/>
    <w:uiPriority w:val="99"/>
    <w:semiHidden/>
    <w:rsid w:val="0011463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90E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0E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0E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0E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0E77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F0236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fixandflip@acralending.com" TargetMode="External"/><Relationship Id="rId1" Type="http://schemas.openxmlformats.org/officeDocument/2006/relationships/hyperlink" Target="http://www.acrafixandflip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55979-D2D4-423C-B10F-272AE2615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681</Words>
  <Characters>3883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Hitz Mistry</dc:creator>
  <cp:keywords/>
  <dc:description/>
  <cp:lastModifiedBy>Sara Abdalian</cp:lastModifiedBy>
  <cp:revision>2</cp:revision>
  <cp:lastPrinted>2021-12-28T23:59:00Z</cp:lastPrinted>
  <dcterms:created xsi:type="dcterms:W3CDTF">2022-04-21T16:16:00Z</dcterms:created>
  <dcterms:modified xsi:type="dcterms:W3CDTF">2022-04-21T16:16:00Z</dcterms:modified>
</cp:coreProperties>
</file>