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49A7" w14:textId="77777777" w:rsidR="004F4F93" w:rsidRDefault="00000000">
      <w:pPr>
        <w:pStyle w:val="Heading1"/>
      </w:pPr>
      <w:bookmarkStart w:id="0" w:name="Xd0abdb2e9038c6742027f7edd4f28c2305a3f97"/>
      <w:r>
        <w:t>Methodology Document – BFSI Reputation Intelligence Workflow</w:t>
      </w:r>
    </w:p>
    <w:p w14:paraId="2C26478A" w14:textId="77777777" w:rsidR="004F4F93" w:rsidRDefault="00000000">
      <w:pPr>
        <w:pStyle w:val="Heading2"/>
      </w:pPr>
      <w:bookmarkStart w:id="1" w:name="X20730b2e9a90c7e412088747fa18bf2de577958"/>
      <w:r>
        <w:t>1. Approach to Data Cleaning and Classification</w:t>
      </w:r>
    </w:p>
    <w:p w14:paraId="539331A1" w14:textId="77777777" w:rsidR="004F4F93" w:rsidRDefault="00000000">
      <w:pPr>
        <w:pStyle w:val="Heading3"/>
      </w:pPr>
      <w:bookmarkStart w:id="2" w:name="data-cleaning-processing"/>
      <w:r>
        <w:t>Data Cleaning &amp; Processing</w:t>
      </w:r>
    </w:p>
    <w:p w14:paraId="50E3C5AE" w14:textId="77777777" w:rsidR="004F4F93" w:rsidRDefault="00000000">
      <w:pPr>
        <w:pStyle w:val="FirstParagraph"/>
      </w:pPr>
      <w:r>
        <w:t>The dataset consisting of digital mentions was preprocessed to ensure consistency, usability, and reliability for downstream analysis.</w:t>
      </w:r>
    </w:p>
    <w:p w14:paraId="4D237608" w14:textId="77777777" w:rsidR="004F4F93" w:rsidRDefault="00000000">
      <w:pPr>
        <w:pStyle w:val="BodyText"/>
      </w:pPr>
      <w:r>
        <w:t>The following steps were applied:</w:t>
      </w:r>
    </w:p>
    <w:p w14:paraId="6473F83B" w14:textId="77777777" w:rsidR="004F4F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Deduplication:</w:t>
      </w:r>
      <w:r>
        <w:t xml:space="preserve"> Duplicate records were removed based on unique identifiers such as URL to ensure each mention is processed only once.</w:t>
      </w:r>
    </w:p>
    <w:p w14:paraId="5006DBC7" w14:textId="77777777" w:rsidR="004F4F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Handling Missing Values:</w:t>
      </w:r>
      <w:r>
        <w:t xml:space="preserve"> Null or missing values in key fields (especially text fields) were replaced with empty strings to prevent errors during processing.</w:t>
      </w:r>
    </w:p>
    <w:p w14:paraId="322A5429" w14:textId="77777777" w:rsidR="004F4F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Text Standardization:</w:t>
      </w:r>
    </w:p>
    <w:p w14:paraId="1CEB6DD5" w14:textId="77777777" w:rsidR="004F4F93" w:rsidRDefault="00000000">
      <w:pPr>
        <w:pStyle w:val="Compact"/>
        <w:numPr>
          <w:ilvl w:val="1"/>
          <w:numId w:val="3"/>
        </w:numPr>
      </w:pPr>
      <w:r>
        <w:t>Converted all text to lowercase</w:t>
      </w:r>
    </w:p>
    <w:p w14:paraId="0EE13C0E" w14:textId="77777777" w:rsidR="004F4F93" w:rsidRDefault="00000000">
      <w:pPr>
        <w:pStyle w:val="Compact"/>
        <w:numPr>
          <w:ilvl w:val="1"/>
          <w:numId w:val="3"/>
        </w:numPr>
      </w:pPr>
      <w:r>
        <w:t>Removed special characters while preserving important financial symbols where necessary</w:t>
      </w:r>
    </w:p>
    <w:p w14:paraId="71C996FC" w14:textId="77777777" w:rsidR="004F4F93" w:rsidRDefault="00000000">
      <w:pPr>
        <w:pStyle w:val="Compact"/>
        <w:numPr>
          <w:ilvl w:val="1"/>
          <w:numId w:val="3"/>
        </w:numPr>
      </w:pPr>
      <w:r>
        <w:t>Trimmed extra whitespace</w:t>
      </w:r>
    </w:p>
    <w:p w14:paraId="5DB240B3" w14:textId="77777777" w:rsidR="004F4F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Column Standardization:</w:t>
      </w:r>
      <w:r>
        <w:t xml:space="preserve"> Column names were normalized (lowercase, underscores) to maintain consistency.</w:t>
      </w:r>
    </w:p>
    <w:p w14:paraId="1A68F64F" w14:textId="77777777" w:rsidR="004F4F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Irrelevant Record Removal:</w:t>
      </w:r>
      <w:r>
        <w:t xml:space="preserve"> Non-informative or empty records were filtered out based on missing textual content.</w:t>
      </w:r>
    </w:p>
    <w:p w14:paraId="47BE0206" w14:textId="77777777" w:rsidR="004F4F93" w:rsidRDefault="00000000">
      <w:r>
        <w:pict w14:anchorId="67B166F9">
          <v:rect id="_x0000_i1025" style="width:0;height:1.5pt" o:hralign="center" o:hrstd="t" o:hr="t"/>
        </w:pict>
      </w:r>
    </w:p>
    <w:p w14:paraId="5F608B67" w14:textId="77777777" w:rsidR="004F4F93" w:rsidRDefault="00000000">
      <w:pPr>
        <w:pStyle w:val="Heading3"/>
      </w:pPr>
      <w:bookmarkStart w:id="3" w:name="classification-approach"/>
      <w:bookmarkEnd w:id="2"/>
      <w:r>
        <w:t>Classification Approach</w:t>
      </w:r>
    </w:p>
    <w:p w14:paraId="15D0C57D" w14:textId="77777777" w:rsidR="004F4F93" w:rsidRDefault="00000000">
      <w:pPr>
        <w:pStyle w:val="FirstParagraph"/>
      </w:pPr>
      <w:r>
        <w:t>The classification task involved assigning each mention to:</w:t>
      </w:r>
    </w:p>
    <w:p w14:paraId="05350270" w14:textId="77777777" w:rsidR="004F4F93" w:rsidRDefault="00000000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Reputation Driver</w:t>
      </w:r>
    </w:p>
    <w:p w14:paraId="5DAB34BD" w14:textId="77777777" w:rsidR="004F4F93" w:rsidRDefault="00000000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Sub-driver</w:t>
      </w:r>
    </w:p>
    <w:p w14:paraId="0C131D64" w14:textId="77777777" w:rsidR="004F4F93" w:rsidRDefault="00000000">
      <w:pPr>
        <w:pStyle w:val="FirstParagraph"/>
      </w:pPr>
      <w:r>
        <w:t xml:space="preserve">A </w:t>
      </w:r>
      <w:r>
        <w:rPr>
          <w:b/>
          <w:bCs/>
        </w:rPr>
        <w:t>zero-shot LLM-based agentic approach</w:t>
      </w:r>
      <w:r>
        <w:t xml:space="preserve"> was used instead of traditional machine learning or keyword-based methods.</w:t>
      </w:r>
    </w:p>
    <w:p w14:paraId="545B39ED" w14:textId="77777777" w:rsidR="004F4F93" w:rsidRDefault="00000000">
      <w:pPr>
        <w:pStyle w:val="Heading4"/>
      </w:pPr>
      <w:bookmarkStart w:id="4" w:name="key-design"/>
      <w:r>
        <w:t>Key Design:</w:t>
      </w:r>
    </w:p>
    <w:p w14:paraId="4ACA2691" w14:textId="77777777" w:rsidR="004F4F93" w:rsidRDefault="00000000">
      <w:pPr>
        <w:pStyle w:val="Compact"/>
        <w:numPr>
          <w:ilvl w:val="0"/>
          <w:numId w:val="5"/>
        </w:numPr>
      </w:pPr>
      <w:r>
        <w:t xml:space="preserve">A structured </w:t>
      </w:r>
      <w:r>
        <w:rPr>
          <w:b/>
          <w:bCs/>
        </w:rPr>
        <w:t>taxonomy (Driver + Sub-driver + Description)</w:t>
      </w:r>
      <w:r>
        <w:t xml:space="preserve"> was stored in a SQLite database.</w:t>
      </w:r>
    </w:p>
    <w:p w14:paraId="483670FA" w14:textId="77777777" w:rsidR="004F4F93" w:rsidRDefault="00000000">
      <w:pPr>
        <w:pStyle w:val="Compact"/>
        <w:numPr>
          <w:ilvl w:val="0"/>
          <w:numId w:val="5"/>
        </w:numPr>
      </w:pPr>
      <w:r>
        <w:t xml:space="preserve">A </w:t>
      </w:r>
      <w:r>
        <w:rPr>
          <w:b/>
          <w:bCs/>
        </w:rPr>
        <w:t>custom tool (</w:t>
      </w:r>
      <w:r>
        <w:rPr>
          <w:rStyle w:val="VerbatimChar"/>
          <w:b/>
          <w:bCs/>
        </w:rPr>
        <w:t>get_taxonomy</w:t>
      </w:r>
      <w:r>
        <w:rPr>
          <w:b/>
          <w:bCs/>
        </w:rPr>
        <w:t>)</w:t>
      </w:r>
      <w:r>
        <w:t xml:space="preserve"> was built to dynamically fetch this taxonomy.</w:t>
      </w:r>
    </w:p>
    <w:p w14:paraId="6B98FAAA" w14:textId="77777777" w:rsidR="004F4F93" w:rsidRDefault="00000000">
      <w:pPr>
        <w:pStyle w:val="Compact"/>
        <w:numPr>
          <w:ilvl w:val="0"/>
          <w:numId w:val="5"/>
        </w:numPr>
      </w:pPr>
      <w:r>
        <w:t xml:space="preserve">An </w:t>
      </w:r>
      <w:r>
        <w:rPr>
          <w:b/>
          <w:bCs/>
        </w:rPr>
        <w:t>LLM agent (Mistral via LangChain)</w:t>
      </w:r>
      <w:r>
        <w:t xml:space="preserve"> was used to:</w:t>
      </w:r>
    </w:p>
    <w:p w14:paraId="66D52F69" w14:textId="77777777" w:rsidR="004F4F93" w:rsidRDefault="00000000">
      <w:pPr>
        <w:pStyle w:val="Compact"/>
        <w:numPr>
          <w:ilvl w:val="1"/>
          <w:numId w:val="6"/>
        </w:numPr>
      </w:pPr>
      <w:r>
        <w:lastRenderedPageBreak/>
        <w:t>Interpret the input text</w:t>
      </w:r>
    </w:p>
    <w:p w14:paraId="1B88BF77" w14:textId="77777777" w:rsidR="004F4F93" w:rsidRDefault="00000000">
      <w:pPr>
        <w:pStyle w:val="Compact"/>
        <w:numPr>
          <w:ilvl w:val="1"/>
          <w:numId w:val="6"/>
        </w:numPr>
      </w:pPr>
      <w:r>
        <w:t>Reference the taxonomy via the tool</w:t>
      </w:r>
    </w:p>
    <w:p w14:paraId="6825F66B" w14:textId="77777777" w:rsidR="004F4F93" w:rsidRDefault="00000000">
      <w:pPr>
        <w:pStyle w:val="Compact"/>
        <w:numPr>
          <w:ilvl w:val="1"/>
          <w:numId w:val="6"/>
        </w:numPr>
      </w:pPr>
      <w:r>
        <w:t>Assign the most relevant driver and sub-driver</w:t>
      </w:r>
    </w:p>
    <w:p w14:paraId="136B5DEF" w14:textId="77777777" w:rsidR="004F4F93" w:rsidRDefault="00000000">
      <w:pPr>
        <w:pStyle w:val="Heading4"/>
      </w:pPr>
      <w:bookmarkStart w:id="5" w:name="execution-flow"/>
      <w:bookmarkEnd w:id="4"/>
      <w:r>
        <w:t>Execution Flow:</w:t>
      </w:r>
    </w:p>
    <w:p w14:paraId="18FF655B" w14:textId="77777777" w:rsidR="004F4F93" w:rsidRDefault="00000000">
      <w:pPr>
        <w:numPr>
          <w:ilvl w:val="0"/>
          <w:numId w:val="7"/>
        </w:numPr>
      </w:pPr>
      <w:r>
        <w:t>Each row of processed text is passed to the agent</w:t>
      </w:r>
    </w:p>
    <w:p w14:paraId="18E00B22" w14:textId="77777777" w:rsidR="004F4F93" w:rsidRDefault="00000000">
      <w:pPr>
        <w:numPr>
          <w:ilvl w:val="0"/>
          <w:numId w:val="7"/>
        </w:numPr>
      </w:pPr>
      <w:r>
        <w:t>The agent retrieves taxonomy using the tool</w:t>
      </w:r>
    </w:p>
    <w:p w14:paraId="6617DE3B" w14:textId="77777777" w:rsidR="004F4F93" w:rsidRDefault="00000000">
      <w:pPr>
        <w:numPr>
          <w:ilvl w:val="0"/>
          <w:numId w:val="7"/>
        </w:numPr>
      </w:pPr>
      <w:r>
        <w:t>The agent performs semantic understanding</w:t>
      </w:r>
    </w:p>
    <w:p w14:paraId="3CB57731" w14:textId="77777777" w:rsidR="004F4F93" w:rsidRDefault="00000000">
      <w:pPr>
        <w:numPr>
          <w:ilvl w:val="0"/>
          <w:numId w:val="7"/>
        </w:numPr>
      </w:pPr>
      <w:r>
        <w:t>Outputs:</w:t>
      </w:r>
    </w:p>
    <w:p w14:paraId="18AA7303" w14:textId="77777777" w:rsidR="004F4F93" w:rsidRDefault="00000000">
      <w:pPr>
        <w:pStyle w:val="Compact"/>
        <w:numPr>
          <w:ilvl w:val="1"/>
          <w:numId w:val="8"/>
        </w:numPr>
      </w:pPr>
      <w:r>
        <w:t>Driver</w:t>
      </w:r>
    </w:p>
    <w:p w14:paraId="5E0AF641" w14:textId="77777777" w:rsidR="004F4F93" w:rsidRDefault="00000000">
      <w:pPr>
        <w:pStyle w:val="Compact"/>
        <w:numPr>
          <w:ilvl w:val="1"/>
          <w:numId w:val="8"/>
        </w:numPr>
      </w:pPr>
      <w:r>
        <w:t>Sub-driver</w:t>
      </w:r>
    </w:p>
    <w:p w14:paraId="65961658" w14:textId="77777777" w:rsidR="004F4F93" w:rsidRDefault="00000000">
      <w:pPr>
        <w:pStyle w:val="FirstParagraph"/>
      </w:pPr>
      <w:r>
        <w:t>This ensures:</w:t>
      </w:r>
    </w:p>
    <w:p w14:paraId="49E41C0A" w14:textId="77777777" w:rsidR="004F4F93" w:rsidRDefault="00000000">
      <w:pPr>
        <w:pStyle w:val="Compact"/>
        <w:numPr>
          <w:ilvl w:val="0"/>
          <w:numId w:val="9"/>
        </w:numPr>
      </w:pPr>
      <w:r>
        <w:t>No manual labeling</w:t>
      </w:r>
    </w:p>
    <w:p w14:paraId="4F147EF4" w14:textId="77777777" w:rsidR="004F4F93" w:rsidRDefault="00000000">
      <w:pPr>
        <w:pStyle w:val="Compact"/>
        <w:numPr>
          <w:ilvl w:val="0"/>
          <w:numId w:val="9"/>
        </w:numPr>
      </w:pPr>
      <w:r>
        <w:t>No rule-based bias</w:t>
      </w:r>
    </w:p>
    <w:p w14:paraId="60572FE1" w14:textId="77777777" w:rsidR="004F4F93" w:rsidRDefault="00000000">
      <w:pPr>
        <w:pStyle w:val="Compact"/>
        <w:numPr>
          <w:ilvl w:val="0"/>
          <w:numId w:val="9"/>
        </w:numPr>
      </w:pPr>
      <w:r>
        <w:t>High adaptability to new data</w:t>
      </w:r>
    </w:p>
    <w:p w14:paraId="0BD4B165" w14:textId="77777777" w:rsidR="004F4F93" w:rsidRDefault="00000000">
      <w:pPr>
        <w:pStyle w:val="FirstParagraph"/>
      </w:pPr>
      <w:r>
        <w:t>Sentiment classification was already provided in the dataset and reused directly.</w:t>
      </w:r>
    </w:p>
    <w:p w14:paraId="79A61D52" w14:textId="77777777" w:rsidR="004F4F93" w:rsidRDefault="00000000">
      <w:r>
        <w:pict w14:anchorId="1BC8555F">
          <v:rect id="_x0000_i1026" style="width:0;height:1.5pt" o:hralign="center" o:hrstd="t" o:hr="t"/>
        </w:pict>
      </w:r>
    </w:p>
    <w:p w14:paraId="74BFC461" w14:textId="77777777" w:rsidR="004F4F93" w:rsidRDefault="00000000">
      <w:pPr>
        <w:pStyle w:val="Heading2"/>
      </w:pPr>
      <w:bookmarkStart w:id="6" w:name="tools-models-and-frameworks-used"/>
      <w:bookmarkEnd w:id="1"/>
      <w:bookmarkEnd w:id="3"/>
      <w:bookmarkEnd w:id="5"/>
      <w:r>
        <w:t>2. Tools, Models, and Frameworks Used</w:t>
      </w:r>
    </w:p>
    <w:p w14:paraId="7BDDA529" w14:textId="77777777" w:rsidR="004F4F93" w:rsidRDefault="00000000">
      <w:pPr>
        <w:pStyle w:val="Heading3"/>
      </w:pPr>
      <w:bookmarkStart w:id="7" w:name="programming-data-handling"/>
      <w:r>
        <w:t>Programming &amp; Data Handling</w:t>
      </w:r>
    </w:p>
    <w:p w14:paraId="011613B4" w14:textId="77777777" w:rsidR="004F4F9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Python</w:t>
      </w:r>
      <w:r>
        <w:t xml:space="preserve"> – Core programming language</w:t>
      </w:r>
    </w:p>
    <w:p w14:paraId="46FE92F8" w14:textId="77777777" w:rsidR="004F4F9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Pandas</w:t>
      </w:r>
      <w:r>
        <w:t xml:space="preserve"> – Data cleaning, transformation, and CSV handling</w:t>
      </w:r>
    </w:p>
    <w:p w14:paraId="2F58FEE0" w14:textId="77777777" w:rsidR="004F4F93" w:rsidRDefault="00000000">
      <w:pPr>
        <w:pStyle w:val="Heading3"/>
      </w:pPr>
      <w:bookmarkStart w:id="8" w:name="database"/>
      <w:bookmarkEnd w:id="7"/>
      <w:r>
        <w:t>Database</w:t>
      </w:r>
    </w:p>
    <w:p w14:paraId="0436A0F5" w14:textId="77777777" w:rsidR="004F4F9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SQLite</w:t>
      </w:r>
    </w:p>
    <w:p w14:paraId="3EC998B7" w14:textId="77777777" w:rsidR="004F4F93" w:rsidRDefault="00000000">
      <w:pPr>
        <w:pStyle w:val="Compact"/>
        <w:numPr>
          <w:ilvl w:val="1"/>
          <w:numId w:val="12"/>
        </w:numPr>
      </w:pPr>
      <w:r>
        <w:t>Used to store:</w:t>
      </w:r>
    </w:p>
    <w:p w14:paraId="56F489C8" w14:textId="77777777" w:rsidR="004F4F93" w:rsidRDefault="00000000">
      <w:pPr>
        <w:pStyle w:val="Compact"/>
        <w:numPr>
          <w:ilvl w:val="2"/>
          <w:numId w:val="13"/>
        </w:numPr>
      </w:pPr>
      <w:r>
        <w:t>Taxonomy (Driver/Sub-driver definitions)</w:t>
      </w:r>
    </w:p>
    <w:p w14:paraId="7E56ADAC" w14:textId="77777777" w:rsidR="004F4F93" w:rsidRDefault="00000000">
      <w:pPr>
        <w:pStyle w:val="Compact"/>
        <w:numPr>
          <w:ilvl w:val="2"/>
          <w:numId w:val="13"/>
        </w:numPr>
      </w:pPr>
      <w:r>
        <w:t>Structured mention data</w:t>
      </w:r>
    </w:p>
    <w:p w14:paraId="79D5B25F" w14:textId="77777777" w:rsidR="004F4F93" w:rsidRDefault="00000000">
      <w:pPr>
        <w:pStyle w:val="Heading3"/>
      </w:pPr>
      <w:bookmarkStart w:id="9" w:name="ai-llm-framework"/>
      <w:bookmarkEnd w:id="8"/>
      <w:r>
        <w:t>AI / LLM Framework</w:t>
      </w:r>
    </w:p>
    <w:p w14:paraId="1628E4D8" w14:textId="77777777" w:rsidR="004F4F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LangChain</w:t>
      </w:r>
    </w:p>
    <w:p w14:paraId="39DFEF89" w14:textId="77777777" w:rsidR="004F4F93" w:rsidRDefault="00000000">
      <w:pPr>
        <w:pStyle w:val="Compact"/>
        <w:numPr>
          <w:ilvl w:val="1"/>
          <w:numId w:val="15"/>
        </w:numPr>
      </w:pPr>
      <w:r>
        <w:t>Used to build agentic workflow</w:t>
      </w:r>
    </w:p>
    <w:p w14:paraId="5EF53608" w14:textId="77777777" w:rsidR="004F4F93" w:rsidRDefault="00000000">
      <w:pPr>
        <w:pStyle w:val="Compact"/>
        <w:numPr>
          <w:ilvl w:val="1"/>
          <w:numId w:val="15"/>
        </w:numPr>
      </w:pPr>
      <w:r>
        <w:t>Tool integration and structured output handling</w:t>
      </w:r>
    </w:p>
    <w:p w14:paraId="0026B3E4" w14:textId="77777777" w:rsidR="004F4F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Mistral LLM (via langchain-mistralai)</w:t>
      </w:r>
    </w:p>
    <w:p w14:paraId="67CFE347" w14:textId="77777777" w:rsidR="004F4F93" w:rsidRDefault="00000000">
      <w:pPr>
        <w:pStyle w:val="Compact"/>
        <w:numPr>
          <w:ilvl w:val="1"/>
          <w:numId w:val="16"/>
        </w:numPr>
      </w:pPr>
      <w:r>
        <w:t>Used for classification</w:t>
      </w:r>
    </w:p>
    <w:p w14:paraId="2D4F1681" w14:textId="77777777" w:rsidR="004F4F93" w:rsidRDefault="00000000">
      <w:pPr>
        <w:pStyle w:val="Compact"/>
        <w:numPr>
          <w:ilvl w:val="1"/>
          <w:numId w:val="16"/>
        </w:numPr>
      </w:pPr>
      <w:r>
        <w:t>Operates in zero-shot mode using taxonomy context</w:t>
      </w:r>
    </w:p>
    <w:p w14:paraId="4E1F1074" w14:textId="77777777" w:rsidR="004F4F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Pydantic</w:t>
      </w:r>
    </w:p>
    <w:p w14:paraId="18C717D2" w14:textId="77777777" w:rsidR="004F4F93" w:rsidRDefault="00000000">
      <w:pPr>
        <w:pStyle w:val="Compact"/>
        <w:numPr>
          <w:ilvl w:val="1"/>
          <w:numId w:val="17"/>
        </w:numPr>
      </w:pPr>
      <w:r>
        <w:t>Ensures structured outputs (Driver, Sub-driver)</w:t>
      </w:r>
    </w:p>
    <w:p w14:paraId="28E9996C" w14:textId="77777777" w:rsidR="004F4F93" w:rsidRDefault="00000000">
      <w:pPr>
        <w:pStyle w:val="Heading3"/>
      </w:pPr>
      <w:bookmarkStart w:id="10" w:name="dashboard"/>
      <w:bookmarkEnd w:id="9"/>
      <w:r>
        <w:t>Dashboard</w:t>
      </w:r>
    </w:p>
    <w:p w14:paraId="24AF9EAD" w14:textId="77777777" w:rsidR="004F4F93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Streamlit</w:t>
      </w:r>
    </w:p>
    <w:p w14:paraId="00670F8B" w14:textId="77777777" w:rsidR="004F4F93" w:rsidRDefault="00000000">
      <w:pPr>
        <w:pStyle w:val="Compact"/>
        <w:numPr>
          <w:ilvl w:val="1"/>
          <w:numId w:val="19"/>
        </w:numPr>
      </w:pPr>
      <w:r>
        <w:t>Interactive dashboard for analysis and exploration</w:t>
      </w:r>
    </w:p>
    <w:p w14:paraId="0CCBFFEC" w14:textId="77777777" w:rsidR="004F4F93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Plotly</w:t>
      </w:r>
    </w:p>
    <w:p w14:paraId="0925AB99" w14:textId="77777777" w:rsidR="004F4F93" w:rsidRDefault="00000000">
      <w:pPr>
        <w:pStyle w:val="Compact"/>
        <w:numPr>
          <w:ilvl w:val="1"/>
          <w:numId w:val="20"/>
        </w:numPr>
      </w:pPr>
      <w:r>
        <w:t>Visualization of:</w:t>
      </w:r>
    </w:p>
    <w:p w14:paraId="0534CA8B" w14:textId="77777777" w:rsidR="004F4F93" w:rsidRDefault="00000000">
      <w:pPr>
        <w:pStyle w:val="Compact"/>
        <w:numPr>
          <w:ilvl w:val="2"/>
          <w:numId w:val="21"/>
        </w:numPr>
      </w:pPr>
      <w:r>
        <w:t>Driver distribution</w:t>
      </w:r>
    </w:p>
    <w:p w14:paraId="554AE308" w14:textId="77777777" w:rsidR="004F4F93" w:rsidRDefault="00000000">
      <w:pPr>
        <w:pStyle w:val="Compact"/>
        <w:numPr>
          <w:ilvl w:val="2"/>
          <w:numId w:val="21"/>
        </w:numPr>
      </w:pPr>
      <w:r>
        <w:t>Sub-driver distribution</w:t>
      </w:r>
    </w:p>
    <w:p w14:paraId="34F4871C" w14:textId="77777777" w:rsidR="004F4F93" w:rsidRDefault="00000000">
      <w:pPr>
        <w:pStyle w:val="Compact"/>
        <w:numPr>
          <w:ilvl w:val="2"/>
          <w:numId w:val="21"/>
        </w:numPr>
      </w:pPr>
      <w:r>
        <w:t>Sentiment distribution</w:t>
      </w:r>
    </w:p>
    <w:p w14:paraId="23F0063B" w14:textId="77777777" w:rsidR="004F4F93" w:rsidRDefault="00000000">
      <w:pPr>
        <w:pStyle w:val="Compact"/>
        <w:numPr>
          <w:ilvl w:val="2"/>
          <w:numId w:val="21"/>
        </w:numPr>
      </w:pPr>
      <w:r>
        <w:t>Top themes</w:t>
      </w:r>
    </w:p>
    <w:p w14:paraId="4A2BBCBB" w14:textId="77777777" w:rsidR="004F4F93" w:rsidRDefault="00000000">
      <w:r>
        <w:pict w14:anchorId="6F7FDB1A">
          <v:rect id="_x0000_i1027" style="width:0;height:1.5pt" o:hralign="center" o:hrstd="t" o:hr="t"/>
        </w:pict>
      </w:r>
    </w:p>
    <w:p w14:paraId="0AF42DB9" w14:textId="77777777" w:rsidR="004F4F93" w:rsidRDefault="00000000">
      <w:pPr>
        <w:pStyle w:val="Heading2"/>
      </w:pPr>
      <w:bookmarkStart w:id="11" w:name="key-assumptions"/>
      <w:bookmarkEnd w:id="6"/>
      <w:bookmarkEnd w:id="10"/>
      <w:r>
        <w:t>3. Key Assumptions</w:t>
      </w:r>
    </w:p>
    <w:p w14:paraId="548AD93D" w14:textId="77777777" w:rsidR="004F4F93" w:rsidRDefault="00000000">
      <w:pPr>
        <w:pStyle w:val="Compact"/>
        <w:numPr>
          <w:ilvl w:val="0"/>
          <w:numId w:val="22"/>
        </w:numPr>
      </w:pPr>
      <w:r>
        <w:t xml:space="preserve">The dataset contains </w:t>
      </w:r>
      <w:r>
        <w:rPr>
          <w:b/>
          <w:bCs/>
        </w:rPr>
        <w:t>relevant BFSI-related mentions</w:t>
      </w:r>
      <w:r>
        <w:t xml:space="preserve"> with meaningful textual content.</w:t>
      </w:r>
    </w:p>
    <w:p w14:paraId="6DBCDA7D" w14:textId="77777777" w:rsidR="004F4F93" w:rsidRDefault="00000000">
      <w:pPr>
        <w:pStyle w:val="Compact"/>
        <w:numPr>
          <w:ilvl w:val="0"/>
          <w:numId w:val="22"/>
        </w:numPr>
      </w:pPr>
      <w:r>
        <w:t xml:space="preserve">Each mention can be classified into </w:t>
      </w:r>
      <w:r>
        <w:rPr>
          <w:b/>
          <w:bCs/>
        </w:rPr>
        <w:t>one primary driver and sub-driver</w:t>
      </w:r>
      <w:r>
        <w:t>.</w:t>
      </w:r>
    </w:p>
    <w:p w14:paraId="675E9517" w14:textId="77777777" w:rsidR="004F4F93" w:rsidRDefault="00000000">
      <w:pPr>
        <w:pStyle w:val="Compact"/>
        <w:numPr>
          <w:ilvl w:val="0"/>
          <w:numId w:val="22"/>
        </w:numPr>
      </w:pPr>
      <w:r>
        <w:t xml:space="preserve">The taxonomy is </w:t>
      </w:r>
      <w:r>
        <w:rPr>
          <w:b/>
          <w:bCs/>
        </w:rPr>
        <w:t>comprehensive and mutually exclusive</w:t>
      </w:r>
      <w:r>
        <w:t>, covering all major categories.</w:t>
      </w:r>
    </w:p>
    <w:p w14:paraId="328A6E9F" w14:textId="77777777" w:rsidR="004F4F93" w:rsidRDefault="00000000">
      <w:pPr>
        <w:pStyle w:val="Compact"/>
        <w:numPr>
          <w:ilvl w:val="0"/>
          <w:numId w:val="22"/>
        </w:numPr>
      </w:pPr>
      <w:r>
        <w:t>The LLM has sufficient contextual understanding to classify without additional training data.</w:t>
      </w:r>
    </w:p>
    <w:p w14:paraId="03C291D9" w14:textId="77777777" w:rsidR="004F4F93" w:rsidRDefault="00000000">
      <w:pPr>
        <w:pStyle w:val="Compact"/>
        <w:numPr>
          <w:ilvl w:val="0"/>
          <w:numId w:val="22"/>
        </w:numPr>
      </w:pPr>
      <w:r>
        <w:t>URLs and titles sufficiently represent the underlying content for classification.</w:t>
      </w:r>
    </w:p>
    <w:p w14:paraId="5A61DB44" w14:textId="77777777" w:rsidR="004F4F93" w:rsidRDefault="00000000">
      <w:r>
        <w:pict w14:anchorId="17055A20">
          <v:rect id="_x0000_i1028" style="width:0;height:1.5pt" o:hralign="center" o:hrstd="t" o:hr="t"/>
        </w:pict>
      </w:r>
    </w:p>
    <w:p w14:paraId="7725AAB3" w14:textId="77777777" w:rsidR="004F4F93" w:rsidRDefault="00000000">
      <w:pPr>
        <w:pStyle w:val="Heading2"/>
      </w:pPr>
      <w:bookmarkStart w:id="12" w:name="limitations-of-the-solution"/>
      <w:bookmarkEnd w:id="11"/>
      <w:r>
        <w:t>4. Limitations of the Solution</w:t>
      </w:r>
    </w:p>
    <w:p w14:paraId="7B127D8D" w14:textId="77777777" w:rsidR="004F4F9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LLM Dependency:</w:t>
      </w:r>
      <w:r>
        <w:t xml:space="preserve"> Classification quality depends on the LLM’s reasoning ability and may vary across edge cases.</w:t>
      </w:r>
    </w:p>
    <w:p w14:paraId="0F67730D" w14:textId="77777777" w:rsidR="004F4F9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Row-wise Processing:</w:t>
      </w:r>
      <w:r>
        <w:t xml:space="preserve"> Current implementation processes each record sequentially, which may not be optimal for large-scale datasets.</w:t>
      </w:r>
    </w:p>
    <w:p w14:paraId="0EB571B3" w14:textId="77777777" w:rsidR="004F4F9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No Ground Truth Evaluation:</w:t>
      </w:r>
      <w:r>
        <w:t xml:space="preserve"> Absence of labeled data prevents quantitative accuracy evaluation.</w:t>
      </w:r>
    </w:p>
    <w:p w14:paraId="61D78770" w14:textId="77777777" w:rsidR="004F4F9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Context Limitation:</w:t>
      </w:r>
      <w:r>
        <w:t xml:space="preserve"> Only processed text is used; full article scraping is not implemented in this version.</w:t>
      </w:r>
    </w:p>
    <w:p w14:paraId="2473C25C" w14:textId="77777777" w:rsidR="004F4F9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Cost &amp; Latency:</w:t>
      </w:r>
      <w:r>
        <w:t xml:space="preserve"> LLM-based classification can be slower and costlier compared to traditional ML models.</w:t>
      </w:r>
    </w:p>
    <w:p w14:paraId="07F401C4" w14:textId="77777777" w:rsidR="004F4F9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Static Taxonomy:</w:t>
      </w:r>
      <w:r>
        <w:t xml:space="preserve"> The taxonomy is predefined; new categories require manual updates.</w:t>
      </w:r>
    </w:p>
    <w:p w14:paraId="36F4747A" w14:textId="77777777" w:rsidR="004F4F93" w:rsidRDefault="00000000">
      <w:r>
        <w:pict w14:anchorId="435F43D5">
          <v:rect id="_x0000_i1029" style="width:0;height:1.5pt" o:hralign="center" o:hrstd="t" o:hr="t"/>
        </w:pict>
      </w:r>
    </w:p>
    <w:p w14:paraId="5B252F9B" w14:textId="77777777" w:rsidR="004F4F93" w:rsidRDefault="00000000">
      <w:pPr>
        <w:pStyle w:val="Heading2"/>
      </w:pPr>
      <w:bookmarkStart w:id="13" w:name="conclusion"/>
      <w:bookmarkEnd w:id="12"/>
      <w:r>
        <w:lastRenderedPageBreak/>
        <w:t>Conclusion</w:t>
      </w:r>
    </w:p>
    <w:p w14:paraId="3CA02B7E" w14:textId="0B5C0DD4" w:rsidR="004F4F93" w:rsidRDefault="00000000">
      <w:pPr>
        <w:pStyle w:val="FirstParagraph"/>
      </w:pPr>
      <w:r>
        <w:t>This solution demonstrates a agent-based approach to reputation intelligence without relying on manual labeling or pre-trained classification models. By combining structured taxonomy, LLM reasoning, and an interactive dashboard, it provides a flexible and production-ready framework for analyzing BFSI digital mentions.</w:t>
      </w:r>
      <w:bookmarkEnd w:id="0"/>
      <w:bookmarkEnd w:id="13"/>
    </w:p>
    <w:sectPr w:rsidR="004F4F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8E24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02C8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145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3162401">
    <w:abstractNumId w:val="0"/>
  </w:num>
  <w:num w:numId="2" w16cid:durableId="132791377">
    <w:abstractNumId w:val="1"/>
  </w:num>
  <w:num w:numId="3" w16cid:durableId="1907064656">
    <w:abstractNumId w:val="1"/>
  </w:num>
  <w:num w:numId="4" w16cid:durableId="2068146481">
    <w:abstractNumId w:val="1"/>
  </w:num>
  <w:num w:numId="5" w16cid:durableId="1890144105">
    <w:abstractNumId w:val="1"/>
  </w:num>
  <w:num w:numId="6" w16cid:durableId="2003270869">
    <w:abstractNumId w:val="1"/>
  </w:num>
  <w:num w:numId="7" w16cid:durableId="673726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2066450">
    <w:abstractNumId w:val="1"/>
  </w:num>
  <w:num w:numId="9" w16cid:durableId="1123960997">
    <w:abstractNumId w:val="1"/>
  </w:num>
  <w:num w:numId="10" w16cid:durableId="290209550">
    <w:abstractNumId w:val="1"/>
  </w:num>
  <w:num w:numId="11" w16cid:durableId="816916932">
    <w:abstractNumId w:val="1"/>
  </w:num>
  <w:num w:numId="12" w16cid:durableId="1660383553">
    <w:abstractNumId w:val="1"/>
  </w:num>
  <w:num w:numId="13" w16cid:durableId="742339976">
    <w:abstractNumId w:val="1"/>
  </w:num>
  <w:num w:numId="14" w16cid:durableId="1591698419">
    <w:abstractNumId w:val="1"/>
  </w:num>
  <w:num w:numId="15" w16cid:durableId="475148143">
    <w:abstractNumId w:val="1"/>
  </w:num>
  <w:num w:numId="16" w16cid:durableId="1061828463">
    <w:abstractNumId w:val="1"/>
  </w:num>
  <w:num w:numId="17" w16cid:durableId="1948191102">
    <w:abstractNumId w:val="1"/>
  </w:num>
  <w:num w:numId="18" w16cid:durableId="606932103">
    <w:abstractNumId w:val="1"/>
  </w:num>
  <w:num w:numId="19" w16cid:durableId="820535354">
    <w:abstractNumId w:val="1"/>
  </w:num>
  <w:num w:numId="20" w16cid:durableId="961571504">
    <w:abstractNumId w:val="1"/>
  </w:num>
  <w:num w:numId="21" w16cid:durableId="596522376">
    <w:abstractNumId w:val="1"/>
  </w:num>
  <w:num w:numId="22" w16cid:durableId="1906836142">
    <w:abstractNumId w:val="1"/>
  </w:num>
  <w:num w:numId="23" w16cid:durableId="183487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F93"/>
    <w:rsid w:val="001835CB"/>
    <w:rsid w:val="004F4F93"/>
    <w:rsid w:val="00D25779"/>
    <w:rsid w:val="00EA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2D2D"/>
  <w15:docId w15:val="{5ED051A0-696E-4926-AF0E-BD70C492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AJOY   PRASAD</cp:lastModifiedBy>
  <cp:revision>3</cp:revision>
  <dcterms:created xsi:type="dcterms:W3CDTF">2026-06-24T08:02:00Z</dcterms:created>
  <dcterms:modified xsi:type="dcterms:W3CDTF">2026-06-24T12:25:00Z</dcterms:modified>
</cp:coreProperties>
</file>