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0DC6" w14:textId="54E47E02" w:rsidR="004B13A9" w:rsidRDefault="00C560AD" w:rsidP="004B13A9">
      <w:pPr>
        <w:pStyle w:val="Titre"/>
      </w:pPr>
      <w:sdt>
        <w:sdtPr>
          <w:alias w:val="Titre "/>
          <w:tag w:val=""/>
          <w:id w:val="1311910653"/>
          <w:placeholder>
            <w:docPart w:val="C97F2C81C3D54CCEBC6F87009B3431A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12C5">
            <w:t>Mécanique : Dynamique</w:t>
          </w:r>
        </w:sdtContent>
      </w:sdt>
    </w:p>
    <w:p w14:paraId="3D5A69F4" w14:textId="5BB5BDCC" w:rsidR="002F12C5" w:rsidRDefault="002F12C5" w:rsidP="002F12C5">
      <w:pPr>
        <w:pStyle w:val="Titre2"/>
      </w:pPr>
      <w:r>
        <w:t>Introduction</w:t>
      </w:r>
    </w:p>
    <w:p w14:paraId="3914401F" w14:textId="3C07F91E" w:rsidR="002F12C5" w:rsidRDefault="002F12C5" w:rsidP="002F12C5">
      <w:r>
        <w:t xml:space="preserve">Dynamique : étude </w:t>
      </w:r>
      <w:r w:rsidR="00C560AD">
        <w:t>des mouvements</w:t>
      </w:r>
      <w:r>
        <w:t xml:space="preserve"> avec les forces et les causes</w:t>
      </w:r>
    </w:p>
    <w:p w14:paraId="2D094F00" w14:textId="2FD48DEB" w:rsidR="002F12C5" w:rsidRDefault="002F12C5" w:rsidP="002F12C5">
      <w:r>
        <w:t>Le mouvement est relatif : il dépend du référentiel</w:t>
      </w:r>
    </w:p>
    <w:p w14:paraId="08553263" w14:textId="282660A6" w:rsidR="002F12C5" w:rsidRDefault="002F12C5" w:rsidP="002F12C5">
      <w:r>
        <w:t>Conséquence de la loi de Newton ou principe d’inertie. L’objet ne s’arrête pas immédiatement lorsqu’on cesse de le pousser.</w:t>
      </w:r>
    </w:p>
    <w:p w14:paraId="142C11D7" w14:textId="685FEA46" w:rsidR="002F12C5" w:rsidRDefault="002F12C5" w:rsidP="002F12C5">
      <w:r>
        <w:t>Le mouvement ou l’absence de mouvement a un caractère intrinsèque : l’inertie</w:t>
      </w:r>
    </w:p>
    <w:p w14:paraId="42AB6BA0" w14:textId="2BC7D53F" w:rsidR="002F12C5" w:rsidRDefault="002F12C5" w:rsidP="002F12C5">
      <w:pPr>
        <w:pStyle w:val="Titre2"/>
      </w:pPr>
      <w:r>
        <w:t>Référentiels Galiléens</w:t>
      </w:r>
    </w:p>
    <w:p w14:paraId="2C4CA595" w14:textId="5532297E" w:rsidR="002F12C5" w:rsidRDefault="002F12C5" w:rsidP="002F12C5">
      <w:r>
        <w:t>Classe particulière de référentiels :</w:t>
      </w:r>
    </w:p>
    <w:p w14:paraId="006EB72C" w14:textId="7296A606" w:rsidR="002F12C5" w:rsidRDefault="002F12C5" w:rsidP="002F12C5">
      <w:pPr>
        <w:pStyle w:val="Paragraphedeliste"/>
        <w:numPr>
          <w:ilvl w:val="0"/>
          <w:numId w:val="39"/>
        </w:numPr>
      </w:pPr>
      <w:r>
        <w:t>Inertie</w:t>
      </w:r>
    </w:p>
    <w:p w14:paraId="79FC2B16" w14:textId="32EB5019" w:rsidR="002F12C5" w:rsidRDefault="002F12C5" w:rsidP="002F12C5">
      <w:pPr>
        <w:pStyle w:val="Paragraphedeliste"/>
        <w:numPr>
          <w:ilvl w:val="0"/>
          <w:numId w:val="39"/>
        </w:numPr>
      </w:pPr>
      <w:r>
        <w:t>Inertiel</w:t>
      </w:r>
    </w:p>
    <w:p w14:paraId="23E8A3D6" w14:textId="33247652" w:rsidR="002F12C5" w:rsidRDefault="002F12C5" w:rsidP="002F12C5">
      <w:pPr>
        <w:pStyle w:val="Paragraphedeliste"/>
        <w:numPr>
          <w:ilvl w:val="0"/>
          <w:numId w:val="39"/>
        </w:numPr>
      </w:pPr>
      <w:r>
        <w:t>Galiléens : défini comme « idéal »</w:t>
      </w:r>
    </w:p>
    <w:p w14:paraId="18DC036E" w14:textId="1BAC487E" w:rsidR="002F12C5" w:rsidRDefault="002F12C5" w:rsidP="002F12C5">
      <w:r>
        <w:t>Ainsi dans un repère Galiléen :</w:t>
      </w:r>
    </w:p>
    <w:p w14:paraId="7FE85372" w14:textId="60FE0019" w:rsidR="002F12C5" w:rsidRPr="002F12C5" w:rsidRDefault="002F12C5" w:rsidP="002F12C5">
      <m:oMathPara>
        <m:oMath>
          <m:r>
            <w:rPr>
              <w:rFonts w:ascii="Cambria Math" w:hAnsi="Cambria Math"/>
            </w:rPr>
            <m:t>PFD→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B6A2BEF" w14:textId="6BFAC4B4" w:rsidR="002F12C5" w:rsidRDefault="002F12C5" w:rsidP="002F12C5">
      <w:r>
        <w:t xml:space="preserve">Si la vitesse constante = accélération nulle donc </w:t>
      </w:r>
      <m:oMath>
        <m:r>
          <w:rPr>
            <w:rFonts w:ascii="Cambria Math" w:hAnsi="Cambria Math"/>
          </w:rPr>
          <m:t>PFD→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14:paraId="0E592907" w14:textId="4C9C74C0" w:rsidR="002F12C5" w:rsidRDefault="002F12C5" w:rsidP="002F12C5">
      <w:r>
        <w:t>Pour un solide indéformable :</w:t>
      </w:r>
    </w:p>
    <w:p w14:paraId="4DED26FE" w14:textId="292EB9F2" w:rsidR="002F12C5" w:rsidRPr="002F12C5" w:rsidRDefault="002F12C5" w:rsidP="002F12C5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acc>
        </m:oMath>
      </m:oMathPara>
    </w:p>
    <w:p w14:paraId="2470831F" w14:textId="1AE3484D" w:rsidR="002F12C5" w:rsidRDefault="002F12C5" w:rsidP="002F12C5">
      <w:r>
        <w:t>Pour un solide déformable :</w:t>
      </w:r>
    </w:p>
    <w:p w14:paraId="1C5973FD" w14:textId="1E8B60BE" w:rsidR="002F12C5" w:rsidRPr="002F12C5" w:rsidRDefault="002F12C5" w:rsidP="002F12C5">
      <m:oMathPara>
        <m:oMath>
          <m:r>
            <w:rPr>
              <w:rFonts w:ascii="Cambria Math" w:hAnsi="Cambria Math"/>
            </w:rPr>
            <m:t>Quantité de mouvement=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PFD→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nary>
        </m:oMath>
      </m:oMathPara>
    </w:p>
    <w:p w14:paraId="199FF7C1" w14:textId="77777777" w:rsidR="002F12C5" w:rsidRPr="002F12C5" w:rsidRDefault="002F12C5" w:rsidP="002F12C5"/>
    <w:p w14:paraId="5FAF3C38" w14:textId="77777777" w:rsidR="006D2B11" w:rsidRPr="004B13A9" w:rsidRDefault="006D2B11" w:rsidP="004B13A9"/>
    <w:sectPr w:rsidR="006D2B11" w:rsidRPr="004B13A9" w:rsidSect="00EE689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F131" w14:textId="77777777" w:rsidR="002F12C5" w:rsidRDefault="002F12C5" w:rsidP="00232FE5">
      <w:pPr>
        <w:spacing w:after="0" w:line="240" w:lineRule="auto"/>
      </w:pPr>
      <w:r>
        <w:separator/>
      </w:r>
    </w:p>
  </w:endnote>
  <w:endnote w:type="continuationSeparator" w:id="0">
    <w:p w14:paraId="573F366D" w14:textId="77777777" w:rsidR="002F12C5" w:rsidRDefault="002F12C5" w:rsidP="00232FE5">
      <w:pPr>
        <w:spacing w:after="0" w:line="240" w:lineRule="auto"/>
      </w:pPr>
      <w:r>
        <w:continuationSeparator/>
      </w:r>
    </w:p>
  </w:endnote>
  <w:endnote w:type="continuationNotice" w:id="1">
    <w:p w14:paraId="432D8573" w14:textId="77777777" w:rsidR="002F12C5" w:rsidRDefault="002F12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79D67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70AA0A0" wp14:editId="6DC10AD1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A2B3B56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A0A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7A2B3B56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3644" w14:textId="77777777" w:rsidR="002F12C5" w:rsidRDefault="002F12C5" w:rsidP="00232FE5">
      <w:pPr>
        <w:spacing w:after="0" w:line="240" w:lineRule="auto"/>
      </w:pPr>
      <w:r>
        <w:separator/>
      </w:r>
    </w:p>
  </w:footnote>
  <w:footnote w:type="continuationSeparator" w:id="0">
    <w:p w14:paraId="126B35FD" w14:textId="77777777" w:rsidR="002F12C5" w:rsidRDefault="002F12C5" w:rsidP="00232FE5">
      <w:pPr>
        <w:spacing w:after="0" w:line="240" w:lineRule="auto"/>
      </w:pPr>
      <w:r>
        <w:continuationSeparator/>
      </w:r>
    </w:p>
  </w:footnote>
  <w:footnote w:type="continuationNotice" w:id="1">
    <w:p w14:paraId="2687B43C" w14:textId="77777777" w:rsidR="002F12C5" w:rsidRDefault="002F12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6F6C6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90D810" wp14:editId="24BDD1CE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C8D4F6" w14:textId="3A75D120" w:rsidR="00EE6893" w:rsidRPr="00374E88" w:rsidRDefault="00C560AD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12C5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Mécanique : Dynamique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90D810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21C8D4F6" w14:textId="3A75D120" w:rsidR="00EE6893" w:rsidRPr="00374E88" w:rsidRDefault="00C560AD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2F12C5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Mécanique : Dynamique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268635" wp14:editId="5DF765D6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00E6523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268635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500E6523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3D75BF21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9C7CDC"/>
    <w:multiLevelType w:val="hybridMultilevel"/>
    <w:tmpl w:val="32D8D482"/>
    <w:lvl w:ilvl="0" w:tplc="35D45C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7"/>
  </w:num>
  <w:num w:numId="2" w16cid:durableId="1433630486">
    <w:abstractNumId w:val="34"/>
  </w:num>
  <w:num w:numId="3" w16cid:durableId="380403070">
    <w:abstractNumId w:val="26"/>
  </w:num>
  <w:num w:numId="4" w16cid:durableId="15654149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1"/>
  </w:num>
  <w:num w:numId="6" w16cid:durableId="389811454">
    <w:abstractNumId w:val="31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5"/>
  </w:num>
  <w:num w:numId="18" w16cid:durableId="1069351490">
    <w:abstractNumId w:val="20"/>
  </w:num>
  <w:num w:numId="19" w16cid:durableId="697120589">
    <w:abstractNumId w:val="33"/>
  </w:num>
  <w:num w:numId="20" w16cid:durableId="1642029206">
    <w:abstractNumId w:val="16"/>
  </w:num>
  <w:num w:numId="21" w16cid:durableId="1279415633">
    <w:abstractNumId w:val="18"/>
  </w:num>
  <w:num w:numId="22" w16cid:durableId="971442443">
    <w:abstractNumId w:val="29"/>
  </w:num>
  <w:num w:numId="23" w16cid:durableId="1731227186">
    <w:abstractNumId w:val="25"/>
  </w:num>
  <w:num w:numId="24" w16cid:durableId="1542983404">
    <w:abstractNumId w:val="13"/>
  </w:num>
  <w:num w:numId="25" w16cid:durableId="617030951">
    <w:abstractNumId w:val="28"/>
  </w:num>
  <w:num w:numId="26" w16cid:durableId="541407036">
    <w:abstractNumId w:val="32"/>
  </w:num>
  <w:num w:numId="27" w16cid:durableId="1515538983">
    <w:abstractNumId w:val="27"/>
  </w:num>
  <w:num w:numId="28" w16cid:durableId="1873689235">
    <w:abstractNumId w:val="19"/>
  </w:num>
  <w:num w:numId="29" w16cid:durableId="1781291230">
    <w:abstractNumId w:val="24"/>
  </w:num>
  <w:num w:numId="30" w16cid:durableId="768164233">
    <w:abstractNumId w:val="22"/>
  </w:num>
  <w:num w:numId="31" w16cid:durableId="1230724371">
    <w:abstractNumId w:val="31"/>
  </w:num>
  <w:num w:numId="32" w16cid:durableId="634025877">
    <w:abstractNumId w:val="31"/>
  </w:num>
  <w:num w:numId="33" w16cid:durableId="522207365">
    <w:abstractNumId w:val="11"/>
  </w:num>
  <w:num w:numId="34" w16cid:durableId="1276909775">
    <w:abstractNumId w:val="14"/>
  </w:num>
  <w:num w:numId="35" w16cid:durableId="2049640754">
    <w:abstractNumId w:val="10"/>
  </w:num>
  <w:num w:numId="36" w16cid:durableId="1374186668">
    <w:abstractNumId w:val="23"/>
  </w:num>
  <w:num w:numId="37" w16cid:durableId="2059473789">
    <w:abstractNumId w:val="30"/>
  </w:num>
  <w:num w:numId="38" w16cid:durableId="1605841836">
    <w:abstractNumId w:val="31"/>
  </w:num>
  <w:num w:numId="39" w16cid:durableId="20058623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C5"/>
    <w:rsid w:val="0000383B"/>
    <w:rsid w:val="00011835"/>
    <w:rsid w:val="0001552C"/>
    <w:rsid w:val="000178CF"/>
    <w:rsid w:val="00040ABD"/>
    <w:rsid w:val="00040C7D"/>
    <w:rsid w:val="000620A3"/>
    <w:rsid w:val="00065230"/>
    <w:rsid w:val="000666C0"/>
    <w:rsid w:val="00070E76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709E"/>
    <w:rsid w:val="001100D4"/>
    <w:rsid w:val="00110771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661F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F0D2E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2C5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3A9"/>
    <w:rsid w:val="004B2969"/>
    <w:rsid w:val="004B533D"/>
    <w:rsid w:val="004B7284"/>
    <w:rsid w:val="004B7B3E"/>
    <w:rsid w:val="004C0944"/>
    <w:rsid w:val="004D627F"/>
    <w:rsid w:val="004D7CF9"/>
    <w:rsid w:val="004E21D7"/>
    <w:rsid w:val="004E3FE8"/>
    <w:rsid w:val="004E6829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695C"/>
    <w:rsid w:val="00592E9F"/>
    <w:rsid w:val="005A05F2"/>
    <w:rsid w:val="005A1916"/>
    <w:rsid w:val="005A26D1"/>
    <w:rsid w:val="005B052F"/>
    <w:rsid w:val="005B4826"/>
    <w:rsid w:val="005B6D21"/>
    <w:rsid w:val="005C2BAA"/>
    <w:rsid w:val="005C69ED"/>
    <w:rsid w:val="005D00EA"/>
    <w:rsid w:val="005E0403"/>
    <w:rsid w:val="005E39BE"/>
    <w:rsid w:val="005E759A"/>
    <w:rsid w:val="005F12CC"/>
    <w:rsid w:val="005F5986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4D3E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7326"/>
    <w:rsid w:val="00770ABA"/>
    <w:rsid w:val="007729EA"/>
    <w:rsid w:val="00777B5C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13ACA"/>
    <w:rsid w:val="00822D24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A014B"/>
    <w:rsid w:val="009A65A1"/>
    <w:rsid w:val="009A7B49"/>
    <w:rsid w:val="009B139B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28E7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560AD"/>
    <w:rsid w:val="00C6340E"/>
    <w:rsid w:val="00C635AA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358"/>
    <w:rsid w:val="00C97C3D"/>
    <w:rsid w:val="00CA08FD"/>
    <w:rsid w:val="00CA14F0"/>
    <w:rsid w:val="00CA3994"/>
    <w:rsid w:val="00CA3A14"/>
    <w:rsid w:val="00CA6EE0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2ECA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1D019"/>
  <w15:chartTrackingRefBased/>
  <w15:docId w15:val="{E1474866-30EC-4EF8-BEF2-2FB4827A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7F2C81C3D54CCEBC6F87009B3431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39A929-8C23-463B-B914-3748F60595DE}"/>
      </w:docPartPr>
      <w:docPartBody>
        <w:p w:rsidR="00000000" w:rsidRDefault="000C320F">
          <w:pPr>
            <w:pStyle w:val="C97F2C81C3D54CCEBC6F87009B3431A3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0F"/>
    <w:rsid w:val="000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C320F"/>
    <w:rPr>
      <w:color w:val="808080"/>
    </w:rPr>
  </w:style>
  <w:style w:type="paragraph" w:customStyle="1" w:styleId="C97F2C81C3D54CCEBC6F87009B3431A3">
    <w:name w:val="C97F2C81C3D54CCEBC6F87009B343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39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Mécanique : Dynamique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Mécanique : Dynamique</dc:title>
  <dc:subject/>
  <dc:creator>Alexis Gibert</dc:creator>
  <cp:keywords/>
  <dc:description/>
  <cp:lastModifiedBy>Alexis Gibert</cp:lastModifiedBy>
  <cp:revision>1</cp:revision>
  <cp:lastPrinted>2022-04-02T16:39:00Z</cp:lastPrinted>
  <dcterms:created xsi:type="dcterms:W3CDTF">2022-10-19T05:46:00Z</dcterms:created>
  <dcterms:modified xsi:type="dcterms:W3CDTF">2022-10-21T11:16:00Z</dcterms:modified>
</cp:coreProperties>
</file>