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D396" w14:textId="22E7E094" w:rsidR="004B13A9" w:rsidRDefault="00E22098" w:rsidP="004B13A9">
      <w:pPr>
        <w:pStyle w:val="Titre"/>
      </w:pPr>
      <w:sdt>
        <w:sdtPr>
          <w:alias w:val="Titre "/>
          <w:tag w:val=""/>
          <w:id w:val="1311910653"/>
          <w:placeholder>
            <w:docPart w:val="4CE5BBC19E754E068583FE0968A759B8"/>
          </w:placeholder>
          <w:dataBinding w:prefixMappings="xmlns:ns0='http://purl.org/dc/elements/1.1/' xmlns:ns1='http://schemas.openxmlformats.org/package/2006/metadata/core-properties' " w:xpath="/ns1:coreProperties[1]/ns0:title[1]" w:storeItemID="{6C3C8BC8-F283-45AE-878A-BAB7291924A1}"/>
          <w:text/>
        </w:sdtPr>
        <w:sdtEndPr/>
        <w:sdtContent>
          <w:r w:rsidR="00B163B1">
            <w:t>Fiche Traitement du signal</w:t>
          </w:r>
        </w:sdtContent>
      </w:sdt>
    </w:p>
    <w:p w14:paraId="748266CE" w14:textId="66D69DB4" w:rsidR="00290FE7" w:rsidRDefault="00290FE7" w:rsidP="00290FE7">
      <w:pPr>
        <w:pStyle w:val="Titre1"/>
      </w:pPr>
      <w:r>
        <w:t>Introduction</w:t>
      </w:r>
    </w:p>
    <w:p w14:paraId="5C5A9735" w14:textId="1A3B6AF1" w:rsidR="00B163B1" w:rsidRDefault="00B163B1" w:rsidP="00B163B1">
      <w:r>
        <w:t>Un signal est une fonction mathématique d’une ou plusieurs variables modélisant la variation d’une grandeur physique en fonction de certaines variables (au cours du temps ou dans l’espace par exemple).</w:t>
      </w:r>
    </w:p>
    <w:p w14:paraId="3D8897FB" w14:textId="77777777" w:rsidR="00B163B1" w:rsidRDefault="00B163B1" w:rsidP="00B163B1">
      <w:r>
        <w:t>Les grandeurs physiques sont mesurées à l’aide de capteurs qui les transforment en variation d’un signal électrique.</w:t>
      </w:r>
      <w:r w:rsidRPr="00B163B1">
        <w:t xml:space="preserve"> </w:t>
      </w:r>
    </w:p>
    <w:p w14:paraId="39DF6D31" w14:textId="73B7AAB6" w:rsidR="00B163B1" w:rsidRDefault="00B163B1" w:rsidP="00B163B1">
      <w:pPr>
        <w:jc w:val="center"/>
      </w:pPr>
      <w:r w:rsidRPr="00B163B1">
        <w:rPr>
          <w:noProof/>
        </w:rPr>
        <w:drawing>
          <wp:inline distT="0" distB="0" distL="0" distR="0" wp14:anchorId="3A1D57F0" wp14:editId="12C3691B">
            <wp:extent cx="2634712" cy="1078629"/>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2651433" cy="1085475"/>
                    </a:xfrm>
                    <a:prstGeom prst="rect">
                      <a:avLst/>
                    </a:prstGeom>
                  </pic:spPr>
                </pic:pic>
              </a:graphicData>
            </a:graphic>
          </wp:inline>
        </w:drawing>
      </w:r>
    </w:p>
    <w:p w14:paraId="50B2C824" w14:textId="77777777" w:rsidR="00B163B1" w:rsidRDefault="00B163B1" w:rsidP="00B163B1">
      <w:r>
        <w:t>Un système est un modèle mathématique de type Entrée/Sortie modélisant la transformation d’un signal par un processus physique.</w:t>
      </w:r>
      <w:r w:rsidRPr="00B163B1">
        <w:t xml:space="preserve"> </w:t>
      </w:r>
    </w:p>
    <w:p w14:paraId="383EB002" w14:textId="0A0A8591" w:rsidR="00B163B1" w:rsidRDefault="00B163B1" w:rsidP="00B163B1">
      <w:pPr>
        <w:jc w:val="center"/>
      </w:pPr>
      <w:r w:rsidRPr="00B163B1">
        <w:rPr>
          <w:noProof/>
        </w:rPr>
        <w:drawing>
          <wp:inline distT="0" distB="0" distL="0" distR="0" wp14:anchorId="26CA2262" wp14:editId="3395C133">
            <wp:extent cx="1585993" cy="371096"/>
            <wp:effectExtent l="0" t="0" r="0" b="0"/>
            <wp:docPr id="6" name="Image 6"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tableau blanc&#10;&#10;Description générée automatiquement"/>
                    <pic:cNvPicPr/>
                  </pic:nvPicPr>
                  <pic:blipFill>
                    <a:blip r:embed="rId9"/>
                    <a:stretch>
                      <a:fillRect/>
                    </a:stretch>
                  </pic:blipFill>
                  <pic:spPr>
                    <a:xfrm>
                      <a:off x="0" y="0"/>
                      <a:ext cx="1622546" cy="379649"/>
                    </a:xfrm>
                    <a:prstGeom prst="rect">
                      <a:avLst/>
                    </a:prstGeom>
                  </pic:spPr>
                </pic:pic>
              </a:graphicData>
            </a:graphic>
          </wp:inline>
        </w:drawing>
      </w:r>
    </w:p>
    <w:p w14:paraId="42C09F50" w14:textId="33B64BC9" w:rsidR="00B163B1" w:rsidRDefault="00B163B1" w:rsidP="00B163B1">
      <w:r>
        <w:t>Ces signaux sont classés suivant plusieurs de leurs caractéristiques :</w:t>
      </w:r>
    </w:p>
    <w:p w14:paraId="362CD9AD" w14:textId="366F9387" w:rsidR="00B163B1" w:rsidRDefault="00B163B1" w:rsidP="00B163B1">
      <w:pPr>
        <w:pStyle w:val="Paragraphedeliste"/>
        <w:numPr>
          <w:ilvl w:val="0"/>
          <w:numId w:val="39"/>
        </w:numPr>
      </w:pPr>
      <w:r>
        <w:t>Temps continu – Temps discret</w:t>
      </w:r>
    </w:p>
    <w:p w14:paraId="78D2AF38" w14:textId="01420B4E" w:rsidR="00B163B1" w:rsidRDefault="00B163B1" w:rsidP="00B163B1">
      <w:pPr>
        <w:pStyle w:val="Paragraphedeliste"/>
        <w:numPr>
          <w:ilvl w:val="0"/>
          <w:numId w:val="39"/>
        </w:numPr>
      </w:pPr>
      <w:r>
        <w:t>Valeur continu – Valeur discrète</w:t>
      </w:r>
    </w:p>
    <w:p w14:paraId="2231FA1F" w14:textId="5D99F055" w:rsidR="00B163B1" w:rsidRDefault="00B163B1" w:rsidP="00B163B1">
      <w:pPr>
        <w:pStyle w:val="Paragraphedeliste"/>
        <w:numPr>
          <w:ilvl w:val="0"/>
          <w:numId w:val="39"/>
        </w:numPr>
      </w:pPr>
      <w:r>
        <w:t>Signaux analogiques – signaux numériques</w:t>
      </w:r>
    </w:p>
    <w:p w14:paraId="7623D73A" w14:textId="0548E26A" w:rsidR="00B163B1" w:rsidRDefault="00290FE7" w:rsidP="00B163B1">
      <w:pPr>
        <w:jc w:val="center"/>
      </w:pPr>
      <w:r>
        <w:rPr>
          <w:noProof/>
        </w:rPr>
        <w:drawing>
          <wp:inline distT="0" distB="0" distL="0" distR="0" wp14:anchorId="60F83D5C" wp14:editId="059AFF52">
            <wp:extent cx="3058406" cy="2112355"/>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5797" cy="2117460"/>
                    </a:xfrm>
                    <a:prstGeom prst="rect">
                      <a:avLst/>
                    </a:prstGeom>
                    <a:noFill/>
                  </pic:spPr>
                </pic:pic>
              </a:graphicData>
            </a:graphic>
          </wp:inline>
        </w:drawing>
      </w:r>
    </w:p>
    <w:p w14:paraId="3B671060" w14:textId="718A2153" w:rsidR="00B163B1" w:rsidRDefault="00B163B1" w:rsidP="00B163B1">
      <w:pPr>
        <w:pStyle w:val="Paragraphedeliste"/>
        <w:numPr>
          <w:ilvl w:val="0"/>
          <w:numId w:val="39"/>
        </w:numPr>
      </w:pPr>
      <w:r>
        <w:t>Périodiques – non périodiques</w:t>
      </w:r>
    </w:p>
    <w:p w14:paraId="796166DF" w14:textId="37B67CC1" w:rsidR="00B163B1" w:rsidRDefault="00B163B1" w:rsidP="00B163B1">
      <w:pPr>
        <w:pStyle w:val="Paragraphedeliste"/>
        <w:numPr>
          <w:ilvl w:val="0"/>
          <w:numId w:val="39"/>
        </w:numPr>
      </w:pPr>
      <w:r>
        <w:t>Déterministes (prédictibles) – Aléatoires (non exactement prédictible -&gt; contiennent de l’information)</w:t>
      </w:r>
    </w:p>
    <w:p w14:paraId="6563A7FF" w14:textId="004C6068" w:rsidR="00290FE7" w:rsidRDefault="00290FE7" w:rsidP="00290FE7">
      <w:pPr>
        <w:pStyle w:val="Paragraphedeliste"/>
        <w:numPr>
          <w:ilvl w:val="0"/>
          <w:numId w:val="40"/>
        </w:numPr>
      </w:pPr>
      <w:r>
        <w:t>Dans ce cours on ne s’intéresse qu’aux signaux analogiques et numériques déterministes</w:t>
      </w:r>
    </w:p>
    <w:p w14:paraId="6A78F4EB" w14:textId="4F684B5C" w:rsidR="00290FE7" w:rsidRDefault="00290FE7">
      <w:r>
        <w:br w:type="page"/>
      </w:r>
    </w:p>
    <w:p w14:paraId="6F1FEA6D" w14:textId="50037BBF" w:rsidR="00290FE7" w:rsidRDefault="00290FE7" w:rsidP="00290FE7">
      <w:pPr>
        <w:pStyle w:val="Titre1"/>
      </w:pPr>
      <w:r>
        <w:lastRenderedPageBreak/>
        <w:t xml:space="preserve">Signaux </w:t>
      </w:r>
      <w:r w:rsidR="007609AB">
        <w:t>et</w:t>
      </w:r>
      <w:r>
        <w:t xml:space="preserve"> systèmes analogiques</w:t>
      </w:r>
    </w:p>
    <w:p w14:paraId="38E8044F" w14:textId="3192303B" w:rsidR="00290FE7" w:rsidRPr="00290FE7" w:rsidRDefault="00290FE7" w:rsidP="00290FE7">
      <w:pPr>
        <w:pStyle w:val="Titre2"/>
      </w:pPr>
      <w:r>
        <w:t>Propriétés</w:t>
      </w:r>
    </w:p>
    <w:p w14:paraId="0F33EAB7" w14:textId="179051F6" w:rsidR="00E25EF7" w:rsidRDefault="00E25EF7" w:rsidP="00857B85">
      <w:pPr>
        <w:pStyle w:val="Titre3"/>
      </w:pPr>
      <w:r>
        <w:t>Causalité</w:t>
      </w:r>
    </w:p>
    <w:p w14:paraId="1C75386E" w14:textId="7B03E269" w:rsidR="00E25EF7" w:rsidRDefault="00E25EF7" w:rsidP="00E25EF7">
      <w:r>
        <w:t xml:space="preserve">Un signal est dit causal s'il </w:t>
      </w:r>
      <w:r w:rsidRPr="00E25EF7">
        <w:rPr>
          <w:rFonts w:ascii="Poppins Bold" w:hAnsi="Poppins Bold"/>
          <w:color w:val="FF0000"/>
        </w:rPr>
        <w:t>ne dépend que des valeurs passées ou présentes</w:t>
      </w:r>
      <w:r>
        <w:t xml:space="preserve">, et non des valeurs futures. Autrement dit, </w:t>
      </w:r>
      <w:r w:rsidRPr="00E25EF7">
        <w:rPr>
          <w:rFonts w:ascii="Poppins Bold" w:hAnsi="Poppins Bold"/>
          <w:color w:val="FF0000"/>
        </w:rPr>
        <w:t>un signal causal ne peut pas "prédire" les valeurs futures</w:t>
      </w:r>
      <w:r>
        <w:t>. Formellement, un signal x(t) est causal si et seulement si :</w:t>
      </w:r>
    </w:p>
    <w:p w14:paraId="73D36834" w14:textId="49875885" w:rsidR="00E25EF7" w:rsidRDefault="00E22098" w:rsidP="00E25EF7">
      <m:oMathPara>
        <m:oMath>
          <m:borderBox>
            <m:borderBoxPr>
              <m:ctrlPr>
                <w:rPr>
                  <w:rFonts w:ascii="Cambria Math" w:hAnsi="Cambria Math"/>
                  <w:i/>
                </w:rPr>
              </m:ctrlPr>
            </m:borderBox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 ∀t&lt;0</m:t>
              </m:r>
            </m:e>
          </m:borderBox>
        </m:oMath>
      </m:oMathPara>
    </w:p>
    <w:p w14:paraId="3BB7C864" w14:textId="77777777" w:rsidR="00E25EF7" w:rsidRDefault="00E25EF7" w:rsidP="00E25EF7">
      <w:r>
        <w:t xml:space="preserve">Cela signifie que la valeur de </w:t>
      </w:r>
      <m:oMath>
        <m:r>
          <w:rPr>
            <w:rFonts w:ascii="Cambria Math" w:hAnsi="Cambria Math"/>
          </w:rPr>
          <m:t>x(t)</m:t>
        </m:r>
      </m:oMath>
      <w:r>
        <w:t xml:space="preserve"> ne dépend pas de ce qui se passe après </w:t>
      </w:r>
      <m:oMath>
        <m:r>
          <w:rPr>
            <w:rFonts w:ascii="Cambria Math" w:hAnsi="Cambria Math"/>
          </w:rPr>
          <m:t>t=0</m:t>
        </m:r>
      </m:oMath>
      <w:r>
        <w:t xml:space="preserve">. </w:t>
      </w:r>
    </w:p>
    <w:p w14:paraId="20CA7C67" w14:textId="2E7FCA3D" w:rsidR="00E25EF7" w:rsidRDefault="00E25EF7" w:rsidP="00E25EF7">
      <w:r w:rsidRPr="00E25EF7">
        <w:rPr>
          <w:rFonts w:ascii="Poppins Bold" w:hAnsi="Poppins Bold"/>
        </w:rPr>
        <w:t>Exemple</w:t>
      </w:r>
      <w:r>
        <w:t xml:space="preserve"> : une mesure de température enregistrée au cours du temps : la valeur de la température à un instant </w:t>
      </w:r>
      <m:oMath>
        <m:r>
          <w:rPr>
            <w:rFonts w:ascii="Cambria Math" w:hAnsi="Cambria Math"/>
          </w:rPr>
          <m:t>t</m:t>
        </m:r>
      </m:oMath>
      <w:r>
        <w:t xml:space="preserve"> ne dépend que des valeurs de température antérieures ou à l'instant </w:t>
      </w:r>
      <m:oMath>
        <m:r>
          <w:rPr>
            <w:rFonts w:ascii="Cambria Math" w:hAnsi="Cambria Math"/>
          </w:rPr>
          <m:t>t</m:t>
        </m:r>
      </m:oMath>
      <w:r>
        <w:t>, et ne peut pas être influencée par des valeurs de température futures.</w:t>
      </w:r>
    </w:p>
    <w:p w14:paraId="5A7D2AA4" w14:textId="77777777" w:rsidR="00E25EF7" w:rsidRDefault="00E25EF7" w:rsidP="00E25EF7">
      <w:r w:rsidRPr="00E25EF7">
        <w:rPr>
          <w:rFonts w:ascii="Poppins Bold" w:hAnsi="Poppins Bold"/>
        </w:rPr>
        <w:t>En pratique</w:t>
      </w:r>
      <w:r>
        <w:t>, pour savoir si un signal est causal, il suffit de vérifier que sa définition ne contient aucune dépendance vis-à-vis des valeurs futures. Si la définition du signal fait référence à des valeurs futures, ou si le signal a des "pics" ou des "creux" qui apparaissent avant leur cause supposée, alors le signal n'est pas causal.</w:t>
      </w:r>
    </w:p>
    <w:p w14:paraId="562910EB" w14:textId="515AE9F9" w:rsidR="00E25EF7" w:rsidRPr="00E25EF7" w:rsidRDefault="00E25EF7" w:rsidP="00E25EF7">
      <w:r>
        <w:rPr>
          <w:rFonts w:ascii="Poppins Bold" w:hAnsi="Poppins Bold"/>
        </w:rPr>
        <w:t>A</w:t>
      </w:r>
      <w:r w:rsidRPr="00E25EF7">
        <w:rPr>
          <w:rFonts w:ascii="Poppins Bold" w:hAnsi="Poppins Bold"/>
        </w:rPr>
        <w:t>pplications</w:t>
      </w:r>
      <w:r w:rsidRPr="00E25EF7">
        <w:rPr>
          <w:rFonts w:cs="Poppins Light"/>
        </w:rPr>
        <w:t xml:space="preserve"> : </w:t>
      </w:r>
      <w:r>
        <w:t>il est préférable d'utiliser des signaux causaux, car ils sont plus faciles à traiter et à interpréter.</w:t>
      </w:r>
    </w:p>
    <w:p w14:paraId="451B7AF6" w14:textId="45696ADC" w:rsidR="00E25EF7" w:rsidRDefault="00E25EF7" w:rsidP="00857B85">
      <w:pPr>
        <w:pStyle w:val="Titre3"/>
      </w:pPr>
      <w:r>
        <w:t>Stabilité</w:t>
      </w:r>
    </w:p>
    <w:p w14:paraId="20346A28" w14:textId="17EDCCFE" w:rsidR="00857B85" w:rsidRPr="00857B85" w:rsidRDefault="00857B85" w:rsidP="00857B85">
      <w:pPr>
        <w:rPr>
          <w:color w:val="FF0000"/>
        </w:rPr>
      </w:pPr>
      <w:r>
        <w:t xml:space="preserve">Un système est considéré comme stable si, </w:t>
      </w:r>
      <w:r w:rsidRPr="00857B85">
        <w:rPr>
          <w:rFonts w:ascii="Poppins Bold" w:hAnsi="Poppins Bold"/>
          <w:color w:val="FF0000"/>
        </w:rPr>
        <w:t xml:space="preserve">pour toute Entrée Bornée, la Sortie est également Bornée </w:t>
      </w:r>
      <m:oMath>
        <m:r>
          <w:rPr>
            <w:rFonts w:ascii="Cambria Math" w:hAnsi="Cambria Math"/>
            <w:color w:val="FF0000"/>
          </w:rPr>
          <m:t>(EBSB)</m:t>
        </m:r>
      </m:oMath>
      <w:r w:rsidRPr="00857B85">
        <w:rPr>
          <w:rFonts w:ascii="Poppins Bold" w:hAnsi="Poppins Bold"/>
          <w:color w:val="FF0000"/>
        </w:rPr>
        <w:t xml:space="preserve"> et ne diverge pas vers l'infini.</w:t>
      </w:r>
    </w:p>
    <w:p w14:paraId="4F78418E" w14:textId="6072C64A" w:rsidR="00857B85" w:rsidRDefault="00E22098" w:rsidP="00857B85">
      <m:oMathPara>
        <m:oMath>
          <m:borderBox>
            <m:borderBoxPr>
              <m:ctrlPr>
                <w:rPr>
                  <w:rFonts w:ascii="Cambria Math" w:hAnsi="Cambria Math"/>
                  <w:i/>
                </w:rPr>
              </m:ctrlPr>
            </m:borderBoxPr>
            <m:e>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x(t)</m:t>
                      </m:r>
                    </m:e>
                  </m:d>
                  <m:r>
                    <w:rPr>
                      <w:rFonts w:ascii="Cambria Math" w:hAnsi="Cambria Math"/>
                    </w:rPr>
                    <m:t>dt&lt;∞</m:t>
                  </m:r>
                </m:e>
              </m:nary>
            </m:e>
          </m:borderBox>
        </m:oMath>
      </m:oMathPara>
    </w:p>
    <w:p w14:paraId="4B7BA211" w14:textId="04499882" w:rsidR="00857B85" w:rsidRDefault="00857B85" w:rsidP="00857B85">
      <w:r>
        <w:t>La stabilité est une propriété critique dans de nombreuses applications de traitement du signal, notamment en communication numérique, en filtrage et en contrôle. Un système instable peut produire des sorties imprévisibles ou indésirables, ce qui peut entraîner des erreurs ou des pertes de données.</w:t>
      </w:r>
    </w:p>
    <w:p w14:paraId="45256CE5" w14:textId="6105451C" w:rsidR="00857B85" w:rsidRPr="00857B85" w:rsidRDefault="00857B85" w:rsidP="00857B85">
      <w:r w:rsidRPr="00857B85">
        <w:rPr>
          <w:rFonts w:ascii="Poppins Bold" w:hAnsi="Poppins Bold"/>
        </w:rPr>
        <w:t>En pratique</w:t>
      </w:r>
      <w:r>
        <w:t>, la stabilité d'un système peut être analysée à l'aide de diverses techniques, telles que l'analyse de stabilité de Nyquist, la fonction de transfert, l'analyse de stabilité de Bode, la réponse impulsionnelle, etc. Des techniques de conception appropriées peuvent également être utilisées pour garantir la stabilité d'un système, comme la conception de filtres FIR ou IIR causaux et stables.</w:t>
      </w:r>
    </w:p>
    <w:p w14:paraId="1894E3A0" w14:textId="27CED704" w:rsidR="005C172C" w:rsidRPr="005C172C" w:rsidRDefault="005C172C" w:rsidP="00857B85">
      <w:pPr>
        <w:pStyle w:val="Titre3"/>
      </w:pPr>
      <w:r>
        <w:t>La convolution</w:t>
      </w:r>
    </w:p>
    <w:p w14:paraId="7E369077" w14:textId="48F7236C" w:rsidR="005C172C" w:rsidRDefault="005C172C" w:rsidP="005C172C">
      <w:r w:rsidRPr="005C172C">
        <w:rPr>
          <w:rFonts w:ascii="Poppins Bold" w:hAnsi="Poppins Bold"/>
          <w:color w:val="FF0000"/>
        </w:rPr>
        <w:t>Représente la façon dont l'un des signaux influence l'autre au cours du temps</w:t>
      </w:r>
      <w:r>
        <w:t xml:space="preserve">. Plus précisément, la convolution est définie comme suit : si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sont deux signaux, leur convolution est définie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4A2D" w14:paraId="1A75B06B" w14:textId="77777777" w:rsidTr="004D4A2D">
        <w:tc>
          <w:tcPr>
            <w:tcW w:w="4531" w:type="dxa"/>
          </w:tcPr>
          <w:p w14:paraId="55D36B6D" w14:textId="10430E1C" w:rsidR="004D4A2D" w:rsidRPr="004D4A2D" w:rsidRDefault="004D4A2D" w:rsidP="005C172C">
            <w:pPr>
              <w:rPr>
                <w:rFonts w:ascii="Poppins Bold" w:hAnsi="Poppins Bold"/>
              </w:rPr>
            </w:pPr>
            <w:r w:rsidRPr="004D4A2D">
              <w:rPr>
                <w:rFonts w:ascii="Poppins Bold" w:hAnsi="Poppins Bold"/>
              </w:rPr>
              <w:t>Signaux apériodiques</w:t>
            </w:r>
          </w:p>
        </w:tc>
        <w:tc>
          <w:tcPr>
            <w:tcW w:w="4531" w:type="dxa"/>
          </w:tcPr>
          <w:p w14:paraId="2ACD20F2" w14:textId="4901AFBF" w:rsidR="004D4A2D" w:rsidRPr="004D4A2D" w:rsidRDefault="004D4A2D" w:rsidP="004D4A2D">
            <w:pPr>
              <w:rPr>
                <w:rFonts w:ascii="Poppins Bold" w:hAnsi="Poppins Bold"/>
              </w:rPr>
            </w:pPr>
            <w:r w:rsidRPr="004D4A2D">
              <w:rPr>
                <w:rFonts w:ascii="Poppins Bold" w:hAnsi="Poppins Bold"/>
              </w:rPr>
              <w:t>Signaux périodiques (convolution circulaire)</w:t>
            </w:r>
          </w:p>
        </w:tc>
      </w:tr>
      <w:tr w:rsidR="004D4A2D" w14:paraId="6031DBD4" w14:textId="77777777" w:rsidTr="004D4A2D">
        <w:tc>
          <w:tcPr>
            <w:tcW w:w="4531" w:type="dxa"/>
          </w:tcPr>
          <w:p w14:paraId="6C559BCE" w14:textId="13EC7FE8" w:rsidR="004D4A2D" w:rsidRDefault="00E22098" w:rsidP="005C172C">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τ</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t-τ</m:t>
                            </m:r>
                          </m:e>
                        </m:d>
                        <m:r>
                          <w:rPr>
                            <w:rFonts w:ascii="Cambria Math" w:hAnsi="Cambria Math"/>
                          </w:rPr>
                          <m:t>dτ</m:t>
                        </m:r>
                      </m:e>
                    </m:nary>
                  </m:e>
                </m:borderBox>
              </m:oMath>
            </m:oMathPara>
          </w:p>
        </w:tc>
        <w:tc>
          <w:tcPr>
            <w:tcW w:w="4531" w:type="dxa"/>
          </w:tcPr>
          <w:p w14:paraId="2B470FB2" w14:textId="40155C19" w:rsidR="004D4A2D" w:rsidRPr="004D4A2D" w:rsidRDefault="00E22098" w:rsidP="004D4A2D">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τ</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t-τ</m:t>
                            </m:r>
                          </m:e>
                        </m:d>
                        <m:r>
                          <w:rPr>
                            <w:rFonts w:ascii="Cambria Math" w:hAnsi="Cambria Math"/>
                          </w:rPr>
                          <m:t>dτ</m:t>
                        </m:r>
                      </m:e>
                    </m:nary>
                  </m:e>
                </m:borderBox>
              </m:oMath>
            </m:oMathPara>
          </w:p>
        </w:tc>
      </w:tr>
    </w:tbl>
    <w:p w14:paraId="35FA2F1A" w14:textId="1F3F7045" w:rsidR="005C172C" w:rsidRDefault="004D4A2D" w:rsidP="005C172C">
      <w:r>
        <w:br/>
      </w:r>
      <w:r w:rsidR="005C172C">
        <w:t xml:space="preserve">où * est l'opérateur de convolution et </w:t>
      </w:r>
      <m:oMath>
        <m:r>
          <w:rPr>
            <w:rFonts w:ascii="Cambria Math" w:hAnsi="Cambria Math"/>
          </w:rPr>
          <m:t>τ</m:t>
        </m:r>
      </m:oMath>
      <w:r w:rsidR="005C172C">
        <w:t xml:space="preserve"> </w:t>
      </w:r>
      <w:r w:rsidR="005C172C" w:rsidRPr="005C172C">
        <w:t>représent</w:t>
      </w:r>
      <w:r w:rsidR="005C172C">
        <w:t>ant</w:t>
      </w:r>
      <w:r w:rsidR="005C172C" w:rsidRPr="005C172C">
        <w:t xml:space="preserve"> le décalage temporel entre les signaux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C172C" w:rsidRPr="005C172C">
        <w:t xml:space="preserve"> et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5C172C" w:rsidRPr="005C172C">
        <w:t xml:space="preserve"> au moment de leur multiplication.</w:t>
      </w:r>
    </w:p>
    <w:p w14:paraId="14E25E19" w14:textId="2CB7F127" w:rsidR="005C172C" w:rsidRDefault="005C172C" w:rsidP="005C172C">
      <w:r w:rsidRPr="005C172C">
        <w:rPr>
          <w:rFonts w:ascii="Poppins Bold" w:hAnsi="Poppins Bold"/>
        </w:rPr>
        <w:t>Application</w:t>
      </w:r>
      <w:r>
        <w:t> : Cette opération est souvent utilisée en traitement du signal pour effectuer des filtrages ou pour détecter des caractéristiques dans les signaux. Elle permet également de calculer les réponses impulsionnelles des systèmes linéaires.</w:t>
      </w:r>
    </w:p>
    <w:p w14:paraId="129A22F3" w14:textId="3243A850" w:rsidR="005C172C" w:rsidRDefault="005C172C" w:rsidP="005C172C">
      <w:r w:rsidRPr="005C172C">
        <w:rPr>
          <w:rFonts w:ascii="Poppins Bold" w:hAnsi="Poppins Bold"/>
        </w:rPr>
        <w:lastRenderedPageBreak/>
        <w:t>Matlab</w:t>
      </w:r>
      <w:r>
        <w:t> : Peut être calculée à l'aide d'un algorithme efficace appelé "transformée de Fourier rapide" (FFT), qui permet de calculer la convolution en un temps raisonnable même pour de grandes séries de données.</w:t>
      </w:r>
    </w:p>
    <w:p w14:paraId="61D8BB5A" w14:textId="63EBFF4B" w:rsidR="005C172C" w:rsidRDefault="005C172C" w:rsidP="00857B85">
      <w:pPr>
        <w:pStyle w:val="Titre3"/>
      </w:pPr>
      <w:r>
        <w:t>L’intercorrélation</w:t>
      </w:r>
    </w:p>
    <w:p w14:paraId="6841343D" w14:textId="7821A138" w:rsidR="004D4A2D" w:rsidRDefault="005C172C" w:rsidP="005C172C">
      <w:r w:rsidRPr="004D4A2D">
        <w:rPr>
          <w:rFonts w:ascii="Poppins Bold" w:hAnsi="Poppins Bold"/>
          <w:color w:val="FF0000"/>
        </w:rPr>
        <w:t>Mesure statistique qui permet de quantifier la similitude entre deux signaux</w:t>
      </w:r>
      <w:r w:rsidRPr="004D4A2D">
        <w:rPr>
          <w:color w:val="FF0000"/>
        </w:rPr>
        <w:t xml:space="preserve"> </w:t>
      </w:r>
      <w:r w:rsidR="004D4A2D">
        <w:t>(</w:t>
      </w:r>
      <w:r>
        <w:t>ou séries de données</w:t>
      </w:r>
      <w:r w:rsidR="004D4A2D">
        <w:t>)</w:t>
      </w:r>
      <w:r>
        <w:t>. Elle est étroitement liée à la convolution, mais au lieu de mesurer la manière dont un signal influence un autre, elle mesure la corrélation entre deux signaux.</w:t>
      </w:r>
      <w:r w:rsidR="004D4A2D">
        <w:t xml:space="preserve"> </w:t>
      </w:r>
      <w:r>
        <w:t xml:space="preserve">Plus précisément, l'intercorrélation entre deux signaux </w:t>
      </w:r>
      <m:oMath>
        <m:r>
          <w:rPr>
            <w:rFonts w:ascii="Cambria Math" w:hAnsi="Cambria Math"/>
          </w:rPr>
          <m:t xml:space="preserve">f(t) </m:t>
        </m:r>
      </m:oMath>
      <w:r>
        <w:t xml:space="preserve">et </w:t>
      </w:r>
      <m:oMath>
        <m:r>
          <w:rPr>
            <w:rFonts w:ascii="Cambria Math" w:hAnsi="Cambria Math"/>
          </w:rPr>
          <m:t>g(t)</m:t>
        </m:r>
      </m:oMath>
      <w:r>
        <w:t xml:space="preserve"> est définie comme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4A2D" w14:paraId="1C633EAD" w14:textId="77777777" w:rsidTr="00A7688C">
        <w:tc>
          <w:tcPr>
            <w:tcW w:w="4531" w:type="dxa"/>
          </w:tcPr>
          <w:p w14:paraId="11F43C32" w14:textId="77777777" w:rsidR="004D4A2D" w:rsidRPr="004D4A2D" w:rsidRDefault="004D4A2D" w:rsidP="00A7688C">
            <w:pPr>
              <w:rPr>
                <w:rFonts w:ascii="Poppins Bold" w:hAnsi="Poppins Bold"/>
              </w:rPr>
            </w:pPr>
            <w:r w:rsidRPr="004D4A2D">
              <w:rPr>
                <w:rFonts w:ascii="Poppins Bold" w:hAnsi="Poppins Bold"/>
              </w:rPr>
              <w:t>Signaux apériodiques</w:t>
            </w:r>
          </w:p>
        </w:tc>
        <w:tc>
          <w:tcPr>
            <w:tcW w:w="4531" w:type="dxa"/>
          </w:tcPr>
          <w:p w14:paraId="61B5F41F" w14:textId="6DCDD349" w:rsidR="004D4A2D" w:rsidRPr="004D4A2D" w:rsidRDefault="004D4A2D" w:rsidP="00A7688C">
            <w:pPr>
              <w:rPr>
                <w:rFonts w:ascii="Poppins Bold" w:hAnsi="Poppins Bold"/>
              </w:rPr>
            </w:pPr>
            <w:r w:rsidRPr="004D4A2D">
              <w:rPr>
                <w:rFonts w:ascii="Poppins Bold" w:hAnsi="Poppins Bold"/>
              </w:rPr>
              <w:t>Signaux périodiques</w:t>
            </w:r>
          </w:p>
        </w:tc>
      </w:tr>
      <w:tr w:rsidR="004D4A2D" w14:paraId="3BAA85BA" w14:textId="77777777" w:rsidTr="00A7688C">
        <w:tc>
          <w:tcPr>
            <w:tcW w:w="4531" w:type="dxa"/>
          </w:tcPr>
          <w:p w14:paraId="26683E87" w14:textId="68BD1F82" w:rsidR="004D4A2D" w:rsidRDefault="00E22098" w:rsidP="00E25EF7">
            <w:pPr>
              <w:spacing w:after="200" w:line="276" w:lineRule="auto"/>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C</m:t>
                        </m:r>
                      </m:e>
                      <m:sub>
                        <m:r>
                          <w:rPr>
                            <w:rFonts w:ascii="Cambria Math" w:hAnsi="Cambria Math"/>
                          </w:rPr>
                          <m:t>f,g</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τ</m:t>
                            </m:r>
                          </m:e>
                        </m:d>
                        <m:r>
                          <w:rPr>
                            <w:rFonts w:ascii="Cambria Math" w:hAnsi="Cambria Math"/>
                          </w:rPr>
                          <m:t>g</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dτ</m:t>
                        </m:r>
                      </m:e>
                    </m:nary>
                  </m:e>
                </m:borderBox>
              </m:oMath>
            </m:oMathPara>
          </w:p>
        </w:tc>
        <w:tc>
          <w:tcPr>
            <w:tcW w:w="4531" w:type="dxa"/>
          </w:tcPr>
          <w:p w14:paraId="0833860E" w14:textId="05B049E1" w:rsidR="004D4A2D" w:rsidRPr="004D4A2D" w:rsidRDefault="00E22098" w:rsidP="00E25EF7">
            <w:pPr>
              <w:spacing w:after="200" w:line="276" w:lineRule="auto"/>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C</m:t>
                        </m:r>
                      </m:e>
                      <m:sub>
                        <m:r>
                          <w:rPr>
                            <w:rFonts w:ascii="Cambria Math" w:hAnsi="Cambria Math"/>
                          </w:rPr>
                          <m:t>f,g</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r>
                          <w:rPr>
                            <w:rFonts w:ascii="Cambria Math" w:hAnsi="Cambria Math"/>
                          </w:rPr>
                          <m:t>f</m:t>
                        </m:r>
                        <m:d>
                          <m:dPr>
                            <m:ctrlPr>
                              <w:rPr>
                                <w:rFonts w:ascii="Cambria Math" w:hAnsi="Cambria Math"/>
                                <w:i/>
                              </w:rPr>
                            </m:ctrlPr>
                          </m:dPr>
                          <m:e>
                            <m:r>
                              <w:rPr>
                                <w:rFonts w:ascii="Cambria Math" w:hAnsi="Cambria Math"/>
                              </w:rPr>
                              <m:t>τ</m:t>
                            </m:r>
                          </m:e>
                        </m:d>
                        <m:r>
                          <w:rPr>
                            <w:rFonts w:ascii="Cambria Math" w:hAnsi="Cambria Math"/>
                          </w:rPr>
                          <m:t>g</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dτ</m:t>
                        </m:r>
                      </m:e>
                    </m:nary>
                  </m:e>
                </m:borderBox>
              </m:oMath>
            </m:oMathPara>
          </w:p>
        </w:tc>
      </w:tr>
    </w:tbl>
    <w:p w14:paraId="5316BBB2" w14:textId="6E0228F3" w:rsidR="005C172C" w:rsidRDefault="005C172C" w:rsidP="005C172C">
      <w:r>
        <w:t xml:space="preserve">où </w:t>
      </w:r>
      <m:oMath>
        <m:r>
          <w:rPr>
            <w:rFonts w:ascii="Cambria Math" w:hAnsi="Cambria Math" w:hint="eastAsia"/>
          </w:rPr>
          <m:t>τ</m:t>
        </m:r>
      </m:oMath>
      <w:r>
        <w:t xml:space="preserve"> est le décalage temporel entre les deux signaux.</w:t>
      </w:r>
      <w:r w:rsidR="004D4A2D">
        <w:t xml:space="preserve"> </w:t>
      </w:r>
      <w:r w:rsidR="004D4A2D" w:rsidRPr="004D4A2D">
        <w:t xml:space="preserve">Cette formule exprime la mesure de la similitude entre les signaux </w:t>
      </w:r>
      <m:oMath>
        <m:r>
          <w:rPr>
            <w:rFonts w:ascii="Cambria Math" w:hAnsi="Cambria Math"/>
          </w:rPr>
          <m:t>f</m:t>
        </m:r>
      </m:oMath>
      <w:r w:rsidR="004D4A2D" w:rsidRPr="004D4A2D">
        <w:t xml:space="preserve"> et </w:t>
      </w:r>
      <m:oMath>
        <m:r>
          <w:rPr>
            <w:rFonts w:ascii="Cambria Math" w:hAnsi="Cambria Math"/>
          </w:rPr>
          <m:t>g</m:t>
        </m:r>
      </m:oMath>
      <w:r w:rsidR="004D4A2D" w:rsidRPr="004D4A2D">
        <w:t xml:space="preserve"> à chaque instant </w:t>
      </w:r>
      <m:oMath>
        <m:r>
          <w:rPr>
            <w:rFonts w:ascii="Cambria Math" w:hAnsi="Cambria Math"/>
          </w:rPr>
          <m:t>t</m:t>
        </m:r>
      </m:oMath>
      <w:r w:rsidR="004D4A2D">
        <w:t>.</w:t>
      </w:r>
    </w:p>
    <w:p w14:paraId="61307D0F" w14:textId="7F87DD1E" w:rsidR="005C172C" w:rsidRDefault="005C172C" w:rsidP="005C172C">
      <w:r>
        <w:t>Si les signaux sont parfaitement corrélés, c'est-à-dire qu'ils ont la même forme, l'intercorrélation est maximale à un décalage nul. Si les signaux sont décalés l'un par rapport à l'autre, l'intercorrélation diminue en fonction du décalage temporel.</w:t>
      </w:r>
    </w:p>
    <w:p w14:paraId="6C008583" w14:textId="6EBA67EB" w:rsidR="006D2B11" w:rsidRDefault="004D4A2D" w:rsidP="004B13A9">
      <w:r w:rsidRPr="004D4A2D">
        <w:rPr>
          <w:rFonts w:ascii="Poppins Bold" w:hAnsi="Poppins Bold"/>
        </w:rPr>
        <w:t>Application</w:t>
      </w:r>
      <w:r>
        <w:t xml:space="preserve"> : la </w:t>
      </w:r>
      <w:r w:rsidR="005C172C">
        <w:t>détection de motifs dans les signaux, l'alignement de séquences de données et la reconnaissance de formes. Elle permet également de mesurer la similarité entre les signaux bruités ou déformés, en comparant la forme des signaux plutôt que les valeurs exactes.</w:t>
      </w:r>
    </w:p>
    <w:p w14:paraId="4B52A7C5" w14:textId="487D5F69" w:rsidR="00B91344" w:rsidRDefault="00857B85" w:rsidP="007609AB">
      <w:pPr>
        <w:pStyle w:val="Titre3"/>
      </w:pPr>
      <w:r>
        <w:t>Signaux</w:t>
      </w:r>
    </w:p>
    <w:p w14:paraId="4F1A531B" w14:textId="090B25B9" w:rsidR="00092F1B" w:rsidRPr="00092F1B" w:rsidRDefault="00092F1B" w:rsidP="007609AB">
      <w:pPr>
        <w:pStyle w:val="Titre4"/>
      </w:pPr>
      <w:r>
        <w:t>Fonction indicatrice</w:t>
      </w:r>
    </w:p>
    <w:p w14:paraId="2371952A" w14:textId="4F3B519C" w:rsidR="00857B85" w:rsidRDefault="00857B85" w:rsidP="00B91344">
      <w:pPr>
        <w:pStyle w:val="Paragraphedeliste"/>
        <w:numPr>
          <w:ilvl w:val="0"/>
          <w:numId w:val="41"/>
        </w:numPr>
        <w:rPr>
          <w:iCs/>
        </w:rPr>
      </w:pPr>
      <w:r>
        <w:t xml:space="preserve">Fonction indicatrice sur l’intervalle </w:t>
      </w:r>
      <m:oMath>
        <m:r>
          <w:rPr>
            <w:rFonts w:ascii="Cambria Math" w:hAnsi="Cambria Math"/>
          </w:rPr>
          <m:t>[a,b[</m:t>
        </m:r>
      </m:oMath>
      <w:r w:rsidR="00B91344">
        <w:t xml:space="preserve"> : </w:t>
      </w:r>
      <m:oMath>
        <m:sSub>
          <m:sSubPr>
            <m:ctrlPr>
              <w:rPr>
                <w:rFonts w:ascii="Cambria Math" w:hAnsi="Cambria Math"/>
                <w:i/>
                <w:iCs/>
              </w:rPr>
            </m:ctrlPr>
          </m:sSubPr>
          <m:e>
            <m:r>
              <w:rPr>
                <w:rFonts w:ascii="Cambria Math" w:hAnsi="Cambria Math"/>
              </w:rPr>
              <m:t>1</m:t>
            </m:r>
          </m:e>
          <m:sub>
            <m:r>
              <w:rPr>
                <w:rFonts w:ascii="Cambria Math" w:hAnsi="Cambria Math"/>
              </w:rPr>
              <m:t>[a,b[</m:t>
            </m:r>
          </m:sub>
        </m:sSub>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si a≤t&lt;b,</m:t>
                </m:r>
              </m:e>
              <m:e>
                <m:r>
                  <w:rPr>
                    <w:rFonts w:ascii="Cambria Math" w:hAnsi="Cambria Math"/>
                  </w:rPr>
                  <m:t>0 sinon</m:t>
                </m:r>
              </m:e>
            </m:eqArr>
          </m:e>
        </m:d>
      </m:oMath>
    </w:p>
    <w:p w14:paraId="17C442AE" w14:textId="77777777" w:rsidR="00B91344" w:rsidRDefault="00B91344" w:rsidP="00B91344">
      <w:pPr>
        <w:pStyle w:val="Paragraphedeliste"/>
        <w:numPr>
          <w:ilvl w:val="0"/>
          <w:numId w:val="41"/>
        </w:numPr>
        <w:rPr>
          <w:iCs/>
        </w:rPr>
      </w:pPr>
      <w:r>
        <w:t xml:space="preserve">Fonction indicatrice de largeur L sur l’intervalle </w:t>
      </w:r>
      <m:oMath>
        <m:r>
          <w:rPr>
            <w:rFonts w:ascii="Cambria Math" w:hAnsi="Cambria Math"/>
          </w:rPr>
          <m:t>[0,L[</m:t>
        </m:r>
      </m:oMath>
      <w:r>
        <w:t xml:space="preserve"> : </w:t>
      </w:r>
      <m:oMath>
        <m:sSub>
          <m:sSubPr>
            <m:ctrlPr>
              <w:rPr>
                <w:rFonts w:ascii="Cambria Math" w:hAnsi="Cambria Math"/>
                <w:i/>
                <w:iCs/>
              </w:rPr>
            </m:ctrlPr>
          </m:sSubPr>
          <m:e>
            <m:r>
              <w:rPr>
                <w:rFonts w:ascii="Cambria Math" w:hAnsi="Cambria Math"/>
              </w:rPr>
              <m:t>1</m:t>
            </m:r>
          </m:e>
          <m:sub>
            <m:r>
              <w:rPr>
                <w:rFonts w:ascii="Cambria Math" w:hAnsi="Cambria Math"/>
              </w:rPr>
              <m:t>[0,L[</m:t>
            </m:r>
          </m:sub>
        </m:sSub>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si 0≤t&lt;L,</m:t>
                </m:r>
              </m:e>
              <m:e>
                <m:r>
                  <w:rPr>
                    <w:rFonts w:ascii="Cambria Math" w:hAnsi="Cambria Math"/>
                  </w:rPr>
                  <m:t>0 sinon</m:t>
                </m:r>
              </m:e>
            </m:eqArr>
          </m:e>
        </m:d>
      </m:oMath>
    </w:p>
    <w:p w14:paraId="7967364A" w14:textId="13684855" w:rsidR="00B91344" w:rsidRDefault="00B91344" w:rsidP="00B91344">
      <w:pPr>
        <w:jc w:val="center"/>
        <w:rPr>
          <w:iCs/>
        </w:rPr>
      </w:pPr>
      <w:r w:rsidRPr="00B91344">
        <w:rPr>
          <w:noProof/>
        </w:rPr>
        <w:drawing>
          <wp:inline distT="0" distB="0" distL="0" distR="0" wp14:anchorId="22AB9AC1" wp14:editId="2C5CA898">
            <wp:extent cx="1544913" cy="711809"/>
            <wp:effectExtent l="0" t="0" r="0" b="0"/>
            <wp:docPr id="8"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graphique&#10;&#10;Description générée automatiquement"/>
                    <pic:cNvPicPr/>
                  </pic:nvPicPr>
                  <pic:blipFill>
                    <a:blip r:embed="rId11"/>
                    <a:stretch>
                      <a:fillRect/>
                    </a:stretch>
                  </pic:blipFill>
                  <pic:spPr>
                    <a:xfrm>
                      <a:off x="0" y="0"/>
                      <a:ext cx="1551951" cy="715052"/>
                    </a:xfrm>
                    <a:prstGeom prst="rect">
                      <a:avLst/>
                    </a:prstGeom>
                  </pic:spPr>
                </pic:pic>
              </a:graphicData>
            </a:graphic>
          </wp:inline>
        </w:drawing>
      </w:r>
    </w:p>
    <w:p w14:paraId="6956A414" w14:textId="590F7810" w:rsidR="00092F1B" w:rsidRPr="00B91344" w:rsidRDefault="00092F1B" w:rsidP="007609AB">
      <w:pPr>
        <w:pStyle w:val="Titre4"/>
      </w:pPr>
      <w:r w:rsidRPr="00B91344">
        <w:t>Echelon unité </w:t>
      </w:r>
    </w:p>
    <w:p w14:paraId="1063D7A3" w14:textId="408DAAA0" w:rsidR="00B91344" w:rsidRDefault="00B91344" w:rsidP="00B91344">
      <w:pPr>
        <w:pStyle w:val="Paragraphedeliste"/>
        <w:numPr>
          <w:ilvl w:val="0"/>
          <w:numId w:val="41"/>
        </w:numPr>
        <w:rPr>
          <w:iCs/>
        </w:rPr>
      </w:pPr>
      <w:r w:rsidRPr="00B91344">
        <w:rPr>
          <w:iCs/>
        </w:rPr>
        <w:t xml:space="preserve">Echelon unité : </w:t>
      </w:r>
      <m:oMath>
        <m:r>
          <w:rPr>
            <w:rFonts w:ascii="Cambria Math" w:hAnsi="Cambria Math"/>
          </w:rPr>
          <m:t>u</m:t>
        </m:r>
        <m:d>
          <m:dPr>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1</m:t>
            </m:r>
          </m:e>
          <m:sub>
            <m:r>
              <w:rPr>
                <w:rFonts w:ascii="Cambria Math" w:hAnsi="Cambria Math"/>
              </w:rPr>
              <m:t>[0,∞[</m:t>
            </m:r>
          </m:sub>
        </m:sSub>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si t≥0,</m:t>
                </m:r>
              </m:e>
              <m:e>
                <m:r>
                  <w:rPr>
                    <w:rFonts w:ascii="Cambria Math" w:hAnsi="Cambria Math"/>
                  </w:rPr>
                  <m:t>0 sinon</m:t>
                </m:r>
              </m:e>
            </m:eqArr>
          </m:e>
        </m:d>
      </m:oMath>
      <w:r w:rsidRPr="00B91344">
        <w:rPr>
          <w:iCs/>
        </w:rPr>
        <w:t xml:space="preserve"> (Heavyside)</w:t>
      </w:r>
    </w:p>
    <w:p w14:paraId="13317A11" w14:textId="1EDEE038" w:rsidR="00092F1B" w:rsidRPr="00092F1B" w:rsidRDefault="00092F1B" w:rsidP="007609AB">
      <w:pPr>
        <w:pStyle w:val="Titre4"/>
      </w:pPr>
      <w:r>
        <w:t>Fréquence pure</w:t>
      </w:r>
    </w:p>
    <w:p w14:paraId="5E503750" w14:textId="77777777" w:rsidR="00092F1B" w:rsidRDefault="00B91344" w:rsidP="00B91344">
      <w:pPr>
        <w:pStyle w:val="Paragraphedeliste"/>
        <w:numPr>
          <w:ilvl w:val="0"/>
          <w:numId w:val="41"/>
        </w:numPr>
        <w:rPr>
          <w:iCs/>
        </w:rPr>
      </w:pPr>
      <w:r>
        <w:rPr>
          <w:iCs/>
        </w:rPr>
        <w:t xml:space="preserve">Fréquence pure (signal monochromatique) -&gt; modélisé par une exponentielle complexe : </w:t>
      </w:r>
    </w:p>
    <w:p w14:paraId="08F4A9AD" w14:textId="6D653286" w:rsidR="00B91344" w:rsidRPr="00092F1B" w:rsidRDefault="00B91344" w:rsidP="00092F1B">
      <w:pPr>
        <w:rPr>
          <w:iCs/>
        </w:rPr>
      </w:pPr>
      <m:oMathPara>
        <m:oMath>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=A</m:t>
          </m:r>
          <m:sSup>
            <m:sSupPr>
              <m:ctrlPr>
                <w:rPr>
                  <w:rFonts w:ascii="Cambria Math" w:hAnsi="Cambria Math"/>
                  <w:i/>
                  <w:iCs/>
                </w:rPr>
              </m:ctrlPr>
            </m:sSupPr>
            <m:e>
              <m:r>
                <w:rPr>
                  <w:rFonts w:ascii="Cambria Math" w:hAnsi="Cambria Math"/>
                </w:rPr>
                <m:t>e</m:t>
              </m:r>
            </m:e>
            <m:sup>
              <m:r>
                <w:rPr>
                  <w:rFonts w:ascii="Cambria Math" w:hAnsi="Cambria Math"/>
                </w:rPr>
                <m:t>2jπ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7D249D7C" w14:textId="77777777" w:rsidR="00092F1B" w:rsidRDefault="00092F1B" w:rsidP="00092F1B">
      <w:pPr>
        <w:rPr>
          <w:iCs/>
        </w:rPr>
      </w:pPr>
      <w:r>
        <w:rPr>
          <w:iCs/>
        </w:rPr>
        <w:t xml:space="preserve">Avec </w:t>
      </w:r>
    </w:p>
    <w:p w14:paraId="17801042" w14:textId="3AFCF9C2" w:rsidR="00092F1B" w:rsidRPr="00092F1B" w:rsidRDefault="00E22098" w:rsidP="00092F1B">
      <w:pPr>
        <w:pStyle w:val="Paragraphedeliste"/>
        <w:numPr>
          <w:ilvl w:val="0"/>
          <w:numId w:val="42"/>
        </w:numPr>
        <w:rPr>
          <w:iCs/>
        </w:rPr>
      </w:pPr>
      <m:oMath>
        <m:sSub>
          <m:sSubPr>
            <m:ctrlPr>
              <w:rPr>
                <w:rFonts w:ascii="Cambria Math" w:hAnsi="Cambria Math"/>
                <w:i/>
                <w:iCs/>
              </w:rPr>
            </m:ctrlPr>
          </m:sSubPr>
          <m:e>
            <m:r>
              <w:rPr>
                <w:rFonts w:ascii="Cambria Math" w:hAnsi="Cambria Math"/>
              </w:rPr>
              <m:t>f</m:t>
            </m:r>
          </m:e>
          <m:sub>
            <m:r>
              <w:rPr>
                <w:rFonts w:ascii="Cambria Math" w:hAnsi="Cambria Math"/>
              </w:rPr>
              <m:t>0</m:t>
            </m:r>
          </m:sub>
        </m:sSub>
      </m:oMath>
      <w:r w:rsidR="00092F1B" w:rsidRPr="00092F1B">
        <w:rPr>
          <w:iCs/>
        </w:rPr>
        <w:t xml:space="preserve"> La fréquence, </w:t>
      </w:r>
    </w:p>
    <w:p w14:paraId="3B2B098C" w14:textId="66157B0F" w:rsidR="00092F1B" w:rsidRDefault="00092F1B" w:rsidP="00092F1B">
      <w:pPr>
        <w:pStyle w:val="Paragraphedeliste"/>
        <w:numPr>
          <w:ilvl w:val="0"/>
          <w:numId w:val="42"/>
        </w:numPr>
        <w:rPr>
          <w:iCs/>
        </w:rPr>
      </w:pPr>
      <m:oMath>
        <m:r>
          <w:rPr>
            <w:rFonts w:ascii="Cambria Math" w:hAnsi="Cambria Math"/>
          </w:rPr>
          <m:t>A=ρ</m:t>
        </m:r>
        <m:sSup>
          <m:sSupPr>
            <m:ctrlPr>
              <w:rPr>
                <w:rFonts w:ascii="Cambria Math" w:hAnsi="Cambria Math"/>
                <w:i/>
                <w:iCs/>
              </w:rPr>
            </m:ctrlPr>
          </m:sSupPr>
          <m:e>
            <m:r>
              <w:rPr>
                <w:rFonts w:ascii="Cambria Math" w:hAnsi="Cambria Math"/>
              </w:rPr>
              <m:t>e</m:t>
            </m:r>
          </m:e>
          <m:sup>
            <m:r>
              <w:rPr>
                <w:rFonts w:ascii="Cambria Math" w:hAnsi="Cambria Math"/>
              </w:rPr>
              <m:t>jϕ</m:t>
            </m:r>
          </m:sup>
        </m:sSup>
      </m:oMath>
      <w:r w:rsidRPr="00092F1B">
        <w:rPr>
          <w:iCs/>
        </w:rPr>
        <w:t xml:space="preserve"> L’amplitude complexe avec </w:t>
      </w:r>
    </w:p>
    <w:p w14:paraId="39EBFFFC" w14:textId="6F8B9368" w:rsidR="00092F1B" w:rsidRDefault="00E22098" w:rsidP="00092F1B">
      <w:pPr>
        <w:pStyle w:val="Paragraphedeliste"/>
        <w:numPr>
          <w:ilvl w:val="1"/>
          <w:numId w:val="42"/>
        </w:numPr>
        <w:rPr>
          <w:iCs/>
        </w:rPr>
      </w:pPr>
      <m:oMath>
        <m:d>
          <m:dPr>
            <m:begChr m:val="|"/>
            <m:endChr m:val="|"/>
            <m:ctrlPr>
              <w:rPr>
                <w:rFonts w:ascii="Cambria Math" w:hAnsi="Cambria Math"/>
                <w:i/>
                <w:iCs/>
              </w:rPr>
            </m:ctrlPr>
          </m:dPr>
          <m:e>
            <m:r>
              <w:rPr>
                <w:rFonts w:ascii="Cambria Math" w:hAnsi="Cambria Math"/>
              </w:rPr>
              <m:t>A</m:t>
            </m:r>
          </m:e>
        </m:d>
        <m:r>
          <w:rPr>
            <w:rFonts w:ascii="Cambria Math" w:hAnsi="Cambria Math"/>
          </w:rPr>
          <m:t>=ρ</m:t>
        </m:r>
      </m:oMath>
      <w:r w:rsidR="00092F1B" w:rsidRPr="00092F1B">
        <w:rPr>
          <w:iCs/>
        </w:rPr>
        <w:t xml:space="preserve"> L’amplitude </w:t>
      </w:r>
    </w:p>
    <w:p w14:paraId="7BC00368" w14:textId="55909007" w:rsidR="00092F1B" w:rsidRDefault="00E22098" w:rsidP="00092F1B">
      <w:pPr>
        <w:pStyle w:val="Paragraphedeliste"/>
        <w:numPr>
          <w:ilvl w:val="1"/>
          <w:numId w:val="42"/>
        </w:numPr>
        <w:rPr>
          <w:iCs/>
        </w:rPr>
      </w:pPr>
      <m:oMath>
        <m:func>
          <m:funcPr>
            <m:ctrlPr>
              <w:rPr>
                <w:rFonts w:ascii="Cambria Math" w:hAnsi="Cambria Math"/>
                <w:i/>
                <w:iCs/>
              </w:rPr>
            </m:ctrlPr>
          </m:funcPr>
          <m:fName>
            <m:r>
              <m:rPr>
                <m:sty m:val="p"/>
              </m:rPr>
              <w:rPr>
                <w:rFonts w:ascii="Cambria Math" w:hAnsi="Cambria Math"/>
              </w:rPr>
              <m:t>arg</m:t>
            </m:r>
          </m:fName>
          <m:e>
            <m:d>
              <m:dPr>
                <m:begChr m:val="{"/>
                <m:endChr m:val="}"/>
                <m:ctrlPr>
                  <w:rPr>
                    <w:rFonts w:ascii="Cambria Math" w:hAnsi="Cambria Math"/>
                    <w:i/>
                    <w:iCs/>
                  </w:rPr>
                </m:ctrlPr>
              </m:dPr>
              <m:e>
                <m:r>
                  <w:rPr>
                    <w:rFonts w:ascii="Cambria Math" w:hAnsi="Cambria Math"/>
                  </w:rPr>
                  <m:t>A</m:t>
                </m:r>
              </m:e>
            </m:d>
          </m:e>
        </m:func>
        <m:r>
          <w:rPr>
            <w:rFonts w:ascii="Cambria Math" w:hAnsi="Cambria Math"/>
          </w:rPr>
          <m:t>=ϕ</m:t>
        </m:r>
      </m:oMath>
      <w:r w:rsidR="00092F1B">
        <w:rPr>
          <w:iCs/>
        </w:rPr>
        <w:t xml:space="preserve"> </w:t>
      </w:r>
      <w:r w:rsidR="00092F1B" w:rsidRPr="00092F1B">
        <w:rPr>
          <w:iCs/>
        </w:rPr>
        <w:t>La phase a l’origine</w:t>
      </w:r>
    </w:p>
    <w:p w14:paraId="781D8968" w14:textId="362F96C2" w:rsidR="009052C5" w:rsidRPr="009052C5" w:rsidRDefault="009052C5" w:rsidP="009052C5">
      <w:pPr>
        <w:rPr>
          <w:iCs/>
        </w:rPr>
      </w:pPr>
      <w:r>
        <w:rPr>
          <w:iCs/>
        </w:rPr>
        <w:t xml:space="preserve">Prendre le reflexe : </w:t>
      </w:r>
      <m:oMath>
        <m:borderBox>
          <m:borderBoxPr>
            <m:ctrlPr>
              <w:rPr>
                <w:rFonts w:ascii="Cambria Math" w:hAnsi="Cambria Math"/>
                <w:i/>
                <w:iCs/>
              </w:rPr>
            </m:ctrlPr>
          </m:borderBoxPr>
          <m:e>
            <m:func>
              <m:funcPr>
                <m:ctrlPr>
                  <w:rPr>
                    <w:rFonts w:ascii="Cambria Math" w:hAnsi="Cambria Math"/>
                    <w:i/>
                    <w:iCs/>
                  </w:rPr>
                </m:ctrlPr>
              </m:funcPr>
              <m:fName>
                <m:r>
                  <m:rPr>
                    <m:sty m:val="p"/>
                  </m:rPr>
                  <w:rPr>
                    <w:rFonts w:ascii="Cambria Math" w:hAnsi="Cambria Math"/>
                  </w:rPr>
                  <m:t>cos</m:t>
                </m:r>
              </m:fName>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e>
            </m:func>
          </m:e>
        </m:borderBox>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e>
                </m:d>
              </m:sup>
            </m:sSup>
          </m:num>
          <m:den>
            <m:r>
              <w:rPr>
                <w:rFonts w:ascii="Cambria Math" w:hAnsi="Cambria Math"/>
              </w:rPr>
              <m:t>2</m:t>
            </m:r>
          </m:den>
        </m:f>
        <m:r>
          <w:rPr>
            <w:rFonts w:ascii="Cambria Math" w:hAnsi="Cambria Math"/>
          </w:rPr>
          <m:t>→</m:t>
        </m:r>
      </m:oMath>
      <w:r>
        <w:rPr>
          <w:iCs/>
        </w:rPr>
        <w:t xml:space="preserve"> 2 fréquences : </w:t>
      </w:r>
      <m:oMath>
        <m:sSub>
          <m:sSubPr>
            <m:ctrlPr>
              <w:rPr>
                <w:rFonts w:ascii="Cambria Math" w:hAnsi="Cambria Math"/>
                <w:i/>
                <w:iCs/>
              </w:rPr>
            </m:ctrlPr>
          </m:sSubPr>
          <m:e>
            <m:r>
              <w:rPr>
                <w:rFonts w:ascii="Cambria Math" w:hAnsi="Cambria Math"/>
              </w:rPr>
              <m:t>f</m:t>
            </m:r>
          </m:e>
          <m:sub>
            <m:r>
              <w:rPr>
                <w:rFonts w:ascii="Cambria Math" w:hAnsi="Cambria Math"/>
              </w:rPr>
              <m:t>0</m:t>
            </m:r>
          </m:sub>
        </m:sSub>
      </m:oMath>
      <w:r>
        <w:rPr>
          <w:iCs/>
        </w:rPr>
        <w:t xml:space="preserve"> et </w:t>
      </w:r>
      <m:oMath>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oMath>
    </w:p>
    <w:p w14:paraId="5BA97668" w14:textId="4E710B24" w:rsidR="00092F1B" w:rsidRPr="00092F1B" w:rsidRDefault="00092F1B" w:rsidP="007609AB">
      <w:pPr>
        <w:pStyle w:val="Titre4"/>
      </w:pPr>
      <w:r>
        <w:lastRenderedPageBreak/>
        <w:t>Sinusoïde</w:t>
      </w:r>
    </w:p>
    <w:p w14:paraId="03E4F302" w14:textId="25D09363" w:rsidR="00092F1B" w:rsidRDefault="00E22098" w:rsidP="00092F1B">
      <w:pPr>
        <w:rPr>
          <w:iCs/>
        </w:rPr>
      </w:pPr>
      <m:oMathPara>
        <m:oMath>
          <m:borderBox>
            <m:borderBoxPr>
              <m:ctrlPr>
                <w:rPr>
                  <w:rFonts w:ascii="Cambria Math" w:hAnsi="Cambria Math"/>
                  <w:i/>
                  <w:iCs/>
                </w:rPr>
              </m:ctrlPr>
            </m:borderBoxPr>
            <m:e>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=A</m:t>
              </m:r>
              <m:func>
                <m:funcPr>
                  <m:ctrlPr>
                    <w:rPr>
                      <w:rFonts w:ascii="Cambria Math" w:hAnsi="Cambria Math"/>
                      <w:i/>
                      <w:iCs/>
                    </w:rPr>
                  </m:ctrlPr>
                </m:funcPr>
                <m:fName>
                  <m:r>
                    <m:rPr>
                      <m:sty m:val="p"/>
                    </m:rPr>
                    <w:rPr>
                      <w:rFonts w:ascii="Cambria Math" w:hAnsi="Cambria Math"/>
                    </w:rPr>
                    <m:t>sin</m:t>
                  </m:r>
                </m:fName>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t+ϕ)</m:t>
                  </m:r>
                </m:e>
              </m:func>
            </m:e>
          </m:borderBox>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2π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t+ϕ</m:t>
                      </m:r>
                    </m:e>
                  </m:d>
                </m:sup>
              </m:sSup>
            </m:num>
            <m:den>
              <m:r>
                <w:rPr>
                  <w:rFonts w:ascii="Cambria Math" w:hAnsi="Cambria Math"/>
                </w:rPr>
                <m:t>2j</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ϕ</m:t>
                      </m:r>
                    </m:e>
                  </m:d>
                </m:sup>
              </m:sSup>
            </m:num>
            <m:den>
              <m:r>
                <w:rPr>
                  <w:rFonts w:ascii="Cambria Math" w:hAnsi="Cambria Math"/>
                </w:rPr>
                <m:t>2j</m:t>
              </m:r>
            </m:den>
          </m:f>
          <m:sSup>
            <m:sSupPr>
              <m:ctrlPr>
                <w:rPr>
                  <w:rFonts w:ascii="Cambria Math" w:hAnsi="Cambria Math"/>
                  <w:i/>
                  <w:iCs/>
                </w:rPr>
              </m:ctrlPr>
            </m:sSupPr>
            <m:e>
              <m:r>
                <w:rPr>
                  <w:rFonts w:ascii="Cambria Math" w:hAnsi="Cambria Math"/>
                </w:rPr>
                <m:t>e</m:t>
              </m:r>
            </m:e>
            <m:sup>
              <m:r>
                <w:rPr>
                  <w:rFonts w:ascii="Cambria Math" w:hAnsi="Cambria Math"/>
                </w:rPr>
                <m:t>2jπ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-j</m:t>
                  </m:r>
                  <m:d>
                    <m:dPr>
                      <m:ctrlPr>
                        <w:rPr>
                          <w:rFonts w:ascii="Cambria Math" w:hAnsi="Cambria Math"/>
                          <w:i/>
                          <w:iCs/>
                        </w:rPr>
                      </m:ctrlPr>
                    </m:dPr>
                    <m:e>
                      <m:r>
                        <w:rPr>
                          <w:rFonts w:ascii="Cambria Math" w:hAnsi="Cambria Math"/>
                        </w:rPr>
                        <m:t>ϕ</m:t>
                      </m:r>
                    </m:e>
                  </m:d>
                </m:sup>
              </m:sSup>
            </m:num>
            <m:den>
              <m:r>
                <w:rPr>
                  <w:rFonts w:ascii="Cambria Math" w:hAnsi="Cambria Math"/>
                </w:rPr>
                <m:t>2j</m:t>
              </m:r>
            </m:den>
          </m:f>
          <m:sSup>
            <m:sSupPr>
              <m:ctrlPr>
                <w:rPr>
                  <w:rFonts w:ascii="Cambria Math" w:hAnsi="Cambria Math"/>
                  <w:i/>
                  <w:iCs/>
                </w:rPr>
              </m:ctrlPr>
            </m:sSupPr>
            <m:e>
              <m:r>
                <w:rPr>
                  <w:rFonts w:ascii="Cambria Math" w:hAnsi="Cambria Math"/>
                </w:rPr>
                <m:t>e</m:t>
              </m:r>
            </m:e>
            <m:sup>
              <m:r>
                <w:rPr>
                  <w:rFonts w:ascii="Cambria Math" w:hAnsi="Cambria Math"/>
                </w:rPr>
                <m:t>-2jπ</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26D86156" w14:textId="314374CF" w:rsidR="00092F1B" w:rsidRDefault="00092F1B" w:rsidP="00092F1B">
      <w:pPr>
        <w:rPr>
          <w:iCs/>
        </w:rPr>
      </w:pPr>
      <w:r>
        <w:rPr>
          <w:iCs/>
        </w:rPr>
        <w:t xml:space="preserve">Avec </w:t>
      </w:r>
    </w:p>
    <w:p w14:paraId="561AF97B" w14:textId="14448369" w:rsidR="00092F1B" w:rsidRPr="00092F1B" w:rsidRDefault="00E22098" w:rsidP="00092F1B">
      <w:pPr>
        <w:pStyle w:val="Paragraphedeliste"/>
        <w:numPr>
          <w:ilvl w:val="0"/>
          <w:numId w:val="42"/>
        </w:numPr>
        <w:rPr>
          <w:iCs/>
        </w:rPr>
      </w:pPr>
      <m:oMath>
        <m:sSub>
          <m:sSubPr>
            <m:ctrlPr>
              <w:rPr>
                <w:rFonts w:ascii="Cambria Math" w:hAnsi="Cambria Math"/>
                <w:i/>
                <w:iCs/>
              </w:rPr>
            </m:ctrlPr>
          </m:sSubPr>
          <m:e>
            <m:r>
              <w:rPr>
                <w:rFonts w:ascii="Cambria Math" w:hAnsi="Cambria Math"/>
              </w:rPr>
              <m:t>f</m:t>
            </m:r>
          </m:e>
          <m:sub>
            <m:r>
              <w:rPr>
                <w:rFonts w:ascii="Cambria Math" w:hAnsi="Cambria Math"/>
              </w:rPr>
              <m:t>0</m:t>
            </m:r>
          </m:sub>
        </m:sSub>
      </m:oMath>
      <w:r w:rsidR="00092F1B" w:rsidRPr="00092F1B">
        <w:rPr>
          <w:iCs/>
        </w:rPr>
        <w:t xml:space="preserve"> La fréquence</w:t>
      </w:r>
      <w:r w:rsidR="00092F1B">
        <w:rPr>
          <w:iCs/>
        </w:rPr>
        <w:t xml:space="preserve"> (</w:t>
      </w:r>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f</m:t>
                </m:r>
              </m:e>
              <m:sub>
                <m:r>
                  <w:rPr>
                    <w:rFonts w:ascii="Cambria Math" w:hAnsi="Cambria Math"/>
                  </w:rPr>
                  <m:t>0</m:t>
                </m:r>
              </m:sub>
            </m:sSub>
          </m:den>
        </m:f>
      </m:oMath>
      <w:r w:rsidR="00092F1B">
        <w:rPr>
          <w:iCs/>
        </w:rPr>
        <w:t xml:space="preserve"> la période)</w:t>
      </w:r>
      <w:r w:rsidR="00092F1B" w:rsidRPr="00092F1B">
        <w:rPr>
          <w:iCs/>
        </w:rPr>
        <w:t xml:space="preserve">, </w:t>
      </w:r>
    </w:p>
    <w:p w14:paraId="68EFC9C4" w14:textId="1C670DBD" w:rsidR="00092F1B" w:rsidRDefault="00092F1B" w:rsidP="00092F1B">
      <w:pPr>
        <w:pStyle w:val="Paragraphedeliste"/>
        <w:numPr>
          <w:ilvl w:val="0"/>
          <w:numId w:val="42"/>
        </w:numPr>
        <w:rPr>
          <w:iCs/>
        </w:rPr>
      </w:pPr>
      <m:oMath>
        <m:r>
          <w:rPr>
            <w:rFonts w:ascii="Cambria Math" w:hAnsi="Cambria Math"/>
          </w:rPr>
          <m:t>A</m:t>
        </m:r>
      </m:oMath>
      <w:r w:rsidRPr="00092F1B">
        <w:rPr>
          <w:iCs/>
        </w:rPr>
        <w:t xml:space="preserve"> L’amplitude</w:t>
      </w:r>
    </w:p>
    <w:p w14:paraId="27958E67" w14:textId="2F84C316" w:rsidR="00092F1B" w:rsidRDefault="00092F1B" w:rsidP="00092F1B">
      <w:pPr>
        <w:pStyle w:val="Paragraphedeliste"/>
        <w:numPr>
          <w:ilvl w:val="0"/>
          <w:numId w:val="42"/>
        </w:numPr>
        <w:rPr>
          <w:iCs/>
        </w:rPr>
      </w:pPr>
      <m:oMath>
        <m:r>
          <w:rPr>
            <w:rFonts w:ascii="Cambria Math" w:hAnsi="Cambria Math"/>
          </w:rPr>
          <m:t>ϕ</m:t>
        </m:r>
      </m:oMath>
      <w:r>
        <w:rPr>
          <w:iCs/>
        </w:rPr>
        <w:t xml:space="preserve"> </w:t>
      </w:r>
      <w:r w:rsidRPr="00092F1B">
        <w:rPr>
          <w:iCs/>
        </w:rPr>
        <w:t>La phase a l’origine</w:t>
      </w:r>
    </w:p>
    <w:p w14:paraId="4A0070E4" w14:textId="4080F019" w:rsidR="009052C5" w:rsidRDefault="009052C5" w:rsidP="007609AB">
      <w:pPr>
        <w:pStyle w:val="Titre3"/>
      </w:pPr>
      <w:r>
        <w:t>Impulsion de Dirac</w:t>
      </w:r>
    </w:p>
    <w:p w14:paraId="7048EEE5" w14:textId="77777777" w:rsidR="008E59E9" w:rsidRDefault="008E59E9" w:rsidP="008E59E9">
      <w:r>
        <w:t>Le Dirac n’est pas une fonction mais une distribution qui peut être vu comme la limite de la suite des portes centrées d’aire unité lorsque la largeur tend vers 0. On l’utilisera comme une « fonction » nulle partout sauf en 0 et d’aire unité.</w:t>
      </w:r>
    </w:p>
    <w:p w14:paraId="3901A873" w14:textId="77777777" w:rsidR="008E59E9" w:rsidRPr="009052C5" w:rsidRDefault="00E22098" w:rsidP="008E59E9">
      <m:oMathPara>
        <m:oMath>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dτ=1</m:t>
              </m:r>
            </m:e>
          </m:nary>
          <m:d>
            <m:dPr>
              <m:ctrlPr>
                <w:rPr>
                  <w:rFonts w:ascii="Cambria Math" w:hAnsi="Cambria Math"/>
                  <w:i/>
                </w:rPr>
              </m:ctrlPr>
            </m:dPr>
            <m:e>
              <m:r>
                <w:rPr>
                  <w:rFonts w:ascii="Cambria Math" w:hAnsi="Cambria Math"/>
                </w:rPr>
                <m:t>aire unité</m:t>
              </m:r>
            </m:e>
          </m:d>
          <m:r>
            <m:rPr>
              <m:sty m:val="p"/>
            </m:rPr>
            <w:rPr>
              <w:rFonts w:ascii="Cambria Math" w:hAnsi="Cambria Math"/>
            </w:rPr>
            <w:br/>
          </m:r>
        </m:oMath>
        <m:oMath>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→localisé en 0, fonction crible</m:t>
          </m:r>
        </m:oMath>
      </m:oMathPara>
    </w:p>
    <w:p w14:paraId="0E0EFE92" w14:textId="4A275B50" w:rsidR="008E59E9" w:rsidRPr="008E59E9" w:rsidRDefault="008E59E9" w:rsidP="008E59E9">
      <w:pPr>
        <w:jc w:val="center"/>
      </w:pPr>
      <w:r w:rsidRPr="009052C5">
        <w:rPr>
          <w:noProof/>
        </w:rPr>
        <w:drawing>
          <wp:inline distT="0" distB="0" distL="0" distR="0" wp14:anchorId="3E379713" wp14:editId="75AB789C">
            <wp:extent cx="2864208" cy="666168"/>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a:stretch>
                      <a:fillRect/>
                    </a:stretch>
                  </pic:blipFill>
                  <pic:spPr>
                    <a:xfrm>
                      <a:off x="0" y="0"/>
                      <a:ext cx="2873008" cy="668215"/>
                    </a:xfrm>
                    <a:prstGeom prst="rect">
                      <a:avLst/>
                    </a:prstGeom>
                  </pic:spPr>
                </pic:pic>
              </a:graphicData>
            </a:graphic>
          </wp:inline>
        </w:drawing>
      </w:r>
    </w:p>
    <w:p w14:paraId="7193134A" w14:textId="1099F85B" w:rsidR="009052C5" w:rsidRDefault="009052C5" w:rsidP="009052C5">
      <w:r>
        <w:t xml:space="preserve">Important car il permet de modéliser une impulsion (cf : Automatique), il est utile pour l’échantillonnage (propriété de localisation) et </w:t>
      </w:r>
      <w:r w:rsidRPr="008E59E9">
        <w:rPr>
          <w:rFonts w:ascii="Poppins Bold" w:hAnsi="Poppins Bold"/>
          <w:color w:val="FF0000"/>
        </w:rPr>
        <w:t>simplifie les calculs puisqu’il est simple de convoluer par un Dirac décalé</w:t>
      </w:r>
      <w:r>
        <w:t>.</w:t>
      </w:r>
    </w:p>
    <w:p w14:paraId="1958709C" w14:textId="4C652301" w:rsidR="008E59E9" w:rsidRPr="008E59E9" w:rsidRDefault="00E22098" w:rsidP="009052C5">
      <m:oMathPara>
        <m:oMath>
          <m:d>
            <m:dPr>
              <m:ctrlPr>
                <w:rPr>
                  <w:rFonts w:ascii="Cambria Math" w:hAnsi="Cambria Math"/>
                  <w:i/>
                </w:rPr>
              </m:ctrlPr>
            </m:dPr>
            <m:e>
              <m:r>
                <w:rPr>
                  <w:rFonts w:ascii="Cambria Math" w:hAnsi="Cambria Math"/>
                </w:rPr>
                <m:t>δ*x</m:t>
              </m:r>
            </m:e>
          </m:d>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dτ</m:t>
              </m:r>
            </m:e>
          </m:nary>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w:br/>
          </m:r>
        </m:oMath>
        <m:oMath>
          <m:r>
            <w:rPr>
              <w:rFonts w:ascii="Cambria Math" w:hAnsi="Cambria Math"/>
              <w:color w:val="45A5ED" w:themeColor="accent5"/>
            </w:rPr>
            <m:t>δ</m:t>
          </m:r>
          <m:d>
            <m:dPr>
              <m:ctrlPr>
                <w:rPr>
                  <w:rFonts w:ascii="Cambria Math" w:hAnsi="Cambria Math"/>
                  <w:i/>
                  <w:color w:val="45A5ED" w:themeColor="accent5"/>
                </w:rPr>
              </m:ctrlPr>
            </m:dPr>
            <m:e>
              <m:r>
                <w:rPr>
                  <w:rFonts w:ascii="Cambria Math" w:hAnsi="Cambria Math"/>
                  <w:color w:val="45A5ED" w:themeColor="accent5"/>
                </w:rPr>
                <m:t>t-</m:t>
              </m:r>
              <m:sSub>
                <m:sSubPr>
                  <m:ctrlPr>
                    <w:rPr>
                      <w:rFonts w:ascii="Cambria Math" w:hAnsi="Cambria Math"/>
                      <w:i/>
                      <w:color w:val="45A5ED" w:themeColor="accent5"/>
                    </w:rPr>
                  </m:ctrlPr>
                </m:sSubPr>
                <m:e>
                  <m:r>
                    <w:rPr>
                      <w:rFonts w:ascii="Cambria Math" w:hAnsi="Cambria Math"/>
                      <w:color w:val="45A5ED" w:themeColor="accent5"/>
                    </w:rPr>
                    <m:t>t</m:t>
                  </m:r>
                </m:e>
                <m:sub>
                  <m:r>
                    <w:rPr>
                      <w:rFonts w:ascii="Cambria Math" w:hAnsi="Cambria Math"/>
                      <w:color w:val="45A5ED" w:themeColor="accent5"/>
                    </w:rPr>
                    <m:t>0</m:t>
                  </m:r>
                </m:sub>
              </m:sSub>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dτ</m:t>
              </m:r>
            </m:e>
          </m:nary>
          <m:r>
            <w:rPr>
              <w:rFonts w:ascii="Cambria Math" w:hAnsi="Cambria Math"/>
            </w:rPr>
            <m:t>=x(t-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p w14:paraId="2F63F610" w14:textId="77777777" w:rsidR="008E59E9" w:rsidRDefault="008E59E9" w:rsidP="009052C5">
      <w:r>
        <w:rPr>
          <w:color w:val="45A5ED" w:themeColor="accent5"/>
        </w:rPr>
        <w:t xml:space="preserve">Comme </w:t>
      </w:r>
      <m:oMath>
        <m:r>
          <w:rPr>
            <w:rFonts w:ascii="Cambria Math" w:hAnsi="Cambria Math"/>
            <w:color w:val="45A5ED" w:themeColor="accent5"/>
          </w:rPr>
          <m:t>δ</m:t>
        </m:r>
        <m:d>
          <m:dPr>
            <m:ctrlPr>
              <w:rPr>
                <w:rFonts w:ascii="Cambria Math" w:hAnsi="Cambria Math"/>
                <w:i/>
                <w:color w:val="45A5ED" w:themeColor="accent5"/>
              </w:rPr>
            </m:ctrlPr>
          </m:dPr>
          <m:e>
            <m:r>
              <w:rPr>
                <w:rFonts w:ascii="Cambria Math" w:hAnsi="Cambria Math"/>
                <w:color w:val="45A5ED" w:themeColor="accent5"/>
              </w:rPr>
              <m:t>t-</m:t>
            </m:r>
            <m:sSub>
              <m:sSubPr>
                <m:ctrlPr>
                  <w:rPr>
                    <w:rFonts w:ascii="Cambria Math" w:hAnsi="Cambria Math"/>
                    <w:i/>
                    <w:color w:val="45A5ED" w:themeColor="accent5"/>
                  </w:rPr>
                </m:ctrlPr>
              </m:sSubPr>
              <m:e>
                <m:r>
                  <w:rPr>
                    <w:rFonts w:ascii="Cambria Math" w:hAnsi="Cambria Math"/>
                    <w:color w:val="45A5ED" w:themeColor="accent5"/>
                  </w:rPr>
                  <m:t>t</m:t>
                </m:r>
              </m:e>
              <m:sub>
                <m:r>
                  <w:rPr>
                    <w:rFonts w:ascii="Cambria Math" w:hAnsi="Cambria Math"/>
                    <w:color w:val="45A5ED" w:themeColor="accent5"/>
                  </w:rPr>
                  <m:t>0</m:t>
                </m:r>
              </m:sub>
            </m:sSub>
          </m:e>
        </m:d>
      </m:oMath>
      <w:r>
        <w:rPr>
          <w:color w:val="45A5ED" w:themeColor="accent5"/>
        </w:rPr>
        <w:t xml:space="preserve"> est n</w:t>
      </w:r>
      <w:r w:rsidRPr="008E59E9">
        <w:rPr>
          <w:color w:val="45A5ED" w:themeColor="accent5"/>
        </w:rPr>
        <w:t xml:space="preserve">ul sauf en </w:t>
      </w:r>
      <m:oMath>
        <m:r>
          <w:rPr>
            <w:rFonts w:ascii="Cambria Math" w:hAnsi="Cambria Math"/>
            <w:color w:val="45A5ED" w:themeColor="accent5"/>
          </w:rPr>
          <m:t>τ=</m:t>
        </m:r>
        <m:sSub>
          <m:sSubPr>
            <m:ctrlPr>
              <w:rPr>
                <w:rFonts w:ascii="Cambria Math" w:hAnsi="Cambria Math"/>
                <w:i/>
                <w:color w:val="45A5ED" w:themeColor="accent5"/>
              </w:rPr>
            </m:ctrlPr>
          </m:sSubPr>
          <m:e>
            <m:r>
              <w:rPr>
                <w:rFonts w:ascii="Cambria Math" w:hAnsi="Cambria Math"/>
                <w:color w:val="45A5ED" w:themeColor="accent5"/>
              </w:rPr>
              <m:t>t</m:t>
            </m:r>
          </m:e>
          <m:sub>
            <m:r>
              <w:rPr>
                <w:rFonts w:ascii="Cambria Math" w:hAnsi="Cambria Math"/>
                <w:color w:val="45A5ED" w:themeColor="accent5"/>
              </w:rPr>
              <m:t>0</m:t>
            </m:r>
          </m:sub>
        </m:sSub>
      </m:oMath>
      <w:r w:rsidRPr="008E59E9">
        <w:t xml:space="preserve"> -&gt; </w:t>
      </w:r>
      <w:r>
        <w:t xml:space="preserve">on ne gardera que la valeur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du signal </w:t>
      </w:r>
      <m:oMath>
        <m:r>
          <w:rPr>
            <w:rFonts w:ascii="Cambria Math" w:hAnsi="Cambria Math"/>
          </w:rPr>
          <m:t>x(t)</m:t>
        </m:r>
      </m:oMath>
      <w:r>
        <w:t xml:space="preserve">, d’où </w:t>
      </w:r>
    </w:p>
    <w:p w14:paraId="09F713E3" w14:textId="51A6090E" w:rsidR="009052C5" w:rsidRPr="009052C5" w:rsidRDefault="00E22098" w:rsidP="009052C5">
      <m:oMathPara>
        <m:oMath>
          <m:borderBox>
            <m:borderBoxPr>
              <m:ctrlPr>
                <w:rPr>
                  <w:rFonts w:ascii="Cambria Math" w:hAnsi="Cambria Math"/>
                  <w:i/>
                </w:rPr>
              </m:ctrlPr>
            </m:borderBoxPr>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borderBox>
        </m:oMath>
      </m:oMathPara>
    </w:p>
    <w:p w14:paraId="666CDCF1" w14:textId="6E69A289" w:rsidR="00092F1B" w:rsidRDefault="008E59E9" w:rsidP="007609AB">
      <w:pPr>
        <w:pStyle w:val="Titre2"/>
      </w:pPr>
      <w:r>
        <w:t>Systèmes analogiques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2677"/>
        <w:gridCol w:w="4445"/>
      </w:tblGrid>
      <w:tr w:rsidR="004C5D4E" w14:paraId="429B9319" w14:textId="77777777" w:rsidTr="004C5D4E">
        <w:tc>
          <w:tcPr>
            <w:tcW w:w="0" w:type="auto"/>
            <w:tcBorders>
              <w:bottom w:val="single" w:sz="4" w:space="0" w:color="auto"/>
            </w:tcBorders>
            <w:vAlign w:val="center"/>
          </w:tcPr>
          <w:p w14:paraId="05DF67F7" w14:textId="28F0E4AA" w:rsidR="00483D9C" w:rsidRPr="004C5D4E" w:rsidRDefault="00483D9C" w:rsidP="00483D9C">
            <w:pPr>
              <w:rPr>
                <w:rFonts w:ascii="Poppins Bold" w:hAnsi="Poppins Bold"/>
              </w:rPr>
            </w:pPr>
            <w:r w:rsidRPr="004C5D4E">
              <w:rPr>
                <w:rFonts w:ascii="Poppins Bold" w:hAnsi="Poppins Bold"/>
              </w:rPr>
              <w:t>Linéaire</w:t>
            </w:r>
          </w:p>
        </w:tc>
        <w:tc>
          <w:tcPr>
            <w:tcW w:w="0" w:type="auto"/>
            <w:tcBorders>
              <w:bottom w:val="single" w:sz="4" w:space="0" w:color="auto"/>
            </w:tcBorders>
            <w:vAlign w:val="center"/>
          </w:tcPr>
          <w:p w14:paraId="2255DEF1" w14:textId="17A2D11B" w:rsidR="00483D9C" w:rsidRDefault="00483D9C" w:rsidP="00483D9C">
            <m:oMathPara>
              <m:oMath>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H</m:t>
                        </m:r>
                      </m:e>
                    </m:groupChr>
                  </m:e>
                </m:box>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(t)</m:t>
                </m:r>
              </m:oMath>
            </m:oMathPara>
          </w:p>
        </w:tc>
        <w:tc>
          <w:tcPr>
            <w:tcW w:w="0" w:type="auto"/>
            <w:tcBorders>
              <w:bottom w:val="single" w:sz="4" w:space="0" w:color="auto"/>
            </w:tcBorders>
            <w:vAlign w:val="center"/>
          </w:tcPr>
          <w:p w14:paraId="66A427E6" w14:textId="10DB4943" w:rsidR="00483D9C" w:rsidRDefault="00483D9C" w:rsidP="00483D9C"/>
        </w:tc>
      </w:tr>
      <w:tr w:rsidR="00483D9C" w14:paraId="48DF987C" w14:textId="77777777" w:rsidTr="004C5D4E">
        <w:tc>
          <w:tcPr>
            <w:tcW w:w="0" w:type="auto"/>
            <w:gridSpan w:val="3"/>
            <w:tcBorders>
              <w:top w:val="single" w:sz="4" w:space="0" w:color="auto"/>
              <w:bottom w:val="single" w:sz="4" w:space="0" w:color="auto"/>
            </w:tcBorders>
            <w:vAlign w:val="center"/>
          </w:tcPr>
          <w:p w14:paraId="4901106A" w14:textId="2B7EC4B5" w:rsidR="00483D9C" w:rsidRPr="004C5D4E" w:rsidRDefault="00483D9C" w:rsidP="00483D9C">
            <w:pPr>
              <w:jc w:val="center"/>
              <w:rPr>
                <w:rFonts w:ascii="Poppins Bold" w:hAnsi="Poppins Bold"/>
              </w:rPr>
            </w:pPr>
            <w:r w:rsidRPr="004C5D4E">
              <w:rPr>
                <w:rFonts w:ascii="Poppins Bold" w:hAnsi="Poppins Bold"/>
                <w:noProof/>
              </w:rPr>
              <w:drawing>
                <wp:inline distT="0" distB="0" distL="0" distR="0" wp14:anchorId="394D1AB6" wp14:editId="5E06927B">
                  <wp:extent cx="3269391" cy="515347"/>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4914" cy="516218"/>
                          </a:xfrm>
                          <a:prstGeom prst="rect">
                            <a:avLst/>
                          </a:prstGeom>
                        </pic:spPr>
                      </pic:pic>
                    </a:graphicData>
                  </a:graphic>
                </wp:inline>
              </w:drawing>
            </w:r>
          </w:p>
        </w:tc>
      </w:tr>
      <w:tr w:rsidR="004C5D4E" w14:paraId="46F77F03" w14:textId="77777777" w:rsidTr="004C5D4E">
        <w:tc>
          <w:tcPr>
            <w:tcW w:w="0" w:type="auto"/>
            <w:tcBorders>
              <w:top w:val="single" w:sz="4" w:space="0" w:color="auto"/>
              <w:bottom w:val="single" w:sz="4" w:space="0" w:color="auto"/>
            </w:tcBorders>
            <w:vAlign w:val="center"/>
          </w:tcPr>
          <w:p w14:paraId="6566F92D" w14:textId="0C8325B9" w:rsidR="00483D9C" w:rsidRPr="004C5D4E" w:rsidRDefault="00483D9C" w:rsidP="00483D9C">
            <w:pPr>
              <w:rPr>
                <w:rFonts w:ascii="Poppins Bold" w:hAnsi="Poppins Bold"/>
              </w:rPr>
            </w:pPr>
            <w:r w:rsidRPr="004C5D4E">
              <w:rPr>
                <w:rFonts w:ascii="Poppins Bold" w:hAnsi="Poppins Bold"/>
              </w:rPr>
              <w:t>Invariant par translation</w:t>
            </w:r>
          </w:p>
        </w:tc>
        <w:tc>
          <w:tcPr>
            <w:tcW w:w="0" w:type="auto"/>
            <w:tcBorders>
              <w:top w:val="single" w:sz="4" w:space="0" w:color="auto"/>
              <w:bottom w:val="single" w:sz="4" w:space="0" w:color="auto"/>
            </w:tcBorders>
            <w:vAlign w:val="center"/>
          </w:tcPr>
          <w:p w14:paraId="3C3CFE5F" w14:textId="46B14DE7" w:rsidR="00483D9C" w:rsidRDefault="00483D9C" w:rsidP="00483D9C">
            <m:oMathPara>
              <m:oMath>
                <m:r>
                  <w:rPr>
                    <w:rFonts w:ascii="Cambria Math" w:hAnsi="Cambria Math"/>
                  </w:rPr>
                  <m:t>e</m:t>
                </m:r>
                <m:d>
                  <m:dPr>
                    <m:ctrlPr>
                      <w:rPr>
                        <w:rFonts w:ascii="Cambria Math" w:hAnsi="Cambria Math"/>
                        <w:i/>
                      </w:rPr>
                    </m:ctrlPr>
                  </m:dPr>
                  <m:e>
                    <m:r>
                      <w:rPr>
                        <w:rFonts w:ascii="Cambria Math" w:hAnsi="Cambria Math"/>
                      </w:rPr>
                      <m:t>t-τ</m:t>
                    </m:r>
                  </m:e>
                </m:d>
                <m:groupChr>
                  <m:groupChrPr>
                    <m:chr m:val="→"/>
                    <m:vertJc m:val="bot"/>
                    <m:ctrlPr>
                      <w:rPr>
                        <w:rFonts w:ascii="Cambria Math" w:hAnsi="Cambria Math"/>
                        <w:i/>
                      </w:rPr>
                    </m:ctrlPr>
                  </m:groupChrPr>
                  <m:e>
                    <m:r>
                      <w:rPr>
                        <w:rFonts w:ascii="Cambria Math" w:hAnsi="Cambria Math"/>
                      </w:rPr>
                      <m:t>H</m:t>
                    </m:r>
                  </m:e>
                </m:groupChr>
                <m:r>
                  <w:rPr>
                    <w:rFonts w:ascii="Cambria Math" w:hAnsi="Cambria Math"/>
                  </w:rPr>
                  <m:t>s(t-τ)</m:t>
                </m:r>
              </m:oMath>
            </m:oMathPara>
          </w:p>
        </w:tc>
        <w:tc>
          <w:tcPr>
            <w:tcW w:w="0" w:type="auto"/>
            <w:tcBorders>
              <w:top w:val="single" w:sz="4" w:space="0" w:color="auto"/>
              <w:bottom w:val="single" w:sz="4" w:space="0" w:color="auto"/>
            </w:tcBorders>
            <w:vAlign w:val="center"/>
          </w:tcPr>
          <w:p w14:paraId="3A721E0C" w14:textId="3C828017" w:rsidR="00483D9C" w:rsidRDefault="00483D9C" w:rsidP="00483D9C">
            <w:r>
              <w:t>On aura le même résultat qu’on démarre le système maintenant ou dans 5 min</w:t>
            </w:r>
          </w:p>
        </w:tc>
      </w:tr>
      <w:tr w:rsidR="00483D9C" w14:paraId="4C1CACE9" w14:textId="77777777" w:rsidTr="004C5D4E">
        <w:tc>
          <w:tcPr>
            <w:tcW w:w="0" w:type="auto"/>
            <w:gridSpan w:val="3"/>
            <w:tcBorders>
              <w:top w:val="single" w:sz="4" w:space="0" w:color="auto"/>
              <w:bottom w:val="single" w:sz="4" w:space="0" w:color="auto"/>
            </w:tcBorders>
            <w:vAlign w:val="center"/>
          </w:tcPr>
          <w:p w14:paraId="19577B2A" w14:textId="692B1A60" w:rsidR="00483D9C" w:rsidRPr="004C5D4E" w:rsidRDefault="00483D9C" w:rsidP="00483D9C">
            <w:pPr>
              <w:jc w:val="center"/>
              <w:rPr>
                <w:rFonts w:ascii="Poppins Bold" w:hAnsi="Poppins Bold"/>
              </w:rPr>
            </w:pPr>
            <w:r w:rsidRPr="004C5D4E">
              <w:rPr>
                <w:rFonts w:ascii="Poppins Bold" w:hAnsi="Poppins Bold"/>
                <w:noProof/>
              </w:rPr>
              <w:drawing>
                <wp:inline distT="0" distB="0" distL="0" distR="0" wp14:anchorId="359FD5AD" wp14:editId="4FD530E7">
                  <wp:extent cx="3211263" cy="21380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4036" cy="223307"/>
                          </a:xfrm>
                          <a:prstGeom prst="rect">
                            <a:avLst/>
                          </a:prstGeom>
                        </pic:spPr>
                      </pic:pic>
                    </a:graphicData>
                  </a:graphic>
                </wp:inline>
              </w:drawing>
            </w:r>
          </w:p>
        </w:tc>
      </w:tr>
      <w:tr w:rsidR="004C5D4E" w14:paraId="18240E0C" w14:textId="77777777" w:rsidTr="004C5D4E">
        <w:tc>
          <w:tcPr>
            <w:tcW w:w="0" w:type="auto"/>
            <w:tcBorders>
              <w:top w:val="single" w:sz="4" w:space="0" w:color="auto"/>
              <w:bottom w:val="single" w:sz="4" w:space="0" w:color="auto"/>
            </w:tcBorders>
            <w:vAlign w:val="center"/>
          </w:tcPr>
          <w:p w14:paraId="03223865" w14:textId="07267FBB" w:rsidR="00483D9C" w:rsidRPr="004C5D4E" w:rsidRDefault="00483D9C" w:rsidP="00483D9C">
            <w:pPr>
              <w:rPr>
                <w:rFonts w:ascii="Poppins Bold" w:hAnsi="Poppins Bold"/>
              </w:rPr>
            </w:pPr>
            <w:r w:rsidRPr="004C5D4E">
              <w:rPr>
                <w:rFonts w:ascii="Poppins Bold" w:hAnsi="Poppins Bold"/>
              </w:rPr>
              <w:t>Réponse impulsionnelle</w:t>
            </w:r>
          </w:p>
        </w:tc>
        <w:tc>
          <w:tcPr>
            <w:tcW w:w="0" w:type="auto"/>
            <w:tcBorders>
              <w:top w:val="single" w:sz="4" w:space="0" w:color="auto"/>
              <w:bottom w:val="single" w:sz="4" w:space="0" w:color="auto"/>
            </w:tcBorders>
            <w:vAlign w:val="center"/>
          </w:tcPr>
          <w:p w14:paraId="5F5434EA" w14:textId="16ABD9B6" w:rsidR="00483D9C" w:rsidRDefault="00483D9C" w:rsidP="00483D9C">
            <m:oMathPara>
              <m:oMath>
                <m:r>
                  <w:rPr>
                    <w:rFonts w:ascii="Cambria Math" w:hAnsi="Cambria Math"/>
                  </w:rPr>
                  <m:t>δ(t)</m:t>
                </m:r>
                <m:groupChr>
                  <m:groupChrPr>
                    <m:chr m:val="→"/>
                    <m:vertJc m:val="bot"/>
                    <m:ctrlPr>
                      <w:rPr>
                        <w:rFonts w:ascii="Cambria Math" w:hAnsi="Cambria Math"/>
                        <w:i/>
                      </w:rPr>
                    </m:ctrlPr>
                  </m:groupChrPr>
                  <m:e>
                    <m:r>
                      <w:rPr>
                        <w:rFonts w:ascii="Cambria Math" w:hAnsi="Cambria Math"/>
                      </w:rPr>
                      <m:t>H</m:t>
                    </m:r>
                  </m:e>
                </m:groupChr>
                <m:r>
                  <w:rPr>
                    <w:rFonts w:ascii="Cambria Math" w:hAnsi="Cambria Math"/>
                  </w:rPr>
                  <m:t>h(t)</m:t>
                </m:r>
              </m:oMath>
            </m:oMathPara>
          </w:p>
        </w:tc>
        <w:tc>
          <w:tcPr>
            <w:tcW w:w="0" w:type="auto"/>
            <w:tcBorders>
              <w:top w:val="single" w:sz="4" w:space="0" w:color="auto"/>
              <w:bottom w:val="single" w:sz="4" w:space="0" w:color="auto"/>
            </w:tcBorders>
            <w:vAlign w:val="center"/>
          </w:tcPr>
          <w:p w14:paraId="52DA34AF" w14:textId="1C615EEC" w:rsidR="00483D9C" w:rsidRDefault="00483D9C" w:rsidP="00483D9C">
            <w:r>
              <w:t>Sortie du système lorsque l’on met un Dirac en entrée</w:t>
            </w:r>
          </w:p>
        </w:tc>
      </w:tr>
      <w:tr w:rsidR="004C5D4E" w14:paraId="6F017A56" w14:textId="77777777" w:rsidTr="004C5D4E">
        <w:tc>
          <w:tcPr>
            <w:tcW w:w="0" w:type="auto"/>
            <w:tcBorders>
              <w:top w:val="single" w:sz="4" w:space="0" w:color="auto"/>
              <w:bottom w:val="single" w:sz="4" w:space="0" w:color="auto"/>
            </w:tcBorders>
            <w:vAlign w:val="center"/>
          </w:tcPr>
          <w:p w14:paraId="3A3B9F20" w14:textId="20132F7D" w:rsidR="00483D9C" w:rsidRPr="004C5D4E" w:rsidRDefault="00483D9C" w:rsidP="00483D9C">
            <w:pPr>
              <w:rPr>
                <w:rFonts w:ascii="Poppins Bold" w:hAnsi="Poppins Bold"/>
              </w:rPr>
            </w:pPr>
            <w:r w:rsidRPr="004C5D4E">
              <w:rPr>
                <w:rFonts w:ascii="Poppins Bold" w:hAnsi="Poppins Bold"/>
              </w:rPr>
              <w:t>Stable</w:t>
            </w:r>
          </w:p>
        </w:tc>
        <w:tc>
          <w:tcPr>
            <w:tcW w:w="0" w:type="auto"/>
            <w:tcBorders>
              <w:top w:val="single" w:sz="4" w:space="0" w:color="auto"/>
              <w:bottom w:val="single" w:sz="4" w:space="0" w:color="auto"/>
            </w:tcBorders>
            <w:vAlign w:val="center"/>
          </w:tcPr>
          <w:p w14:paraId="6A1F71FD" w14:textId="72993E99" w:rsidR="00483D9C" w:rsidRDefault="00483D9C" w:rsidP="00483D9C">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borné </m:t>
                </m:r>
                <m:groupChr>
                  <m:groupChrPr>
                    <m:chr m:val="→"/>
                    <m:vertJc m:val="bot"/>
                    <m:ctrlPr>
                      <w:rPr>
                        <w:rFonts w:ascii="Cambria Math" w:hAnsi="Cambria Math"/>
                        <w:i/>
                      </w:rPr>
                    </m:ctrlPr>
                  </m:groupChrPr>
                  <m:e>
                    <m:r>
                      <w:rPr>
                        <w:rFonts w:ascii="Cambria Math" w:hAnsi="Cambria Math"/>
                      </w:rPr>
                      <m:t>H</m:t>
                    </m:r>
                  </m:e>
                </m:groupChr>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borné</m:t>
                </m:r>
              </m:oMath>
            </m:oMathPara>
          </w:p>
        </w:tc>
        <w:tc>
          <w:tcPr>
            <w:tcW w:w="0" w:type="auto"/>
            <w:tcBorders>
              <w:top w:val="single" w:sz="4" w:space="0" w:color="auto"/>
              <w:bottom w:val="single" w:sz="4" w:space="0" w:color="auto"/>
            </w:tcBorders>
            <w:vAlign w:val="center"/>
          </w:tcPr>
          <w:p w14:paraId="1C547461" w14:textId="3C7EDE35" w:rsidR="00483D9C" w:rsidRDefault="00483D9C" w:rsidP="00483D9C"/>
        </w:tc>
      </w:tr>
      <w:tr w:rsidR="00483D9C" w14:paraId="323A5FCC" w14:textId="77777777" w:rsidTr="004C5D4E">
        <w:tc>
          <w:tcPr>
            <w:tcW w:w="0" w:type="auto"/>
            <w:tcBorders>
              <w:top w:val="single" w:sz="4" w:space="0" w:color="auto"/>
              <w:bottom w:val="single" w:sz="4" w:space="0" w:color="auto"/>
            </w:tcBorders>
            <w:vAlign w:val="center"/>
          </w:tcPr>
          <w:p w14:paraId="7D1D34B5" w14:textId="41FE71E0" w:rsidR="00483D9C" w:rsidRPr="004C5D4E" w:rsidRDefault="00483D9C" w:rsidP="00483D9C">
            <w:pPr>
              <w:rPr>
                <w:rFonts w:ascii="Poppins Bold" w:hAnsi="Poppins Bold"/>
              </w:rPr>
            </w:pPr>
            <w:r w:rsidRPr="004C5D4E">
              <w:rPr>
                <w:rFonts w:ascii="Poppins Bold" w:hAnsi="Poppins Bold"/>
              </w:rPr>
              <w:t>Causal</w:t>
            </w:r>
          </w:p>
        </w:tc>
        <w:tc>
          <w:tcPr>
            <w:tcW w:w="0" w:type="auto"/>
            <w:gridSpan w:val="2"/>
            <w:tcBorders>
              <w:top w:val="single" w:sz="4" w:space="0" w:color="auto"/>
              <w:bottom w:val="single" w:sz="4" w:space="0" w:color="auto"/>
            </w:tcBorders>
            <w:vAlign w:val="center"/>
          </w:tcPr>
          <w:p w14:paraId="372653FC" w14:textId="77777777" w:rsidR="00483D9C" w:rsidRDefault="00483D9C" w:rsidP="00483D9C">
            <w:r>
              <w:t xml:space="preserve">L’effet de la sortie ne peut pas précéder la cause (l’entrée). </w:t>
            </w:r>
          </w:p>
          <w:p w14:paraId="04D31E34" w14:textId="7A44A978" w:rsidR="00483D9C" w:rsidRDefault="00483D9C" w:rsidP="00483D9C">
            <w:r>
              <w:t xml:space="preserve">La sortie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dépend uniquement de l’entrée aux instants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en particulier pour un système causal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causal</m:t>
              </m:r>
              <m:groupChr>
                <m:groupChrPr>
                  <m:chr m:val="→"/>
                  <m:vertJc m:val="bot"/>
                  <m:ctrlPr>
                    <w:rPr>
                      <w:rFonts w:ascii="Cambria Math" w:hAnsi="Cambria Math"/>
                      <w:i/>
                    </w:rPr>
                  </m:ctrlPr>
                </m:groupChrPr>
                <m:e>
                  <m:r>
                    <w:rPr>
                      <w:rFonts w:ascii="Cambria Math" w:hAnsi="Cambria Math"/>
                    </w:rPr>
                    <m:t>H</m:t>
                  </m:r>
                </m:e>
              </m:groupChr>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causal</m:t>
              </m:r>
            </m:oMath>
          </w:p>
        </w:tc>
      </w:tr>
      <w:tr w:rsidR="00483D9C" w14:paraId="267C904B" w14:textId="77777777" w:rsidTr="004C5D4E">
        <w:tc>
          <w:tcPr>
            <w:tcW w:w="0" w:type="auto"/>
            <w:tcBorders>
              <w:top w:val="single" w:sz="4" w:space="0" w:color="auto"/>
              <w:bottom w:val="single" w:sz="4" w:space="0" w:color="auto"/>
            </w:tcBorders>
            <w:vAlign w:val="center"/>
          </w:tcPr>
          <w:p w14:paraId="49AB8D25" w14:textId="449D3F1F" w:rsidR="00483D9C" w:rsidRPr="004C5D4E" w:rsidRDefault="00483D9C" w:rsidP="00483D9C">
            <w:pPr>
              <w:rPr>
                <w:rFonts w:ascii="Poppins Bold" w:hAnsi="Poppins Bold"/>
              </w:rPr>
            </w:pPr>
            <w:r w:rsidRPr="004C5D4E">
              <w:rPr>
                <w:rFonts w:ascii="Poppins Bold" w:hAnsi="Poppins Bold"/>
              </w:rPr>
              <w:t>Sans mémoire</w:t>
            </w:r>
          </w:p>
        </w:tc>
        <w:tc>
          <w:tcPr>
            <w:tcW w:w="0" w:type="auto"/>
            <w:gridSpan w:val="2"/>
            <w:tcBorders>
              <w:top w:val="single" w:sz="4" w:space="0" w:color="auto"/>
              <w:bottom w:val="single" w:sz="4" w:space="0" w:color="auto"/>
            </w:tcBorders>
            <w:vAlign w:val="center"/>
          </w:tcPr>
          <w:p w14:paraId="6057E1C1" w14:textId="269E8372" w:rsidR="00483D9C" w:rsidRDefault="00483D9C" w:rsidP="00483D9C">
            <m:oMath>
              <m:r>
                <w:rPr>
                  <w:rFonts w:ascii="Cambria Math" w:eastAsia="Times New Roman" w:hAnsi="Cambria Math" w:cs="Times New Roman"/>
                </w:rPr>
                <m:t>s(t)</m:t>
              </m:r>
            </m:oMath>
            <w:r>
              <w:t xml:space="preserve"> dépend uniquement de l’entrée à l’instant </w:t>
            </w:r>
            <m:oMath>
              <m:r>
                <w:rPr>
                  <w:rFonts w:ascii="Cambria Math" w:hAnsi="Cambria Math"/>
                </w:rPr>
                <m:t>t</m:t>
              </m:r>
            </m:oMath>
          </w:p>
        </w:tc>
      </w:tr>
      <w:tr w:rsidR="00483D9C" w14:paraId="3432C5BE" w14:textId="77777777" w:rsidTr="004C5D4E">
        <w:tc>
          <w:tcPr>
            <w:tcW w:w="0" w:type="auto"/>
            <w:tcBorders>
              <w:top w:val="single" w:sz="4" w:space="0" w:color="auto"/>
            </w:tcBorders>
            <w:vAlign w:val="center"/>
          </w:tcPr>
          <w:p w14:paraId="1FE4A8E7" w14:textId="4881AC1F" w:rsidR="00483D9C" w:rsidRPr="004C5D4E" w:rsidRDefault="00483D9C" w:rsidP="00483D9C">
            <w:pPr>
              <w:rPr>
                <w:rFonts w:ascii="Poppins Bold" w:hAnsi="Poppins Bold"/>
              </w:rPr>
            </w:pPr>
            <w:r w:rsidRPr="004C5D4E">
              <w:rPr>
                <w:rFonts w:ascii="Poppins Bold" w:hAnsi="Poppins Bold"/>
              </w:rPr>
              <w:t>Inversible</w:t>
            </w:r>
          </w:p>
        </w:tc>
        <w:tc>
          <w:tcPr>
            <w:tcW w:w="0" w:type="auto"/>
            <w:gridSpan w:val="2"/>
            <w:tcBorders>
              <w:top w:val="single" w:sz="4" w:space="0" w:color="auto"/>
            </w:tcBorders>
            <w:vAlign w:val="center"/>
          </w:tcPr>
          <w:p w14:paraId="22305B7E" w14:textId="7D1D8A4E" w:rsidR="00483D9C" w:rsidRDefault="00483D9C" w:rsidP="00483D9C">
            <w:pPr>
              <w:rPr>
                <w:rFonts w:eastAsia="Times New Roman" w:cs="Times New Roman"/>
              </w:rPr>
            </w:pPr>
            <w:r>
              <w:rPr>
                <w:rFonts w:eastAsia="Times New Roman" w:cs="Times New Roman"/>
              </w:rPr>
              <w:t xml:space="preserve">On peut construire un système permettant de reconstruire l’entrée </w:t>
            </w:r>
            <m:oMath>
              <m:r>
                <w:rPr>
                  <w:rFonts w:ascii="Cambria Math" w:eastAsia="Times New Roman" w:hAnsi="Cambria Math" w:cs="Times New Roman"/>
                </w:rPr>
                <m:t>e(t)</m:t>
              </m:r>
            </m:oMath>
            <w:r>
              <w:rPr>
                <w:rFonts w:eastAsia="Times New Roman" w:cs="Times New Roman"/>
              </w:rPr>
              <w:t xml:space="preserve"> à partir de la sortie </w:t>
            </w:r>
            <m:oMath>
              <m:r>
                <w:rPr>
                  <w:rFonts w:ascii="Cambria Math" w:eastAsia="Times New Roman" w:hAnsi="Cambria Math" w:cs="Times New Roman"/>
                </w:rPr>
                <m:t>s(t)</m:t>
              </m:r>
            </m:oMath>
            <w:r w:rsidR="004C5D4E">
              <w:rPr>
                <w:rFonts w:eastAsia="Times New Roman" w:cs="Times New Roman"/>
              </w:rPr>
              <w:t xml:space="preserve"> -&gt; des entrées distinctes conduisent à des sorties distinctes</w:t>
            </w:r>
          </w:p>
        </w:tc>
      </w:tr>
    </w:tbl>
    <w:p w14:paraId="7A05F572" w14:textId="77777777" w:rsidR="008E59E9" w:rsidRPr="008E59E9" w:rsidRDefault="008E59E9" w:rsidP="008E59E9"/>
    <w:p w14:paraId="3D8BB2A4" w14:textId="4E341F19" w:rsidR="003E18E4" w:rsidRDefault="003E18E4" w:rsidP="007609AB">
      <w:pPr>
        <w:pStyle w:val="Titre3"/>
      </w:pPr>
      <w:r>
        <w:lastRenderedPageBreak/>
        <w:t>Filtres, réponse impulsionnelle, réponse en fréquence</w:t>
      </w:r>
    </w:p>
    <w:p w14:paraId="67B6B400" w14:textId="0CDEE101" w:rsidR="003E18E4" w:rsidRDefault="003E18E4" w:rsidP="003E18E4">
      <w:r>
        <w:t xml:space="preserve">Un </w:t>
      </w:r>
      <w:r w:rsidRPr="003E18E4">
        <w:rPr>
          <w:rFonts w:ascii="Poppins Bold" w:hAnsi="Poppins Bold"/>
        </w:rPr>
        <w:t>filtre</w:t>
      </w:r>
      <w:r>
        <w:t xml:space="preserve"> c’est un système :</w:t>
      </w:r>
    </w:p>
    <w:p w14:paraId="4FEF870D" w14:textId="73FDF79F" w:rsidR="003E18E4" w:rsidRPr="00037CD5" w:rsidRDefault="003E18E4" w:rsidP="003E18E4">
      <w:pPr>
        <w:pStyle w:val="Paragraphedeliste"/>
        <w:numPr>
          <w:ilvl w:val="0"/>
          <w:numId w:val="42"/>
        </w:numPr>
        <w:rPr>
          <w:rFonts w:ascii="Poppins Bold" w:hAnsi="Poppins Bold"/>
        </w:rPr>
      </w:pPr>
      <w:r w:rsidRPr="00037CD5">
        <w:rPr>
          <w:rFonts w:ascii="Poppins Bold" w:hAnsi="Poppins Bold"/>
        </w:rPr>
        <w:t>Linéaire, continu et invariant par translation</w:t>
      </w:r>
    </w:p>
    <w:p w14:paraId="634E6065" w14:textId="488CB827" w:rsidR="003E18E4" w:rsidRDefault="003E18E4" w:rsidP="003E18E4">
      <w:pPr>
        <w:pStyle w:val="Paragraphedeliste"/>
        <w:numPr>
          <w:ilvl w:val="0"/>
          <w:numId w:val="42"/>
        </w:numPr>
      </w:pPr>
      <w:r>
        <w:t xml:space="preserve">Dont la </w:t>
      </w:r>
      <w:r w:rsidRPr="00037CD5">
        <w:rPr>
          <w:rFonts w:ascii="Poppins Bold" w:hAnsi="Poppins Bold"/>
        </w:rPr>
        <w:t>relation E/S est une convolution</w:t>
      </w:r>
    </w:p>
    <w:p w14:paraId="09393E67" w14:textId="1818AA96" w:rsidR="003E18E4" w:rsidRDefault="003E18E4" w:rsidP="003E18E4">
      <w:pPr>
        <w:jc w:val="center"/>
        <w:rPr>
          <w:noProof/>
        </w:rPr>
      </w:pPr>
      <w:r w:rsidRPr="003E18E4">
        <w:rPr>
          <w:noProof/>
        </w:rPr>
        <w:drawing>
          <wp:inline distT="0" distB="0" distL="0" distR="0" wp14:anchorId="0554F465" wp14:editId="702141DD">
            <wp:extent cx="2550446" cy="279126"/>
            <wp:effectExtent l="0" t="0" r="254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3775" cy="306851"/>
                    </a:xfrm>
                    <a:prstGeom prst="rect">
                      <a:avLst/>
                    </a:prstGeom>
                  </pic:spPr>
                </pic:pic>
              </a:graphicData>
            </a:graphic>
          </wp:inline>
        </w:drawing>
      </w:r>
      <w:r w:rsidRPr="003E18E4">
        <w:rPr>
          <w:noProof/>
        </w:rPr>
        <w:drawing>
          <wp:inline distT="0" distB="0" distL="0" distR="0" wp14:anchorId="75F64444" wp14:editId="3820FEA1">
            <wp:extent cx="1943238" cy="300544"/>
            <wp:effectExtent l="0" t="0" r="0" b="4445"/>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16"/>
                    <a:stretch>
                      <a:fillRect/>
                    </a:stretch>
                  </pic:blipFill>
                  <pic:spPr>
                    <a:xfrm>
                      <a:off x="0" y="0"/>
                      <a:ext cx="2001738" cy="309592"/>
                    </a:xfrm>
                    <a:prstGeom prst="rect">
                      <a:avLst/>
                    </a:prstGeom>
                  </pic:spPr>
                </pic:pic>
              </a:graphicData>
            </a:graphic>
          </wp:inline>
        </w:drawing>
      </w:r>
      <w:r w:rsidRPr="003E18E4">
        <w:rPr>
          <w:noProof/>
        </w:rPr>
        <w:t xml:space="preserve"> </w:t>
      </w:r>
    </w:p>
    <w:p w14:paraId="666EE2B9" w14:textId="25443E6A" w:rsidR="003E18E4" w:rsidRDefault="003E18E4" w:rsidP="003E18E4">
      <w:pPr>
        <w:pStyle w:val="Paragraphedeliste"/>
        <w:numPr>
          <w:ilvl w:val="0"/>
          <w:numId w:val="42"/>
        </w:numPr>
      </w:pPr>
      <w:r>
        <w:t xml:space="preserve">Entièrement caractérisé par sa </w:t>
      </w:r>
      <w:r w:rsidRPr="00037CD5">
        <w:rPr>
          <w:rFonts w:ascii="Poppins Bold" w:hAnsi="Poppins Bold"/>
          <w:color w:val="45A5ED" w:themeColor="accent5"/>
        </w:rPr>
        <w:t>réponse impulsionnelle</w:t>
      </w:r>
      <w:r w:rsidRPr="00037CD5">
        <w:rPr>
          <w:color w:val="45A5ED" w:themeColor="accent5"/>
        </w:rPr>
        <w:t xml:space="preserve"> </w:t>
      </w:r>
      <w:r>
        <w:t xml:space="preserve">(RI) </w:t>
      </w:r>
      <m:oMath>
        <m:r>
          <w:rPr>
            <w:rFonts w:ascii="Cambria Math" w:hAnsi="Cambria Math"/>
            <w:color w:val="45A5ED" w:themeColor="accent5"/>
          </w:rPr>
          <m:t>h(t) </m:t>
        </m:r>
      </m:oMath>
      <w:r>
        <w:t>;</w:t>
      </w:r>
    </w:p>
    <w:p w14:paraId="24694669" w14:textId="1D79F144" w:rsidR="003E18E4" w:rsidRDefault="003E18E4" w:rsidP="003E18E4">
      <w:pPr>
        <w:pStyle w:val="Paragraphedeliste"/>
        <w:numPr>
          <w:ilvl w:val="0"/>
          <w:numId w:val="42"/>
        </w:numPr>
      </w:pPr>
      <w:r>
        <w:t>Dont les fonctions propres sont les exponentielles complexes : filtre a fréquence</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3336"/>
      </w:tblGrid>
      <w:tr w:rsidR="00292CE9" w14:paraId="226BA34F" w14:textId="77777777" w:rsidTr="005631DF">
        <w:tc>
          <w:tcPr>
            <w:tcW w:w="0" w:type="auto"/>
            <w:vAlign w:val="center"/>
          </w:tcPr>
          <w:p w14:paraId="34CD4C2C" w14:textId="77777777" w:rsidR="0069694B" w:rsidRDefault="00292CE9" w:rsidP="005631DF">
            <w:pPr>
              <w:pStyle w:val="Paragraphedeliste"/>
              <w:ind w:left="0"/>
            </w:pPr>
            <w:r>
              <w:t>Fréquence pure en entrée</w:t>
            </w:r>
          </w:p>
          <w:p w14:paraId="1203B581" w14:textId="263050B2" w:rsidR="00292CE9" w:rsidRDefault="00292CE9" w:rsidP="005631DF">
            <w:pPr>
              <w:pStyle w:val="Paragraphedeliste"/>
              <w:ind w:left="0"/>
            </w:pPr>
            <w:r>
              <w:t>Même fréquence en sortie</w:t>
            </w:r>
            <w:r w:rsidR="005631DF">
              <w:t xml:space="preserve"> atténuée et déphasée</w:t>
            </w:r>
          </w:p>
        </w:tc>
        <w:tc>
          <w:tcPr>
            <w:tcW w:w="0" w:type="auto"/>
            <w:vAlign w:val="center"/>
          </w:tcPr>
          <w:p w14:paraId="3356C260" w14:textId="1E58418B" w:rsidR="0069694B" w:rsidRDefault="00292CE9" w:rsidP="005631DF">
            <w:pPr>
              <w:pStyle w:val="Paragraphedeliste"/>
              <w:ind w:left="0"/>
            </w:pPr>
            <w:r w:rsidRPr="00292CE9">
              <w:rPr>
                <w:noProof/>
              </w:rPr>
              <w:drawing>
                <wp:inline distT="0" distB="0" distL="0" distR="0" wp14:anchorId="3AD72A4B" wp14:editId="211FC33F">
                  <wp:extent cx="1974419" cy="304512"/>
                  <wp:effectExtent l="0" t="0" r="698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2374" cy="307281"/>
                          </a:xfrm>
                          <a:prstGeom prst="rect">
                            <a:avLst/>
                          </a:prstGeom>
                        </pic:spPr>
                      </pic:pic>
                    </a:graphicData>
                  </a:graphic>
                </wp:inline>
              </w:drawing>
            </w:r>
          </w:p>
        </w:tc>
      </w:tr>
    </w:tbl>
    <w:p w14:paraId="0F158E2B" w14:textId="15C402D2" w:rsidR="003E18E4" w:rsidRDefault="003E18E4" w:rsidP="003E18E4">
      <w:pPr>
        <w:pStyle w:val="Paragraphedeliste"/>
        <w:numPr>
          <w:ilvl w:val="0"/>
          <w:numId w:val="42"/>
        </w:numPr>
      </w:pPr>
      <w:r>
        <w:t xml:space="preserve">Entièrement caractérisé par sa </w:t>
      </w:r>
      <w:r w:rsidRPr="00037CD5">
        <w:rPr>
          <w:rFonts w:ascii="Poppins Bold" w:hAnsi="Poppins Bold"/>
          <w:color w:val="00B050"/>
        </w:rPr>
        <w:t>réponse en fréquence</w:t>
      </w:r>
      <w:r w:rsidRPr="00037CD5">
        <w:rPr>
          <w:color w:val="00B050"/>
        </w:rPr>
        <w:t xml:space="preserve"> </w:t>
      </w:r>
      <m:oMath>
        <m:acc>
          <m:accPr>
            <m:ctrlPr>
              <w:rPr>
                <w:rFonts w:ascii="Cambria Math" w:hAnsi="Cambria Math"/>
                <w:i/>
                <w:color w:val="00B050"/>
              </w:rPr>
            </m:ctrlPr>
          </m:accPr>
          <m:e>
            <m:r>
              <w:rPr>
                <w:rFonts w:ascii="Cambria Math" w:hAnsi="Cambria Math"/>
                <w:color w:val="00B050"/>
              </w:rPr>
              <m:t>h</m:t>
            </m:r>
          </m:e>
        </m:acc>
        <m:r>
          <w:rPr>
            <w:rFonts w:ascii="Cambria Math" w:hAnsi="Cambria Math"/>
            <w:color w:val="00B050"/>
          </w:rPr>
          <m:t>(f)</m:t>
        </m:r>
      </m:oMath>
    </w:p>
    <w:p w14:paraId="6BF998DB" w14:textId="0525622C" w:rsidR="003E18E4" w:rsidRDefault="003E18E4" w:rsidP="003E18E4">
      <w:r w:rsidRPr="00161F82">
        <w:rPr>
          <w:rFonts w:ascii="Poppins Bold" w:hAnsi="Poppins Bold"/>
        </w:rPr>
        <w:t>Démonstration</w:t>
      </w:r>
      <w:r>
        <w:t xml:space="preserve"> : Soit </w:t>
      </w:r>
      <m:oMath>
        <m:r>
          <w:rPr>
            <w:rFonts w:ascii="Cambria Math" w:hAnsi="Cambria Math"/>
            <w:color w:val="665EB8" w:themeColor="accent4"/>
          </w:rPr>
          <m:t>e</m:t>
        </m:r>
        <m:d>
          <m:dPr>
            <m:ctrlPr>
              <w:rPr>
                <w:rFonts w:ascii="Cambria Math" w:hAnsi="Cambria Math"/>
                <w:i/>
                <w:color w:val="665EB8" w:themeColor="accent4"/>
              </w:rPr>
            </m:ctrlPr>
          </m:dPr>
          <m:e>
            <m:r>
              <w:rPr>
                <w:rFonts w:ascii="Cambria Math" w:hAnsi="Cambria Math"/>
                <w:color w:val="665EB8" w:themeColor="accent4"/>
              </w:rPr>
              <m:t>t</m:t>
            </m:r>
          </m:e>
        </m:d>
        <m:r>
          <w:rPr>
            <w:rFonts w:ascii="Cambria Math" w:hAnsi="Cambria Math"/>
            <w:color w:val="665EB8" w:themeColor="accent4"/>
          </w:rPr>
          <m:t>=</m:t>
        </m:r>
        <m:sSup>
          <m:sSupPr>
            <m:ctrlPr>
              <w:rPr>
                <w:rFonts w:ascii="Cambria Math" w:hAnsi="Cambria Math"/>
                <w:i/>
                <w:color w:val="665EB8" w:themeColor="accent4"/>
              </w:rPr>
            </m:ctrlPr>
          </m:sSupPr>
          <m:e>
            <m:r>
              <w:rPr>
                <w:rFonts w:ascii="Cambria Math" w:hAnsi="Cambria Math"/>
                <w:color w:val="665EB8" w:themeColor="accent4"/>
              </w:rPr>
              <m:t>e</m:t>
            </m:r>
          </m:e>
          <m:sup>
            <m:r>
              <w:rPr>
                <w:rFonts w:ascii="Cambria Math" w:hAnsi="Cambria Math"/>
                <w:color w:val="665EB8" w:themeColor="accent4"/>
              </w:rPr>
              <m:t>2jπ</m:t>
            </m:r>
            <m:sSub>
              <m:sSubPr>
                <m:ctrlPr>
                  <w:rPr>
                    <w:rFonts w:ascii="Cambria Math" w:hAnsi="Cambria Math"/>
                    <w:i/>
                    <w:color w:val="665EB8" w:themeColor="accent4"/>
                  </w:rPr>
                </m:ctrlPr>
              </m:sSubPr>
              <m:e>
                <m:r>
                  <w:rPr>
                    <w:rFonts w:ascii="Cambria Math" w:hAnsi="Cambria Math"/>
                    <w:color w:val="665EB8" w:themeColor="accent4"/>
                  </w:rPr>
                  <m:t>f</m:t>
                </m:r>
              </m:e>
              <m:sub>
                <m:r>
                  <w:rPr>
                    <w:rFonts w:ascii="Cambria Math" w:hAnsi="Cambria Math"/>
                    <w:color w:val="665EB8" w:themeColor="accent4"/>
                  </w:rPr>
                  <m:t>0</m:t>
                </m:r>
              </m:sub>
            </m:sSub>
            <m:r>
              <w:rPr>
                <w:rFonts w:ascii="Cambria Math" w:hAnsi="Cambria Math"/>
                <w:color w:val="665EB8" w:themeColor="accent4"/>
              </w:rPr>
              <m:t>t</m:t>
            </m:r>
          </m:sup>
        </m:sSup>
      </m:oMath>
      <w:r>
        <w:t>, la sortie correspondante est</w:t>
      </w:r>
    </w:p>
    <w:p w14:paraId="7643726B" w14:textId="36AC9FB3" w:rsidR="003E18E4" w:rsidRPr="00285322" w:rsidRDefault="003E18E4" w:rsidP="003E18E4">
      <w:pPr>
        <w:rPr>
          <w:color w:val="00B050"/>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color w:val="665EB8" w:themeColor="accent4"/>
                </w:rPr>
                <m:t>e</m:t>
              </m:r>
              <m:d>
                <m:dPr>
                  <m:ctrlPr>
                    <w:rPr>
                      <w:rFonts w:ascii="Cambria Math" w:hAnsi="Cambria Math"/>
                      <w:i/>
                      <w:color w:val="665EB8" w:themeColor="accent4"/>
                    </w:rPr>
                  </m:ctrlPr>
                </m:dPr>
                <m:e>
                  <m:r>
                    <w:rPr>
                      <w:rFonts w:ascii="Cambria Math" w:hAnsi="Cambria Math"/>
                      <w:color w:val="665EB8" w:themeColor="accent4"/>
                    </w:rPr>
                    <m:t>t-τ</m:t>
                  </m:r>
                </m:e>
              </m:d>
              <m:r>
                <w:rPr>
                  <w:rFonts w:ascii="Cambria Math" w:hAnsi="Cambria Math"/>
                </w:rPr>
                <m:t>dτ</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τ</m:t>
                  </m:r>
                </m:e>
              </m:d>
              <m:sSup>
                <m:sSupPr>
                  <m:ctrlPr>
                    <w:rPr>
                      <w:rFonts w:ascii="Cambria Math" w:hAnsi="Cambria Math"/>
                      <w:i/>
                      <w:color w:val="665EB8" w:themeColor="accent4"/>
                    </w:rPr>
                  </m:ctrlPr>
                </m:sSupPr>
                <m:e>
                  <m:r>
                    <w:rPr>
                      <w:rFonts w:ascii="Cambria Math" w:hAnsi="Cambria Math"/>
                      <w:color w:val="665EB8" w:themeColor="accent4"/>
                    </w:rPr>
                    <m:t>e</m:t>
                  </m:r>
                </m:e>
                <m:sup>
                  <m:r>
                    <w:rPr>
                      <w:rFonts w:ascii="Cambria Math" w:hAnsi="Cambria Math"/>
                      <w:color w:val="665EB8" w:themeColor="accent4"/>
                    </w:rPr>
                    <m:t>2jπ</m:t>
                  </m:r>
                  <m:sSub>
                    <m:sSubPr>
                      <m:ctrlPr>
                        <w:rPr>
                          <w:rFonts w:ascii="Cambria Math" w:hAnsi="Cambria Math"/>
                          <w:i/>
                          <w:color w:val="665EB8" w:themeColor="accent4"/>
                        </w:rPr>
                      </m:ctrlPr>
                    </m:sSubPr>
                    <m:e>
                      <m:r>
                        <w:rPr>
                          <w:rFonts w:ascii="Cambria Math" w:hAnsi="Cambria Math"/>
                          <w:color w:val="665EB8" w:themeColor="accent4"/>
                        </w:rPr>
                        <m:t>f</m:t>
                      </m:r>
                    </m:e>
                    <m:sub>
                      <m:r>
                        <w:rPr>
                          <w:rFonts w:ascii="Cambria Math" w:hAnsi="Cambria Math"/>
                          <w:color w:val="665EB8" w:themeColor="accent4"/>
                        </w:rPr>
                        <m:t>0</m:t>
                      </m:r>
                    </m:sub>
                  </m:sSub>
                  <m:d>
                    <m:dPr>
                      <m:ctrlPr>
                        <w:rPr>
                          <w:rFonts w:ascii="Cambria Math" w:hAnsi="Cambria Math"/>
                          <w:i/>
                          <w:color w:val="665EB8" w:themeColor="accent4"/>
                        </w:rPr>
                      </m:ctrlPr>
                    </m:dPr>
                    <m:e>
                      <m:r>
                        <w:rPr>
                          <w:rFonts w:ascii="Cambria Math" w:hAnsi="Cambria Math"/>
                          <w:color w:val="665EB8" w:themeColor="accent4"/>
                        </w:rPr>
                        <m:t>t-τ</m:t>
                      </m:r>
                    </m:e>
                  </m:d>
                </m:sup>
              </m:sSup>
              <m:r>
                <w:rPr>
                  <w:rFonts w:ascii="Cambria Math" w:hAnsi="Cambria Math"/>
                </w:rPr>
                <m:t>dτ</m:t>
              </m:r>
            </m:e>
          </m:nary>
          <m:r>
            <w:rPr>
              <w:rFonts w:ascii="Cambria Math" w:hAnsi="Cambria Math"/>
            </w:rPr>
            <m:t>=</m:t>
          </m:r>
          <m:sSup>
            <m:sSupPr>
              <m:ctrlPr>
                <w:rPr>
                  <w:rFonts w:ascii="Cambria Math" w:hAnsi="Cambria Math"/>
                  <w:i/>
                  <w:color w:val="665EB8" w:themeColor="accent4"/>
                </w:rPr>
              </m:ctrlPr>
            </m:sSupPr>
            <m:e>
              <m:r>
                <w:rPr>
                  <w:rFonts w:ascii="Cambria Math" w:hAnsi="Cambria Math"/>
                  <w:color w:val="665EB8" w:themeColor="accent4"/>
                </w:rPr>
                <m:t>e</m:t>
              </m:r>
            </m:e>
            <m:sup>
              <m:r>
                <w:rPr>
                  <w:rFonts w:ascii="Cambria Math" w:hAnsi="Cambria Math"/>
                  <w:color w:val="665EB8" w:themeColor="accent4"/>
                </w:rPr>
                <m:t>2jπ</m:t>
              </m:r>
              <m:sSub>
                <m:sSubPr>
                  <m:ctrlPr>
                    <w:rPr>
                      <w:rFonts w:ascii="Cambria Math" w:hAnsi="Cambria Math"/>
                      <w:i/>
                      <w:color w:val="665EB8" w:themeColor="accent4"/>
                    </w:rPr>
                  </m:ctrlPr>
                </m:sSubPr>
                <m:e>
                  <m:r>
                    <w:rPr>
                      <w:rFonts w:ascii="Cambria Math" w:hAnsi="Cambria Math"/>
                      <w:color w:val="665EB8" w:themeColor="accent4"/>
                    </w:rPr>
                    <m:t>f</m:t>
                  </m:r>
                </m:e>
                <m:sub>
                  <m:r>
                    <w:rPr>
                      <w:rFonts w:ascii="Cambria Math" w:hAnsi="Cambria Math"/>
                      <w:color w:val="665EB8" w:themeColor="accent4"/>
                    </w:rPr>
                    <m:t>0</m:t>
                  </m:r>
                </m:sub>
              </m:sSub>
              <m:r>
                <w:rPr>
                  <w:rFonts w:ascii="Cambria Math" w:hAnsi="Cambria Math"/>
                  <w:color w:val="665EB8" w:themeColor="accent4"/>
                </w:rPr>
                <m:t>t</m:t>
              </m:r>
            </m:sup>
          </m:sSup>
          <m:nary>
            <m:naryPr>
              <m:ctrlPr>
                <w:rPr>
                  <w:rFonts w:ascii="Cambria Math" w:hAnsi="Cambria Math"/>
                  <w:i/>
                  <w:color w:val="00B050"/>
                </w:rPr>
              </m:ctrlPr>
            </m:naryPr>
            <m:sub>
              <m:r>
                <w:rPr>
                  <w:rFonts w:ascii="Cambria Math" w:hAnsi="Cambria Math"/>
                  <w:color w:val="00B050"/>
                </w:rPr>
                <m:t>-∞</m:t>
              </m:r>
            </m:sub>
            <m:sup>
              <m:r>
                <w:rPr>
                  <w:rFonts w:ascii="Cambria Math" w:hAnsi="Cambria Math"/>
                  <w:color w:val="00B050"/>
                </w:rPr>
                <m:t>+∞</m:t>
              </m:r>
            </m:sup>
            <m:e>
              <m:r>
                <w:rPr>
                  <w:rFonts w:ascii="Cambria Math" w:hAnsi="Cambria Math"/>
                  <w:color w:val="00B050"/>
                </w:rPr>
                <m:t>h</m:t>
              </m:r>
              <m:d>
                <m:dPr>
                  <m:ctrlPr>
                    <w:rPr>
                      <w:rFonts w:ascii="Cambria Math" w:hAnsi="Cambria Math"/>
                      <w:i/>
                      <w:color w:val="00B050"/>
                    </w:rPr>
                  </m:ctrlPr>
                </m:dPr>
                <m:e>
                  <m:r>
                    <w:rPr>
                      <w:rFonts w:ascii="Cambria Math" w:hAnsi="Cambria Math"/>
                      <w:color w:val="00B050"/>
                    </w:rPr>
                    <m:t>τ</m:t>
                  </m:r>
                </m:e>
              </m:d>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2jπ</m:t>
                  </m:r>
                  <m:sSub>
                    <m:sSubPr>
                      <m:ctrlPr>
                        <w:rPr>
                          <w:rFonts w:ascii="Cambria Math" w:hAnsi="Cambria Math"/>
                          <w:i/>
                          <w:color w:val="00B050"/>
                        </w:rPr>
                      </m:ctrlPr>
                    </m:sSubPr>
                    <m:e>
                      <m:r>
                        <w:rPr>
                          <w:rFonts w:ascii="Cambria Math" w:hAnsi="Cambria Math"/>
                          <w:color w:val="00B050"/>
                        </w:rPr>
                        <m:t>f</m:t>
                      </m:r>
                    </m:e>
                    <m:sub>
                      <m:r>
                        <w:rPr>
                          <w:rFonts w:ascii="Cambria Math" w:hAnsi="Cambria Math"/>
                          <w:color w:val="00B050"/>
                        </w:rPr>
                        <m:t>0</m:t>
                      </m:r>
                    </m:sub>
                  </m:sSub>
                  <m:r>
                    <w:rPr>
                      <w:rFonts w:ascii="Cambria Math" w:hAnsi="Cambria Math"/>
                      <w:color w:val="00B050"/>
                    </w:rPr>
                    <m:t>τ</m:t>
                  </m:r>
                </m:sup>
              </m:sSup>
              <m:r>
                <w:rPr>
                  <w:rFonts w:ascii="Cambria Math" w:hAnsi="Cambria Math"/>
                  <w:color w:val="00B050"/>
                </w:rPr>
                <m:t>dτ</m:t>
              </m:r>
            </m:e>
          </m:nary>
          <m:box>
            <m:boxPr>
              <m:opEmu m:val="1"/>
              <m:ctrlPr>
                <w:rPr>
                  <w:rFonts w:ascii="Cambria Math" w:hAnsi="Cambria Math"/>
                  <w:i/>
                  <w:color w:val="00B050"/>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2jπ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τ</m:t>
              </m:r>
            </m:sup>
          </m:sSup>
          <m:acc>
            <m:accPr>
              <m:ctrlPr>
                <w:rPr>
                  <w:rFonts w:ascii="Cambria Math" w:hAnsi="Cambria Math"/>
                  <w:i/>
                  <w:color w:val="00B050"/>
                </w:rPr>
              </m:ctrlPr>
            </m:accPr>
            <m:e>
              <m:r>
                <w:rPr>
                  <w:rFonts w:ascii="Cambria Math" w:hAnsi="Cambria Math"/>
                  <w:color w:val="00B050"/>
                </w:rPr>
                <m:t>h</m:t>
              </m:r>
            </m:e>
          </m:acc>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f</m:t>
              </m:r>
            </m:e>
            <m:sub>
              <m:r>
                <w:rPr>
                  <w:rFonts w:ascii="Cambria Math" w:hAnsi="Cambria Math"/>
                  <w:color w:val="00B050"/>
                </w:rPr>
                <m:t>0</m:t>
              </m:r>
            </m:sub>
          </m:sSub>
          <m:r>
            <w:rPr>
              <w:rFonts w:ascii="Cambria Math" w:hAnsi="Cambria Math"/>
              <w:color w:val="00B050"/>
            </w:rPr>
            <m:t>)</m:t>
          </m:r>
        </m:oMath>
      </m:oMathPara>
    </w:p>
    <w:p w14:paraId="0A948B7B" w14:textId="50E9A28B" w:rsidR="00D96F43" w:rsidRDefault="00285322" w:rsidP="00285322">
      <w:r>
        <w:t xml:space="preserve">Si l’entrée est une fréquence pure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la sortie du filtre est également la fréquence pure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dont l’amplitude est multipliée par </w:t>
      </w:r>
      <m:oMath>
        <m:acc>
          <m:accPr>
            <m:ctrlPr>
              <w:rPr>
                <w:rFonts w:ascii="Cambria Math" w:hAnsi="Cambria Math"/>
                <w:i/>
                <w:color w:val="00B050"/>
              </w:rPr>
            </m:ctrlPr>
          </m:accPr>
          <m:e>
            <m:r>
              <w:rPr>
                <w:rFonts w:ascii="Cambria Math" w:hAnsi="Cambria Math"/>
                <w:color w:val="00B050"/>
              </w:rPr>
              <m:t>h</m:t>
            </m:r>
          </m:e>
        </m:acc>
        <m:d>
          <m:dPr>
            <m:ctrlPr>
              <w:rPr>
                <w:rFonts w:ascii="Cambria Math" w:hAnsi="Cambria Math"/>
                <w:i/>
                <w:color w:val="00B050"/>
              </w:rPr>
            </m:ctrlPr>
          </m:dPr>
          <m:e>
            <m:sSub>
              <m:sSubPr>
                <m:ctrlPr>
                  <w:rPr>
                    <w:rFonts w:ascii="Cambria Math" w:hAnsi="Cambria Math"/>
                    <w:i/>
                    <w:color w:val="00B050"/>
                  </w:rPr>
                </m:ctrlPr>
              </m:sSubPr>
              <m:e>
                <m:r>
                  <w:rPr>
                    <w:rFonts w:ascii="Cambria Math" w:hAnsi="Cambria Math"/>
                    <w:color w:val="00B050"/>
                  </w:rPr>
                  <m:t>f</m:t>
                </m:r>
              </m:e>
              <m:sub>
                <m:r>
                  <w:rPr>
                    <w:rFonts w:ascii="Cambria Math" w:hAnsi="Cambria Math"/>
                    <w:color w:val="00B050"/>
                  </w:rPr>
                  <m:t>0</m:t>
                </m:r>
              </m:sub>
            </m:sSub>
          </m:e>
        </m:d>
      </m:oMath>
      <w:r w:rsidR="00960932">
        <w:rPr>
          <w:color w:val="00B050"/>
        </w:rPr>
        <w:t xml:space="preserve"> </w:t>
      </w:r>
      <w:r w:rsidR="00960932">
        <w:t>(la réponse en fréquence du filtre)</w:t>
      </w:r>
      <m:oMath>
        <m:r>
          <w:rPr>
            <w:rFonts w:ascii="Cambria Math" w:hAnsi="Cambria Math"/>
          </w:rPr>
          <m:t>→</m:t>
        </m:r>
      </m:oMath>
      <w:r>
        <w:t xml:space="preserve"> Filtre à fréquence</w:t>
      </w:r>
      <w:r w:rsidR="000F2A72">
        <w:t>, ainsi si</w:t>
      </w:r>
      <w:r w:rsidR="00D96F43" w:rsidRPr="00D96F43">
        <w:t xml:space="preserve"> </w:t>
      </w:r>
      <m:oMath>
        <m:acc>
          <m:accPr>
            <m:ctrlPr>
              <w:rPr>
                <w:rFonts w:ascii="Cambria Math" w:hAnsi="Cambria Math"/>
                <w:i/>
              </w:rPr>
            </m:ctrlPr>
          </m:accPr>
          <m:e>
            <m:r>
              <w:rPr>
                <w:rFonts w:ascii="Cambria Math" w:hAnsi="Cambria Math"/>
              </w:rPr>
              <m:t>h</m:t>
            </m:r>
          </m:e>
        </m:acc>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=0</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alors</m:t>
                </m:r>
              </m:e>
            </m:groupChr>
          </m:e>
        </m:box>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=0</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2946"/>
      </w:tblGrid>
      <w:tr w:rsidR="005D502D" w14:paraId="21915FAE" w14:textId="77777777" w:rsidTr="005D502D">
        <w:tc>
          <w:tcPr>
            <w:tcW w:w="0" w:type="auto"/>
            <w:vAlign w:val="center"/>
          </w:tcPr>
          <w:p w14:paraId="789F65F6" w14:textId="17FE3D61" w:rsidR="005D502D" w:rsidRDefault="005D502D" w:rsidP="005D502D">
            <w:r w:rsidRPr="005D502D">
              <w:rPr>
                <w:rFonts w:ascii="Poppins Bold" w:hAnsi="Poppins Bold"/>
              </w:rPr>
              <w:t>Exemple d’un filtre passe bas idéal</w:t>
            </w:r>
            <w:r>
              <w:t xml:space="preserve"> (laisse passer toutes les fréquences inférieures à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et atténue complètement toutes les fréquences supérieures à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tc>
        <w:tc>
          <w:tcPr>
            <w:tcW w:w="0" w:type="auto"/>
            <w:vAlign w:val="center"/>
          </w:tcPr>
          <w:p w14:paraId="161793E4" w14:textId="1528A6FC" w:rsidR="005D502D" w:rsidRDefault="005D502D" w:rsidP="005D502D">
            <w:r w:rsidRPr="005D502D">
              <w:rPr>
                <w:noProof/>
              </w:rPr>
              <w:drawing>
                <wp:inline distT="0" distB="0" distL="0" distR="0" wp14:anchorId="539ABFED" wp14:editId="6B609A96">
                  <wp:extent cx="1728653" cy="823467"/>
                  <wp:effectExtent l="0" t="0" r="5080" b="0"/>
                  <wp:docPr id="18" name="Image 1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graphique&#10;&#10;Description générée automatiquement"/>
                          <pic:cNvPicPr/>
                        </pic:nvPicPr>
                        <pic:blipFill>
                          <a:blip r:embed="rId18"/>
                          <a:stretch>
                            <a:fillRect/>
                          </a:stretch>
                        </pic:blipFill>
                        <pic:spPr>
                          <a:xfrm>
                            <a:off x="0" y="0"/>
                            <a:ext cx="1751816" cy="834501"/>
                          </a:xfrm>
                          <a:prstGeom prst="rect">
                            <a:avLst/>
                          </a:prstGeom>
                        </pic:spPr>
                      </pic:pic>
                    </a:graphicData>
                  </a:graphic>
                </wp:inline>
              </w:drawing>
            </w:r>
          </w:p>
        </w:tc>
      </w:tr>
    </w:tbl>
    <w:p w14:paraId="59C2494C" w14:textId="616D74A1" w:rsidR="00B91344" w:rsidRDefault="004E6F8B" w:rsidP="004E6F8B">
      <w:pPr>
        <w:pStyle w:val="Paragraphedeliste"/>
        <w:numPr>
          <w:ilvl w:val="0"/>
          <w:numId w:val="42"/>
        </w:numPr>
      </w:pPr>
      <w:r>
        <w:t>Condition nécessaire et suffisante de causalité des filtres :</w:t>
      </w:r>
      <w:r w:rsidRPr="004E6F8B">
        <w:t xml:space="preserve"> </w:t>
      </w:r>
      <w:r>
        <w:t xml:space="preserve">Le filtre </w:t>
      </w:r>
      <m:oMath>
        <m:r>
          <w:rPr>
            <w:rFonts w:ascii="Cambria Math" w:hAnsi="Cambria Math"/>
          </w:rPr>
          <m:t>H</m:t>
        </m:r>
      </m:oMath>
      <w:r>
        <w:t xml:space="preserve"> est causal SSI sa </w:t>
      </w:r>
      <m:oMath>
        <m:r>
          <w:rPr>
            <w:rFonts w:ascii="Cambria Math" w:hAnsi="Cambria Math"/>
          </w:rPr>
          <m:t>RI</m:t>
        </m:r>
      </m:oMath>
      <w:r>
        <w:t xml:space="preserve"> </w:t>
      </w:r>
      <m:oMath>
        <m:r>
          <w:rPr>
            <w:rFonts w:ascii="Cambria Math" w:hAnsi="Cambria Math"/>
          </w:rPr>
          <m:t>h(t)</m:t>
        </m:r>
      </m:oMath>
      <w:r>
        <w:t xml:space="preserve"> est causale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sidRPr="00955D31">
        <w:t xml:space="preserve"> si </w:t>
      </w:r>
      <m:oMath>
        <m:r>
          <w:rPr>
            <w:rFonts w:ascii="Cambria Math" w:hAnsi="Cambria Math"/>
          </w:rPr>
          <m:t>t&lt;0</m:t>
        </m:r>
      </m:oMath>
      <w:r>
        <w:t>)</w:t>
      </w:r>
    </w:p>
    <w:p w14:paraId="4E13633C" w14:textId="7C838D6D" w:rsidR="004E6F8B" w:rsidRDefault="004E6F8B" w:rsidP="004E6F8B">
      <w:pPr>
        <w:pStyle w:val="Paragraphedeliste"/>
        <w:numPr>
          <w:ilvl w:val="0"/>
          <w:numId w:val="42"/>
        </w:numPr>
      </w:pPr>
      <w:r>
        <w:t xml:space="preserve">Condition nécessaire et suffisante de stabilité des filtres : Le filtre est stable SSI sa </w:t>
      </w:r>
      <m:oMath>
        <m:r>
          <w:rPr>
            <w:rFonts w:ascii="Cambria Math" w:hAnsi="Cambria Math"/>
          </w:rPr>
          <m:t>RI</m:t>
        </m:r>
      </m:oMath>
      <w:r>
        <w:t xml:space="preserve"> </w:t>
      </w:r>
      <m:oMath>
        <m:r>
          <w:rPr>
            <w:rFonts w:ascii="Cambria Math" w:hAnsi="Cambria Math"/>
          </w:rPr>
          <m:t>h</m:t>
        </m:r>
        <m:d>
          <m:dPr>
            <m:ctrlPr>
              <w:rPr>
                <w:rFonts w:ascii="Cambria Math" w:hAnsi="Cambria Math"/>
                <w:i/>
              </w:rPr>
            </m:ctrlPr>
          </m:dPr>
          <m:e>
            <m:r>
              <w:rPr>
                <w:rFonts w:ascii="Cambria Math" w:hAnsi="Cambria Math"/>
              </w:rPr>
              <m:t>t</m:t>
            </m:r>
          </m:e>
        </m:d>
      </m:oMath>
      <w:r>
        <w:t xml:space="preserve"> est stable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h(t)</m:t>
                </m:r>
              </m:e>
            </m:d>
            <m:r>
              <w:rPr>
                <w:rFonts w:ascii="Cambria Math" w:hAnsi="Cambria Math"/>
              </w:rPr>
              <m:t>dt&lt;∞</m:t>
            </m:r>
          </m:e>
        </m:nary>
      </m:oMath>
      <w:r>
        <w:t>)</w:t>
      </w:r>
    </w:p>
    <w:p w14:paraId="1D8F19E3" w14:textId="05E14DCD" w:rsidR="004E6F8B" w:rsidRDefault="000F2A72" w:rsidP="007609AB">
      <w:pPr>
        <w:pStyle w:val="Titre3"/>
      </w:pPr>
      <w:r>
        <w:t>Illustration de la convolution</w:t>
      </w:r>
    </w:p>
    <w:tbl>
      <w:tblPr>
        <w:tblStyle w:val="Grilledutableau"/>
        <w:tblW w:w="0" w:type="auto"/>
        <w:tblLook w:val="04A0" w:firstRow="1" w:lastRow="0" w:firstColumn="1" w:lastColumn="0" w:noHBand="0" w:noVBand="1"/>
      </w:tblPr>
      <w:tblGrid>
        <w:gridCol w:w="2395"/>
        <w:gridCol w:w="6667"/>
      </w:tblGrid>
      <w:tr w:rsidR="0078369F" w14:paraId="68257CBB" w14:textId="77777777" w:rsidTr="00C653C6">
        <w:tc>
          <w:tcPr>
            <w:tcW w:w="2395" w:type="dxa"/>
            <w:vAlign w:val="center"/>
          </w:tcPr>
          <w:p w14:paraId="022BE357" w14:textId="77777777" w:rsidR="0078369F" w:rsidRPr="0086164C" w:rsidRDefault="0078369F" w:rsidP="0078369F">
            <m:oMathPara>
              <m:oMath>
                <m:r>
                  <w:rPr>
                    <w:rFonts w:ascii="Cambria Math" w:hAnsi="Cambria Math"/>
                  </w:rPr>
                  <m:t>x*y(</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r>
                      <w:rPr>
                        <w:rFonts w:ascii="Cambria Math" w:hAnsi="Cambria Math"/>
                      </w:rPr>
                      <m:t>dt</m:t>
                    </m:r>
                  </m:e>
                </m:nary>
              </m:oMath>
            </m:oMathPara>
          </w:p>
          <w:p w14:paraId="0C2A66A2" w14:textId="77777777" w:rsidR="0078369F" w:rsidRDefault="0078369F" w:rsidP="0078369F"/>
        </w:tc>
        <w:tc>
          <w:tcPr>
            <w:tcW w:w="6667" w:type="dxa"/>
            <w:vAlign w:val="center"/>
          </w:tcPr>
          <w:p w14:paraId="51B0010F" w14:textId="541DDE02" w:rsidR="0078369F" w:rsidRDefault="0078369F" w:rsidP="0078369F">
            <w:r w:rsidRPr="0086164C">
              <w:rPr>
                <w:noProof/>
              </w:rPr>
              <w:drawing>
                <wp:inline distT="0" distB="0" distL="0" distR="0" wp14:anchorId="18DAD52F" wp14:editId="1E31397A">
                  <wp:extent cx="4096718" cy="1441889"/>
                  <wp:effectExtent l="0" t="0" r="0" b="6350"/>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19"/>
                          <a:stretch>
                            <a:fillRect/>
                          </a:stretch>
                        </pic:blipFill>
                        <pic:spPr>
                          <a:xfrm>
                            <a:off x="0" y="0"/>
                            <a:ext cx="4103675" cy="1444338"/>
                          </a:xfrm>
                          <a:prstGeom prst="rect">
                            <a:avLst/>
                          </a:prstGeom>
                        </pic:spPr>
                      </pic:pic>
                    </a:graphicData>
                  </a:graphic>
                </wp:inline>
              </w:drawing>
            </w:r>
          </w:p>
        </w:tc>
      </w:tr>
      <w:tr w:rsidR="00C653C6" w14:paraId="26470AF0" w14:textId="77777777" w:rsidTr="00C653C6">
        <w:tc>
          <w:tcPr>
            <w:tcW w:w="9062" w:type="dxa"/>
            <w:gridSpan w:val="2"/>
            <w:vAlign w:val="center"/>
          </w:tcPr>
          <w:p w14:paraId="6D0CFCB1" w14:textId="09BB3D7F" w:rsidR="00C653C6" w:rsidRPr="0086164C" w:rsidRDefault="00C653C6" w:rsidP="00C653C6">
            <w:pPr>
              <w:jc w:val="center"/>
            </w:pPr>
            <w:r w:rsidRPr="00C653C6">
              <w:rPr>
                <w:noProof/>
              </w:rPr>
              <w:drawing>
                <wp:inline distT="0" distB="0" distL="0" distR="0" wp14:anchorId="6F32F073" wp14:editId="68559772">
                  <wp:extent cx="4933627" cy="870128"/>
                  <wp:effectExtent l="0" t="0" r="63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431" cy="876266"/>
                          </a:xfrm>
                          <a:prstGeom prst="rect">
                            <a:avLst/>
                          </a:prstGeom>
                        </pic:spPr>
                      </pic:pic>
                    </a:graphicData>
                  </a:graphic>
                </wp:inline>
              </w:drawing>
            </w:r>
          </w:p>
        </w:tc>
      </w:tr>
    </w:tbl>
    <w:p w14:paraId="322957ED" w14:textId="77777777" w:rsidR="0078369F" w:rsidRDefault="0078369F" w:rsidP="0078369F"/>
    <w:p w14:paraId="0987D42C" w14:textId="1B3ED277" w:rsidR="00C653C6" w:rsidRDefault="00C653C6" w:rsidP="007609AB">
      <w:pPr>
        <w:pStyle w:val="Titre3"/>
      </w:pPr>
      <w:r>
        <w:t>Propriété de la convolution</w:t>
      </w:r>
    </w:p>
    <w:p w14:paraId="49CEB4E6" w14:textId="1ED85AB3" w:rsidR="00C653C6" w:rsidRPr="003374A2" w:rsidRDefault="00C653C6" w:rsidP="00C653C6">
      <w:pPr>
        <w:pStyle w:val="Paragraphedeliste"/>
        <w:numPr>
          <w:ilvl w:val="0"/>
          <w:numId w:val="42"/>
        </w:numPr>
      </w:pPr>
      <w:r>
        <w:t xml:space="preserve">Commutativité : </w:t>
      </w:r>
      <m:oMath>
        <m:r>
          <w:rPr>
            <w:rFonts w:ascii="Cambria Math" w:hAnsi="Cambria Math"/>
          </w:rPr>
          <m:t>x*y</m:t>
        </m:r>
        <m:d>
          <m:dPr>
            <m:ctrlPr>
              <w:rPr>
                <w:rFonts w:ascii="Cambria Math" w:hAnsi="Cambria Math"/>
                <w:i/>
              </w:rPr>
            </m:ctrlPr>
          </m:dPr>
          <m:e>
            <m:r>
              <w:rPr>
                <w:rFonts w:ascii="Cambria Math" w:hAnsi="Cambria Math"/>
              </w:rPr>
              <m:t>t</m:t>
            </m:r>
          </m:e>
        </m:d>
        <m:r>
          <w:rPr>
            <w:rFonts w:ascii="Cambria Math" w:hAnsi="Cambria Math"/>
          </w:rPr>
          <m:t>=y*x</m:t>
        </m:r>
        <m:d>
          <m:dPr>
            <m:ctrlPr>
              <w:rPr>
                <w:rFonts w:ascii="Cambria Math" w:hAnsi="Cambria Math"/>
                <w:i/>
              </w:rPr>
            </m:ctrlPr>
          </m:dPr>
          <m:e>
            <m:r>
              <w:rPr>
                <w:rFonts w:ascii="Cambria Math" w:hAnsi="Cambria Math"/>
              </w:rPr>
              <m:t>t</m:t>
            </m:r>
          </m:e>
        </m:d>
      </m:oMath>
    </w:p>
    <w:p w14:paraId="4A1ED0F4" w14:textId="01239F9B" w:rsidR="003374A2" w:rsidRPr="00A837F5" w:rsidRDefault="003374A2" w:rsidP="00C653C6">
      <w:pPr>
        <w:pStyle w:val="Paragraphedeliste"/>
        <w:numPr>
          <w:ilvl w:val="0"/>
          <w:numId w:val="42"/>
        </w:numPr>
      </w:pPr>
      <w:r>
        <w:t xml:space="preserve">Associativité : </w:t>
      </w:r>
      <m:oMath>
        <m:d>
          <m:dPr>
            <m:ctrlPr>
              <w:rPr>
                <w:rFonts w:ascii="Cambria Math" w:hAnsi="Cambria Math"/>
                <w:i/>
              </w:rPr>
            </m:ctrlPr>
          </m:dPr>
          <m:e>
            <m:r>
              <w:rPr>
                <w:rFonts w:ascii="Cambria Math" w:hAnsi="Cambria Math"/>
              </w:rPr>
              <m:t>x*y</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y*z</m:t>
            </m:r>
          </m:e>
        </m:d>
        <m:d>
          <m:dPr>
            <m:ctrlPr>
              <w:rPr>
                <w:rFonts w:ascii="Cambria Math" w:hAnsi="Cambria Math"/>
                <w:i/>
              </w:rPr>
            </m:ctrlPr>
          </m:dPr>
          <m:e>
            <m:r>
              <w:rPr>
                <w:rFonts w:ascii="Cambria Math" w:hAnsi="Cambria Math"/>
              </w:rPr>
              <m:t>t</m:t>
            </m:r>
          </m:e>
        </m:d>
      </m:oMath>
    </w:p>
    <w:p w14:paraId="5661DDB9" w14:textId="76F396AC" w:rsidR="00A837F5" w:rsidRPr="00670F32" w:rsidRDefault="00A837F5" w:rsidP="00C653C6">
      <w:pPr>
        <w:pStyle w:val="Paragraphedeliste"/>
        <w:numPr>
          <w:ilvl w:val="0"/>
          <w:numId w:val="42"/>
        </w:numPr>
      </w:pPr>
      <w:r>
        <w:lastRenderedPageBreak/>
        <w:t xml:space="preserve">Distributivité par rapport à l’addition : </w:t>
      </w:r>
      <m:oMath>
        <m:r>
          <w:rPr>
            <w:rFonts w:ascii="Cambria Math" w:hAnsi="Cambria Math"/>
          </w:rPr>
          <m:t>x*</m:t>
        </m:r>
        <m:d>
          <m:dPr>
            <m:ctrlPr>
              <w:rPr>
                <w:rFonts w:ascii="Cambria Math" w:hAnsi="Cambria Math"/>
                <w:i/>
              </w:rPr>
            </m:ctrlPr>
          </m:dPr>
          <m:e>
            <m:r>
              <w:rPr>
                <w:rFonts w:ascii="Cambria Math" w:hAnsi="Cambria Math"/>
              </w:rPr>
              <m:t>y+z</m:t>
            </m:r>
          </m:e>
        </m:d>
        <m:d>
          <m:dPr>
            <m:ctrlPr>
              <w:rPr>
                <w:rFonts w:ascii="Cambria Math" w:hAnsi="Cambria Math"/>
                <w:i/>
              </w:rPr>
            </m:ctrlPr>
          </m:dPr>
          <m:e>
            <m:r>
              <w:rPr>
                <w:rFonts w:ascii="Cambria Math" w:hAnsi="Cambria Math"/>
              </w:rPr>
              <m:t>t</m:t>
            </m:r>
          </m:e>
        </m:d>
        <m:r>
          <w:rPr>
            <w:rFonts w:ascii="Cambria Math" w:hAnsi="Cambria Math"/>
          </w:rPr>
          <m:t>=x*y</m:t>
        </m:r>
        <m:d>
          <m:dPr>
            <m:ctrlPr>
              <w:rPr>
                <w:rFonts w:ascii="Cambria Math" w:hAnsi="Cambria Math"/>
                <w:i/>
              </w:rPr>
            </m:ctrlPr>
          </m:dPr>
          <m:e>
            <m:r>
              <w:rPr>
                <w:rFonts w:ascii="Cambria Math" w:hAnsi="Cambria Math"/>
              </w:rPr>
              <m:t>t</m:t>
            </m:r>
          </m:e>
        </m:d>
        <m:r>
          <w:rPr>
            <w:rFonts w:ascii="Cambria Math" w:hAnsi="Cambria Math"/>
          </w:rPr>
          <m:t>+x*z</m:t>
        </m:r>
        <m:d>
          <m:dPr>
            <m:ctrlPr>
              <w:rPr>
                <w:rFonts w:ascii="Cambria Math" w:hAnsi="Cambria Math"/>
                <w:i/>
              </w:rPr>
            </m:ctrlPr>
          </m:dPr>
          <m:e>
            <m:r>
              <w:rPr>
                <w:rFonts w:ascii="Cambria Math" w:hAnsi="Cambria Math"/>
              </w:rPr>
              <m:t>t</m:t>
            </m:r>
          </m:e>
        </m:d>
      </m:oMath>
    </w:p>
    <w:p w14:paraId="2765B918" w14:textId="3D919A71" w:rsidR="00670F32" w:rsidRDefault="00CD1473" w:rsidP="00C653C6">
      <w:pPr>
        <w:pStyle w:val="Paragraphedeliste"/>
        <w:numPr>
          <w:ilvl w:val="0"/>
          <w:numId w:val="42"/>
        </w:numPr>
      </w:pPr>
      <w:r>
        <w:t xml:space="preserve">Convoluer avec un </w:t>
      </w:r>
      <w:r w:rsidR="00C86EC2">
        <w:t>D</w:t>
      </w:r>
      <w:r>
        <w:t xml:space="preserve">irac </w:t>
      </w:r>
    </w:p>
    <w:p w14:paraId="2961816C" w14:textId="530E6B04" w:rsidR="0024509D" w:rsidRDefault="00C93515" w:rsidP="0024509D">
      <m:oMathPara>
        <m:oMath>
          <m:r>
            <w:rPr>
              <w:rFonts w:ascii="Cambria Math" w:hAnsi="Cambria Math"/>
            </w:rPr>
            <m:t>h*δ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→Décalage (retard)</m:t>
          </m:r>
        </m:oMath>
      </m:oMathPara>
    </w:p>
    <w:p w14:paraId="5E6ED587" w14:textId="47EB7891" w:rsidR="00CF178C" w:rsidRDefault="00CD1473" w:rsidP="00F82A36">
      <w:r>
        <w:t>Convoluer</w:t>
      </w:r>
      <w:r w:rsidR="00C86EC2">
        <w:t xml:space="preserve"> avec la fréquence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C86EC2">
        <w:t xml:space="preserve"> </w:t>
      </w:r>
      <w:r w:rsidR="00F82A36">
        <w:t xml:space="preserve">-&gt; fréquence pure </w:t>
      </w:r>
      <m:oMath>
        <m:sSub>
          <m:sSubPr>
            <m:ctrlPr>
              <w:rPr>
                <w:rFonts w:ascii="Cambria Math" w:hAnsi="Cambria Math"/>
                <w:i/>
              </w:rPr>
            </m:ctrlPr>
          </m:sSubPr>
          <m:e>
            <m:r>
              <w:rPr>
                <w:rFonts w:ascii="Cambria Math" w:hAnsi="Cambria Math"/>
              </w:rPr>
              <m:t>f</m:t>
            </m:r>
          </m:e>
          <m:sub>
            <m:r>
              <w:rPr>
                <w:rFonts w:ascii="Cambria Math" w:hAnsi="Cambria Math"/>
              </w:rPr>
              <m:t>0</m:t>
            </m:r>
          </m:sub>
        </m:sSub>
      </m:oMath>
    </w:p>
    <w:p w14:paraId="04DCC31F" w14:textId="59C19E28" w:rsidR="00F82A36" w:rsidRDefault="00CF178C" w:rsidP="00CF178C">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2jπ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alors</m:t>
                  </m:r>
                </m:e>
              </m:groupChr>
            </m:e>
          </m:box>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2jπ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4E95F205" w14:textId="468E17E6" w:rsidR="00B6313C" w:rsidRDefault="00A262E9" w:rsidP="009F107C">
      <w:pPr>
        <w:pStyle w:val="Titre2"/>
        <w:rPr>
          <w:rFonts w:eastAsiaTheme="minorEastAsia"/>
        </w:rPr>
      </w:pPr>
      <w:r>
        <w:rPr>
          <w:rFonts w:eastAsiaTheme="minorEastAsia"/>
        </w:rPr>
        <w:t xml:space="preserve">Représentation </w:t>
      </w:r>
      <w:r w:rsidR="007609AB">
        <w:rPr>
          <w:rFonts w:eastAsiaTheme="minorEastAsia"/>
        </w:rPr>
        <w:t>fréquentielle des signaux et systèmes analogiques</w:t>
      </w:r>
    </w:p>
    <w:p w14:paraId="6D59CDCA" w14:textId="004CBF7B" w:rsidR="001B2807" w:rsidRDefault="001B2807" w:rsidP="001B2807">
      <w:pPr>
        <w:pStyle w:val="Titre3"/>
      </w:pPr>
      <w:r>
        <w:t>Signaux analogiques périodiques : le Développ</w:t>
      </w:r>
      <w:r w:rsidR="006E0F86">
        <w:t xml:space="preserve">ement </w:t>
      </w:r>
      <w:r w:rsidR="007B4BFF">
        <w:t>en série de fourrier (DSF)</w:t>
      </w:r>
    </w:p>
    <w:p w14:paraId="74428E5D" w14:textId="7F7F26B0" w:rsidR="007609AB" w:rsidRDefault="00FC5DCC" w:rsidP="007609AB">
      <w:r>
        <w:t xml:space="preserve">On appelle </w:t>
      </w:r>
      <w:r w:rsidR="007B4BFF">
        <w:t xml:space="preserve">développement en série de fourrier d’une fonction </w:t>
      </w:r>
      <w:r w:rsidR="00112155">
        <w:t xml:space="preserve">périodique </w:t>
      </w:r>
      <m:oMath>
        <m:r>
          <w:rPr>
            <w:rFonts w:ascii="Cambria Math" w:hAnsi="Cambria Math"/>
          </w:rPr>
          <m:t>x</m:t>
        </m:r>
        <m:d>
          <m:dPr>
            <m:ctrlPr>
              <w:rPr>
                <w:rFonts w:ascii="Cambria Math" w:hAnsi="Cambria Math"/>
                <w:i/>
              </w:rPr>
            </m:ctrlPr>
          </m:dPr>
          <m:e>
            <m:r>
              <w:rPr>
                <w:rFonts w:ascii="Cambria Math" w:hAnsi="Cambria Math"/>
              </w:rPr>
              <m:t>t</m:t>
            </m:r>
          </m:e>
        </m:d>
      </m:oMath>
      <w:r w:rsidR="00112155">
        <w:t xml:space="preserve">, de période </w:t>
      </w:r>
      <m:oMath>
        <m:sSub>
          <m:sSubPr>
            <m:ctrlPr>
              <w:rPr>
                <w:rFonts w:ascii="Cambria Math" w:hAnsi="Cambria Math"/>
                <w:i/>
              </w:rPr>
            </m:ctrlPr>
          </m:sSubPr>
          <m:e>
            <m:r>
              <w:rPr>
                <w:rFonts w:ascii="Cambria Math" w:hAnsi="Cambria Math"/>
              </w:rPr>
              <m:t>T</m:t>
            </m:r>
          </m:e>
          <m:sub>
            <m:r>
              <w:rPr>
                <w:rFonts w:ascii="Cambria Math" w:hAnsi="Cambria Math"/>
              </w:rPr>
              <m:t>0</m:t>
            </m:r>
          </m:sub>
        </m:sSub>
      </m:oMath>
    </w:p>
    <w:p w14:paraId="23077DE6" w14:textId="7FDF3468" w:rsidR="00BC2438" w:rsidRPr="007F1763" w:rsidRDefault="00BC2438" w:rsidP="007609AB">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m:t>
              </m:r>
              <m:r>
                <m:rPr>
                  <m:lit/>
                </m:rPr>
                <w:rPr>
                  <w:rFonts w:ascii="Cambria Math" w:hAnsi="Cambria Math"/>
                </w:rPr>
                <m:t>-</m:t>
              </m:r>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2jπn</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hAnsi="Cambria Math"/>
            </w:rPr>
            <m:t xml:space="preserve"> avec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sub>
            <m:sup>
              <m:r>
                <w:rPr>
                  <w:rFonts w:ascii="Cambria Math" w:hAnsi="Cambria Math"/>
                </w:rPr>
                <m:t xml:space="preserve"> </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-2jπn</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oMath>
      </m:oMathPara>
    </w:p>
    <w:p w14:paraId="689CE405" w14:textId="382B20F7" w:rsidR="001070DC" w:rsidRDefault="001070DC" w:rsidP="007609AB">
      <w:r>
        <w:t>Lorsque cette série converge.</w:t>
      </w:r>
    </w:p>
    <w:p w14:paraId="3336BF76" w14:textId="388F9D2D" w:rsidR="001070DC" w:rsidRDefault="001070DC" w:rsidP="007609AB">
      <w:r>
        <w:t>Deux notions :</w:t>
      </w:r>
      <w:r w:rsidR="00B272CF">
        <w:t xml:space="preserve"> fréquence fondamentale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w:r w:rsidR="00B272CF">
        <w:t xml:space="preserve"> et d’harmonique multiple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p>
    <w:p w14:paraId="16D38BCE" w14:textId="15E4E89B" w:rsidR="00B272CF" w:rsidRDefault="00B42C1E" w:rsidP="007609AB">
      <w:r>
        <w:t>Représentation spectrale :</w:t>
      </w:r>
    </w:p>
    <w:p w14:paraId="4EBC883D" w14:textId="429A6406" w:rsidR="004E6F8B" w:rsidRDefault="00AC7B37" w:rsidP="007E20CC">
      <w:pPr>
        <w:jc w:val="center"/>
      </w:pPr>
      <w:r w:rsidRPr="00AC7B37">
        <w:rPr>
          <w:noProof/>
        </w:rPr>
        <w:drawing>
          <wp:inline distT="0" distB="0" distL="0" distR="0" wp14:anchorId="78E741B8" wp14:editId="097EF6D6">
            <wp:extent cx="4800600" cy="1626658"/>
            <wp:effectExtent l="0" t="0" r="0" b="0"/>
            <wp:docPr id="22" name="Image 2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graphique&#10;&#10;Description générée automatiquement"/>
                    <pic:cNvPicPr/>
                  </pic:nvPicPr>
                  <pic:blipFill>
                    <a:blip r:embed="rId21"/>
                    <a:stretch>
                      <a:fillRect/>
                    </a:stretch>
                  </pic:blipFill>
                  <pic:spPr>
                    <a:xfrm>
                      <a:off x="0" y="0"/>
                      <a:ext cx="4809441" cy="1629654"/>
                    </a:xfrm>
                    <a:prstGeom prst="rect">
                      <a:avLst/>
                    </a:prstGeom>
                  </pic:spPr>
                </pic:pic>
              </a:graphicData>
            </a:graphic>
          </wp:inline>
        </w:drawing>
      </w:r>
    </w:p>
    <w:p w14:paraId="5CFA9117" w14:textId="6009B6CF" w:rsidR="004429E1" w:rsidRDefault="007E20CC" w:rsidP="00B91344">
      <w:r w:rsidRPr="007E20CC">
        <w:rPr>
          <w:noProof/>
        </w:rPr>
        <w:drawing>
          <wp:inline distT="0" distB="0" distL="0" distR="0" wp14:anchorId="6FB71EFA" wp14:editId="02D4BB90">
            <wp:extent cx="5760720" cy="2979420"/>
            <wp:effectExtent l="0" t="0" r="0" b="0"/>
            <wp:docPr id="23" name="Image 2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diagramme&#10;&#10;Description générée automatiquement"/>
                    <pic:cNvPicPr/>
                  </pic:nvPicPr>
                  <pic:blipFill>
                    <a:blip r:embed="rId22"/>
                    <a:stretch>
                      <a:fillRect/>
                    </a:stretch>
                  </pic:blipFill>
                  <pic:spPr>
                    <a:xfrm>
                      <a:off x="0" y="0"/>
                      <a:ext cx="5760720" cy="2979420"/>
                    </a:xfrm>
                    <a:prstGeom prst="rect">
                      <a:avLst/>
                    </a:prstGeom>
                  </pic:spPr>
                </pic:pic>
              </a:graphicData>
            </a:graphic>
          </wp:inline>
        </w:drawing>
      </w:r>
    </w:p>
    <w:p w14:paraId="5B91BA49" w14:textId="77777777" w:rsidR="007E20CC" w:rsidRPr="00B91344" w:rsidRDefault="007E20CC" w:rsidP="00B91344"/>
    <w:sectPr w:rsidR="007E20CC" w:rsidRPr="00B91344" w:rsidSect="00EE6893">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2685C" w14:textId="77777777" w:rsidR="0094484B" w:rsidRDefault="0094484B" w:rsidP="00232FE5">
      <w:pPr>
        <w:spacing w:after="0" w:line="240" w:lineRule="auto"/>
      </w:pPr>
      <w:r>
        <w:separator/>
      </w:r>
    </w:p>
  </w:endnote>
  <w:endnote w:type="continuationSeparator" w:id="0">
    <w:p w14:paraId="2C13068A" w14:textId="77777777" w:rsidR="0094484B" w:rsidRDefault="0094484B" w:rsidP="00232FE5">
      <w:pPr>
        <w:spacing w:after="0" w:line="240" w:lineRule="auto"/>
      </w:pPr>
      <w:r>
        <w:continuationSeparator/>
      </w:r>
    </w:p>
  </w:endnote>
  <w:endnote w:type="continuationNotice" w:id="1">
    <w:p w14:paraId="0F2FB57F" w14:textId="77777777" w:rsidR="0094484B" w:rsidRDefault="009448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Poppins Bold">
    <w:panose1 w:val="00000000000000000000"/>
    <w:charset w:val="00"/>
    <w:family w:val="roman"/>
    <w:notTrueType/>
    <w:pitch w:val="default"/>
  </w:font>
  <w:font w:name="Roboto Black">
    <w:altName w:val="Arial"/>
    <w:charset w:val="00"/>
    <w:family w:val="auto"/>
    <w:pitch w:val="variable"/>
    <w:sig w:usb0="E00002FF" w:usb1="5000205B" w:usb2="00000020" w:usb3="00000000" w:csb0="0000019F" w:csb1="00000000"/>
  </w:font>
  <w:font w:name="Roboto Light">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71C9" w14:textId="77777777" w:rsidR="003226E7" w:rsidRDefault="003226E7">
    <w:pPr>
      <w:pStyle w:val="Pieddepage"/>
    </w:pPr>
    <w:r>
      <w:rPr>
        <w:noProof/>
        <w:lang w:val="en-GB"/>
      </w:rPr>
      <mc:AlternateContent>
        <mc:Choice Requires="wps">
          <w:drawing>
            <wp:anchor distT="0" distB="0" distL="114300" distR="114300" simplePos="0" relativeHeight="251658242" behindDoc="0" locked="0" layoutInCell="1" allowOverlap="1" wp14:anchorId="021D02C3" wp14:editId="2DFF97C8">
              <wp:simplePos x="0" y="0"/>
              <wp:positionH relativeFrom="column">
                <wp:posOffset>6101896</wp:posOffset>
              </wp:positionH>
              <wp:positionV relativeFrom="paragraph">
                <wp:posOffset>-2256790</wp:posOffset>
              </wp:positionV>
              <wp:extent cx="336550" cy="2607945"/>
              <wp:effectExtent l="0" t="0" r="6350" b="1905"/>
              <wp:wrapNone/>
              <wp:docPr id="2" name="Zone de texte 2"/>
              <wp:cNvGraphicFramePr/>
              <a:graphic xmlns:a="http://schemas.openxmlformats.org/drawingml/2006/main">
                <a:graphicData uri="http://schemas.microsoft.com/office/word/2010/wordprocessingShape">
                  <wps:wsp>
                    <wps:cNvSpPr txBox="1"/>
                    <wps:spPr>
                      <a:xfrm>
                        <a:off x="0" y="0"/>
                        <a:ext cx="336550" cy="2607945"/>
                      </a:xfrm>
                      <a:prstGeom prst="rect">
                        <a:avLst/>
                      </a:prstGeom>
                      <a:solidFill>
                        <a:schemeClr val="lt1"/>
                      </a:solidFill>
                      <a:ln w="6350">
                        <a:noFill/>
                      </a:ln>
                    </wps:spPr>
                    <wps:txbx>
                      <w:txbxContent>
                        <w:p w14:paraId="643FE464" w14:textId="77777777" w:rsidR="003226E7" w:rsidRPr="003226E7" w:rsidRDefault="00757B18" w:rsidP="003226E7">
                          <w:pPr>
                            <w:rPr>
                              <w:rFonts w:ascii="Roboto Black" w:hAnsi="Roboto Black"/>
                            </w:rPr>
                          </w:pPr>
                          <w:r>
                            <w:rPr>
                              <w:rFonts w:ascii="Roboto Black" w:hAnsi="Roboto Black"/>
                            </w:rPr>
                            <w:t xml:space="preserve">Alexis GIBERT </w:t>
                          </w:r>
                          <w:r w:rsidR="004B13A9">
                            <w:rPr>
                              <w:rFonts w:ascii="Roboto Black" w:hAnsi="Roboto Black"/>
                            </w:rPr>
                            <w:t>//</w:t>
                          </w:r>
                          <w:r w:rsidR="002C5EA8">
                            <w:rPr>
                              <w:rFonts w:ascii="Roboto Black" w:hAnsi="Roboto Black"/>
                            </w:rPr>
                            <w:t xml:space="preserve"> </w:t>
                          </w:r>
                          <w:r w:rsidR="00F96292">
                            <w:rPr>
                              <w:rFonts w:ascii="Roboto Black" w:hAnsi="Roboto Black"/>
                            </w:rPr>
                            <w:t>UPSSITECH 1A SRI</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D02C3" id="_x0000_t202" coordsize="21600,21600" o:spt="202" path="m,l,21600r21600,l21600,xe">
              <v:stroke joinstyle="miter"/>
              <v:path gradientshapeok="t" o:connecttype="rect"/>
            </v:shapetype>
            <v:shape id="Zone de texte 2" o:spid="_x0000_s1028" type="#_x0000_t202" style="position:absolute;margin-left:480.45pt;margin-top:-177.7pt;width:26.5pt;height:205.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" fillcolor="white [3201]" stroked="f" strokeweight=".5pt">
              <v:textbox style="layout-flow:vertical;mso-layout-flow-alt:bottom-to-top">
                <w:txbxContent>
                  <w:p w14:paraId="643FE464" w14:textId="77777777" w:rsidR="003226E7" w:rsidRPr="003226E7" w:rsidRDefault="00757B18" w:rsidP="003226E7">
                    <w:pPr>
                      <w:rPr>
                        <w:rFonts w:ascii="Roboto Black" w:hAnsi="Roboto Black"/>
                      </w:rPr>
                    </w:pPr>
                    <w:r>
                      <w:rPr>
                        <w:rFonts w:ascii="Roboto Black" w:hAnsi="Roboto Black"/>
                      </w:rPr>
                      <w:t xml:space="preserve">Alexis GIBERT </w:t>
                    </w:r>
                    <w:r w:rsidR="004B13A9">
                      <w:rPr>
                        <w:rFonts w:ascii="Roboto Black" w:hAnsi="Roboto Black"/>
                      </w:rPr>
                      <w:t>//</w:t>
                    </w:r>
                    <w:r w:rsidR="002C5EA8">
                      <w:rPr>
                        <w:rFonts w:ascii="Roboto Black" w:hAnsi="Roboto Black"/>
                      </w:rPr>
                      <w:t xml:space="preserve"> </w:t>
                    </w:r>
                    <w:r w:rsidR="00F96292">
                      <w:rPr>
                        <w:rFonts w:ascii="Roboto Black" w:hAnsi="Roboto Black"/>
                      </w:rPr>
                      <w:t>UPSSITECH 1A SRI</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1FAEF" w14:textId="77777777" w:rsidR="0094484B" w:rsidRDefault="0094484B" w:rsidP="00232FE5">
      <w:pPr>
        <w:spacing w:after="0" w:line="240" w:lineRule="auto"/>
      </w:pPr>
      <w:r>
        <w:separator/>
      </w:r>
    </w:p>
  </w:footnote>
  <w:footnote w:type="continuationSeparator" w:id="0">
    <w:p w14:paraId="51C58926" w14:textId="77777777" w:rsidR="0094484B" w:rsidRDefault="0094484B" w:rsidP="00232FE5">
      <w:pPr>
        <w:spacing w:after="0" w:line="240" w:lineRule="auto"/>
      </w:pPr>
      <w:r>
        <w:continuationSeparator/>
      </w:r>
    </w:p>
  </w:footnote>
  <w:footnote w:type="continuationNotice" w:id="1">
    <w:p w14:paraId="710F8F24" w14:textId="77777777" w:rsidR="0094484B" w:rsidRDefault="009448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9BEC" w14:textId="77777777" w:rsidR="003226E7" w:rsidRPr="003226E7" w:rsidRDefault="0084373C" w:rsidP="003226E7">
    <w:pPr>
      <w:pStyle w:val="Pieddepage"/>
      <w:jc w:val="right"/>
      <w:rPr>
        <w:rFonts w:ascii="Roboto Black" w:hAnsi="Roboto Black"/>
      </w:rPr>
    </w:pPr>
    <w:r>
      <w:rPr>
        <w:noProof/>
        <w:lang w:val="en-GB"/>
      </w:rPr>
      <mc:AlternateContent>
        <mc:Choice Requires="wps">
          <w:drawing>
            <wp:anchor distT="0" distB="0" distL="114300" distR="114300" simplePos="0" relativeHeight="251658241" behindDoc="0" locked="0" layoutInCell="1" allowOverlap="1" wp14:anchorId="62448C05" wp14:editId="7ABC73DB">
              <wp:simplePos x="0" y="0"/>
              <wp:positionH relativeFrom="column">
                <wp:posOffset>5904774</wp:posOffset>
              </wp:positionH>
              <wp:positionV relativeFrom="paragraph">
                <wp:posOffset>-132080</wp:posOffset>
              </wp:positionV>
              <wp:extent cx="1366520" cy="473892"/>
              <wp:effectExtent l="0" t="0" r="5080" b="2540"/>
              <wp:wrapNone/>
              <wp:docPr id="5" name="Zone de texte 5"/>
              <wp:cNvGraphicFramePr/>
              <a:graphic xmlns:a="http://schemas.openxmlformats.org/drawingml/2006/main">
                <a:graphicData uri="http://schemas.microsoft.com/office/word/2010/wordprocessingShape">
                  <wps:wsp>
                    <wps:cNvSpPr txBox="1"/>
                    <wps:spPr>
                      <a:xfrm flipH="1">
                        <a:off x="0" y="0"/>
                        <a:ext cx="1366520" cy="473892"/>
                      </a:xfrm>
                      <a:prstGeom prst="rect">
                        <a:avLst/>
                      </a:prstGeom>
                      <a:solidFill>
                        <a:schemeClr val="lt1"/>
                      </a:solidFill>
                      <a:ln w="6350">
                        <a:noFill/>
                      </a:ln>
                    </wps:spPr>
                    <wps:txbx>
                      <w:txbxContent>
                        <w:p w14:paraId="416E9C30" w14:textId="77777777" w:rsidR="003226E7" w:rsidRPr="00374E88" w:rsidRDefault="003226E7" w:rsidP="0084373C">
                          <w:pPr>
                            <w:pStyle w:val="Titre"/>
                          </w:pPr>
                          <w:r w:rsidRPr="00374E88">
                            <w:t>0</w:t>
                          </w:r>
                          <w:r w:rsidR="00284E66" w:rsidRPr="00374E88">
                            <w:fldChar w:fldCharType="begin"/>
                          </w:r>
                          <w:r w:rsidR="00284E66" w:rsidRPr="00374E88">
                            <w:instrText xml:space="preserve"> PAGE  \* Arabic  \* MERGEFORMAT </w:instrText>
                          </w:r>
                          <w:r w:rsidR="00284E66" w:rsidRPr="00374E88">
                            <w:fldChar w:fldCharType="separate"/>
                          </w:r>
                          <w:r w:rsidR="00284E66" w:rsidRPr="00374E88">
                            <w:rPr>
                              <w:noProof/>
                            </w:rPr>
                            <w:t>1</w:t>
                          </w:r>
                          <w:r w:rsidR="00284E66" w:rsidRPr="00374E88">
                            <w:fldChar w:fldCharType="end"/>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448C05" id="_x0000_t202" coordsize="21600,21600" o:spt="202" path="m,l,21600r21600,l21600,xe">
              <v:stroke joinstyle="miter"/>
              <v:path gradientshapeok="t" o:connecttype="rect"/>
            </v:shapetype>
            <v:shape id="Zone de texte 5" o:spid="_x0000_s1026" type="#_x0000_t202" style="position:absolute;left:0;text-align:left;margin-left:464.95pt;margin-top:-10.4pt;width:107.6pt;height:37.3pt;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" fillcolor="white [3201]" stroked="f" strokeweight=".5pt">
              <v:textbox style="layout-flow:vertical;mso-layout-flow-alt:bottom-to-top">
                <w:txbxContent>
                  <w:p w14:paraId="416E9C30" w14:textId="77777777" w:rsidR="003226E7" w:rsidRPr="00374E88" w:rsidRDefault="003226E7" w:rsidP="0084373C">
                    <w:pPr>
                      <w:pStyle w:val="Titre"/>
                    </w:pPr>
                    <w:r w:rsidRPr="00374E88">
                      <w:t>0</w:t>
                    </w:r>
                    <w:r w:rsidR="00284E66" w:rsidRPr="00374E88">
                      <w:fldChar w:fldCharType="begin"/>
                    </w:r>
                    <w:r w:rsidR="00284E66" w:rsidRPr="00374E88">
                      <w:instrText xml:space="preserve"> PAGE  \* Arabic  \* MERGEFORMAT </w:instrText>
                    </w:r>
                    <w:r w:rsidR="00284E66" w:rsidRPr="00374E88">
                      <w:fldChar w:fldCharType="separate"/>
                    </w:r>
                    <w:r w:rsidR="00284E66" w:rsidRPr="00374E88">
                      <w:rPr>
                        <w:noProof/>
                      </w:rPr>
                      <w:t>1</w:t>
                    </w:r>
                    <w:r w:rsidR="00284E66" w:rsidRPr="00374E88">
                      <w:fldChar w:fldCharType="end"/>
                    </w:r>
                  </w:p>
                </w:txbxContent>
              </v:textbox>
            </v:shape>
          </w:pict>
        </mc:Fallback>
      </mc:AlternateContent>
    </w:r>
    <w:r w:rsidR="00D811A3">
      <w:rPr>
        <w:noProof/>
        <w:lang w:val="en-GB"/>
      </w:rPr>
      <mc:AlternateContent>
        <mc:Choice Requires="wps">
          <w:drawing>
            <wp:anchor distT="0" distB="0" distL="114300" distR="114300" simplePos="0" relativeHeight="251658240" behindDoc="0" locked="0" layoutInCell="1" allowOverlap="1" wp14:anchorId="2AB582CF" wp14:editId="1068088F">
              <wp:simplePos x="0" y="0"/>
              <wp:positionH relativeFrom="column">
                <wp:posOffset>-677821</wp:posOffset>
              </wp:positionH>
              <wp:positionV relativeFrom="paragraph">
                <wp:posOffset>-32137</wp:posOffset>
              </wp:positionV>
              <wp:extent cx="425450" cy="936266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5450" cy="9362661"/>
                      </a:xfrm>
                      <a:prstGeom prst="rect">
                        <a:avLst/>
                      </a:prstGeom>
                      <a:solidFill>
                        <a:schemeClr val="lt1"/>
                      </a:solidFill>
                      <a:ln w="6350">
                        <a:noFill/>
                      </a:ln>
                    </wps:spPr>
                    <wps:txbx>
                      <w:txbxContent>
                        <w:p w14:paraId="5A7B7424" w14:textId="613CBF47" w:rsidR="00EE6893" w:rsidRPr="00374E88" w:rsidRDefault="00E22098" w:rsidP="00D811A3">
                          <w:pPr>
                            <w:jc w:val="right"/>
                            <w:rPr>
                              <w:rFonts w:ascii="Roboto Black" w:hAnsi="Roboto Black"/>
                              <w:sz w:val="24"/>
                              <w:szCs w:val="36"/>
                            </w:rPr>
                          </w:pPr>
                          <w:sdt>
                            <w:sdtPr>
                              <w:rPr>
                                <w:rFonts w:ascii="Roboto Black" w:hAnsi="Roboto Black"/>
                                <w:sz w:val="24"/>
                                <w:szCs w:val="36"/>
                              </w:rPr>
                              <w:alias w:val="Titre "/>
                              <w:tag w:val=""/>
                              <w:id w:val="240146975"/>
                              <w:dataBinding w:prefixMappings="xmlns:ns0='http://purl.org/dc/elements/1.1/' xmlns:ns1='http://schemas.openxmlformats.org/package/2006/metadata/core-properties' " w:xpath="/ns1:coreProperties[1]/ns0:title[1]" w:storeItemID="{6C3C8BC8-F283-45AE-878A-BAB7291924A1}"/>
                              <w:text/>
                            </w:sdtPr>
                            <w:sdtEndPr/>
                            <w:sdtContent>
                              <w:r w:rsidR="00B163B1">
                                <w:rPr>
                                  <w:rFonts w:ascii="Roboto Black" w:hAnsi="Roboto Black"/>
                                  <w:sz w:val="24"/>
                                  <w:szCs w:val="36"/>
                                </w:rPr>
                                <w:t>Fiche Traitement du signal</w:t>
                              </w:r>
                            </w:sdtContent>
                          </w:sdt>
                          <w:r w:rsidR="00284E66" w:rsidRPr="00374E88">
                            <w:rPr>
                              <w:rFonts w:ascii="Roboto Black" w:hAnsi="Roboto Black"/>
                              <w:sz w:val="24"/>
                              <w:szCs w:val="36"/>
                            </w:rPr>
                            <w:fldChar w:fldCharType="begin"/>
                          </w:r>
                          <w:r w:rsidR="00284E66" w:rsidRPr="00374E88">
                            <w:rPr>
                              <w:rFonts w:ascii="Roboto Black" w:hAnsi="Roboto Black"/>
                              <w:sz w:val="24"/>
                              <w:szCs w:val="36"/>
                            </w:rPr>
                            <w:instrText xml:space="preserve"> SUBJECT  \* Upper  \* MERGEFORMAT </w:instrText>
                          </w:r>
                          <w:r w:rsidR="00284E66" w:rsidRPr="00374E88">
                            <w:rPr>
                              <w:rFonts w:ascii="Roboto Black" w:hAnsi="Roboto Black"/>
                              <w:sz w:val="24"/>
                              <w:szCs w:val="36"/>
                            </w:rPr>
                            <w:fldChar w:fldCharType="end"/>
                          </w:r>
                          <w:r w:rsidR="003226E7" w:rsidRPr="00374E88">
                            <w:rPr>
                              <w:rFonts w:ascii="Roboto Black" w:hAnsi="Roboto Black"/>
                              <w:sz w:val="24"/>
                              <w:szCs w:val="36"/>
                            </w:rPr>
                            <w:fldChar w:fldCharType="begin"/>
                          </w:r>
                          <w:r w:rsidR="003226E7" w:rsidRPr="00374E88">
                            <w:rPr>
                              <w:rFonts w:ascii="Roboto Black" w:hAnsi="Roboto Black"/>
                              <w:sz w:val="24"/>
                              <w:szCs w:val="36"/>
                            </w:rPr>
                            <w:instrText xml:space="preserve"> XE </w:instrText>
                          </w:r>
                          <w:r w:rsidR="003226E7" w:rsidRPr="00374E88">
                            <w:rPr>
                              <w:rFonts w:ascii="Roboto Black" w:hAnsi="Roboto Black"/>
                              <w:sz w:val="24"/>
                              <w:szCs w:val="36"/>
                            </w:rPr>
                            <w:fldChar w:fldCharType="end"/>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582CF" id="Zone de texte 1" o:spid="_x0000_s1027" type="#_x0000_t202" style="position:absolute;left:0;text-align:left;margin-left:-53.35pt;margin-top:-2.55pt;width:33.5pt;height:73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" fillcolor="white [3201]" stroked="f" strokeweight=".5pt">
              <v:textbox style="layout-flow:vertical;mso-layout-flow-alt:bottom-to-top">
                <w:txbxContent>
                  <w:p w14:paraId="5A7B7424" w14:textId="613CBF47" w:rsidR="00EE6893" w:rsidRPr="00374E88" w:rsidRDefault="00E22098" w:rsidP="00D811A3">
                    <w:pPr>
                      <w:jc w:val="right"/>
                      <w:rPr>
                        <w:rFonts w:ascii="Roboto Black" w:hAnsi="Roboto Black"/>
                        <w:sz w:val="24"/>
                        <w:szCs w:val="36"/>
                      </w:rPr>
                    </w:pPr>
                    <w:sdt>
                      <w:sdtPr>
                        <w:rPr>
                          <w:rFonts w:ascii="Roboto Black" w:hAnsi="Roboto Black"/>
                          <w:sz w:val="24"/>
                          <w:szCs w:val="36"/>
                        </w:rPr>
                        <w:alias w:val="Titre "/>
                        <w:tag w:val=""/>
                        <w:id w:val="240146975"/>
                        <w:dataBinding w:prefixMappings="xmlns:ns0='http://purl.org/dc/elements/1.1/' xmlns:ns1='http://schemas.openxmlformats.org/package/2006/metadata/core-properties' " w:xpath="/ns1:coreProperties[1]/ns0:title[1]" w:storeItemID="{6C3C8BC8-F283-45AE-878A-BAB7291924A1}"/>
                        <w:text/>
                      </w:sdtPr>
                      <w:sdtEndPr/>
                      <w:sdtContent>
                        <w:r w:rsidR="00B163B1">
                          <w:rPr>
                            <w:rFonts w:ascii="Roboto Black" w:hAnsi="Roboto Black"/>
                            <w:sz w:val="24"/>
                            <w:szCs w:val="36"/>
                          </w:rPr>
                          <w:t>Fiche Traitement du signal</w:t>
                        </w:r>
                      </w:sdtContent>
                    </w:sdt>
                    <w:r w:rsidR="00284E66" w:rsidRPr="00374E88">
                      <w:rPr>
                        <w:rFonts w:ascii="Roboto Black" w:hAnsi="Roboto Black"/>
                        <w:sz w:val="24"/>
                        <w:szCs w:val="36"/>
                      </w:rPr>
                      <w:fldChar w:fldCharType="begin"/>
                    </w:r>
                    <w:r w:rsidR="00284E66" w:rsidRPr="00374E88">
                      <w:rPr>
                        <w:rFonts w:ascii="Roboto Black" w:hAnsi="Roboto Black"/>
                        <w:sz w:val="24"/>
                        <w:szCs w:val="36"/>
                      </w:rPr>
                      <w:instrText xml:space="preserve"> SUBJECT  \* Upper  \* MERGEFORMAT </w:instrText>
                    </w:r>
                    <w:r w:rsidR="00284E66" w:rsidRPr="00374E88">
                      <w:rPr>
                        <w:rFonts w:ascii="Roboto Black" w:hAnsi="Roboto Black"/>
                        <w:sz w:val="24"/>
                        <w:szCs w:val="36"/>
                      </w:rPr>
                      <w:fldChar w:fldCharType="end"/>
                    </w:r>
                    <w:r w:rsidR="003226E7" w:rsidRPr="00374E88">
                      <w:rPr>
                        <w:rFonts w:ascii="Roboto Black" w:hAnsi="Roboto Black"/>
                        <w:sz w:val="24"/>
                        <w:szCs w:val="36"/>
                      </w:rPr>
                      <w:fldChar w:fldCharType="begin"/>
                    </w:r>
                    <w:r w:rsidR="003226E7" w:rsidRPr="00374E88">
                      <w:rPr>
                        <w:rFonts w:ascii="Roboto Black" w:hAnsi="Roboto Black"/>
                        <w:sz w:val="24"/>
                        <w:szCs w:val="36"/>
                      </w:rPr>
                      <w:instrText xml:space="preserve"> XE </w:instrText>
                    </w:r>
                    <w:r w:rsidR="003226E7" w:rsidRPr="00374E88">
                      <w:rPr>
                        <w:rFonts w:ascii="Roboto Black" w:hAnsi="Roboto Black"/>
                        <w:sz w:val="24"/>
                        <w:szCs w:val="36"/>
                      </w:rPr>
                      <w:fldChar w:fldCharType="end"/>
                    </w:r>
                  </w:p>
                </w:txbxContent>
              </v:textbox>
            </v:shape>
          </w:pict>
        </mc:Fallback>
      </mc:AlternateContent>
    </w:r>
    <w:r w:rsidR="00731070" w:rsidRPr="0061625A">
      <w:tab/>
    </w:r>
  </w:p>
  <w:p w14:paraId="0AC55E7E" w14:textId="77777777" w:rsidR="00232FE5" w:rsidRPr="0061625A" w:rsidRDefault="00232F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8ECB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FF8BA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3D65F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E62A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78EC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203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E0EE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58E26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7284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8AE2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4429E"/>
    <w:multiLevelType w:val="hybridMultilevel"/>
    <w:tmpl w:val="F0D81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3B02B6C"/>
    <w:multiLevelType w:val="hybridMultilevel"/>
    <w:tmpl w:val="2C7ABE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CD7368F"/>
    <w:multiLevelType w:val="hybridMultilevel"/>
    <w:tmpl w:val="71C4F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5E51D1C"/>
    <w:multiLevelType w:val="hybridMultilevel"/>
    <w:tmpl w:val="D12868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FC4185"/>
    <w:multiLevelType w:val="hybridMultilevel"/>
    <w:tmpl w:val="912CD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090754"/>
    <w:multiLevelType w:val="hybridMultilevel"/>
    <w:tmpl w:val="83749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716E0B"/>
    <w:multiLevelType w:val="hybridMultilevel"/>
    <w:tmpl w:val="F88496C6"/>
    <w:lvl w:ilvl="0" w:tplc="C17422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8D0B7A"/>
    <w:multiLevelType w:val="hybridMultilevel"/>
    <w:tmpl w:val="0CAEC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311D98"/>
    <w:multiLevelType w:val="hybridMultilevel"/>
    <w:tmpl w:val="FC3053E2"/>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9" w15:restartNumberingAfterBreak="0">
    <w:nsid w:val="2F9059DE"/>
    <w:multiLevelType w:val="hybridMultilevel"/>
    <w:tmpl w:val="A710B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CE4B2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E811771"/>
    <w:multiLevelType w:val="hybridMultilevel"/>
    <w:tmpl w:val="FC06007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259030A"/>
    <w:multiLevelType w:val="hybridMultilevel"/>
    <w:tmpl w:val="729078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D3154"/>
    <w:multiLevelType w:val="hybridMultilevel"/>
    <w:tmpl w:val="624A30C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4" w15:restartNumberingAfterBreak="0">
    <w:nsid w:val="4D9815AA"/>
    <w:multiLevelType w:val="hybridMultilevel"/>
    <w:tmpl w:val="378ED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1D51586"/>
    <w:multiLevelType w:val="hybridMultilevel"/>
    <w:tmpl w:val="DDDCBB72"/>
    <w:lvl w:ilvl="0" w:tplc="AA16932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A877D6"/>
    <w:multiLevelType w:val="multilevel"/>
    <w:tmpl w:val="4C0E18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6EF2CD3"/>
    <w:multiLevelType w:val="hybridMultilevel"/>
    <w:tmpl w:val="B4E2DC2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8" w15:restartNumberingAfterBreak="0">
    <w:nsid w:val="6E661DA1"/>
    <w:multiLevelType w:val="hybridMultilevel"/>
    <w:tmpl w:val="A2285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E35436"/>
    <w:multiLevelType w:val="hybridMultilevel"/>
    <w:tmpl w:val="E4704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B50E83"/>
    <w:multiLevelType w:val="hybridMultilevel"/>
    <w:tmpl w:val="DE7E0C8C"/>
    <w:lvl w:ilvl="0" w:tplc="BFD4DD86">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73B70071"/>
    <w:multiLevelType w:val="hybridMultilevel"/>
    <w:tmpl w:val="A5344D5E"/>
    <w:lvl w:ilvl="0" w:tplc="AA16932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3BB1612"/>
    <w:multiLevelType w:val="hybridMultilevel"/>
    <w:tmpl w:val="E1B80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1904E9"/>
    <w:multiLevelType w:val="multilevel"/>
    <w:tmpl w:val="FE8E115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776D64E6"/>
    <w:multiLevelType w:val="hybridMultilevel"/>
    <w:tmpl w:val="1534C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703474"/>
    <w:multiLevelType w:val="hybridMultilevel"/>
    <w:tmpl w:val="BB22BE0E"/>
    <w:lvl w:ilvl="0" w:tplc="AA16932C">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8E37B4F"/>
    <w:multiLevelType w:val="hybridMultilevel"/>
    <w:tmpl w:val="BF0A7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B7081D"/>
    <w:multiLevelType w:val="hybridMultilevel"/>
    <w:tmpl w:val="C5A86A82"/>
    <w:lvl w:ilvl="0" w:tplc="159AFF90">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881817631">
    <w:abstractNumId w:val="16"/>
  </w:num>
  <w:num w:numId="2" w16cid:durableId="1433630486">
    <w:abstractNumId w:val="37"/>
  </w:num>
  <w:num w:numId="3" w16cid:durableId="380403070">
    <w:abstractNumId w:val="26"/>
  </w:num>
  <w:num w:numId="4" w16cid:durableId="15654149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77525760">
    <w:abstractNumId w:val="20"/>
  </w:num>
  <w:num w:numId="6" w16cid:durableId="389811454">
    <w:abstractNumId w:val="33"/>
  </w:num>
  <w:num w:numId="7" w16cid:durableId="1390610088">
    <w:abstractNumId w:val="8"/>
  </w:num>
  <w:num w:numId="8" w16cid:durableId="2105682970">
    <w:abstractNumId w:val="3"/>
  </w:num>
  <w:num w:numId="9" w16cid:durableId="1646472437">
    <w:abstractNumId w:val="2"/>
  </w:num>
  <w:num w:numId="10" w16cid:durableId="1724056367">
    <w:abstractNumId w:val="1"/>
  </w:num>
  <w:num w:numId="11" w16cid:durableId="958073093">
    <w:abstractNumId w:val="0"/>
  </w:num>
  <w:num w:numId="12" w16cid:durableId="1432121792">
    <w:abstractNumId w:val="9"/>
  </w:num>
  <w:num w:numId="13" w16cid:durableId="858154624">
    <w:abstractNumId w:val="7"/>
  </w:num>
  <w:num w:numId="14" w16cid:durableId="1630936003">
    <w:abstractNumId w:val="6"/>
  </w:num>
  <w:num w:numId="15" w16cid:durableId="1786122237">
    <w:abstractNumId w:val="5"/>
  </w:num>
  <w:num w:numId="16" w16cid:durableId="1550024634">
    <w:abstractNumId w:val="4"/>
  </w:num>
  <w:num w:numId="17" w16cid:durableId="986010829">
    <w:abstractNumId w:val="14"/>
  </w:num>
  <w:num w:numId="18" w16cid:durableId="1069351490">
    <w:abstractNumId w:val="19"/>
  </w:num>
  <w:num w:numId="19" w16cid:durableId="697120589">
    <w:abstractNumId w:val="36"/>
  </w:num>
  <w:num w:numId="20" w16cid:durableId="1642029206">
    <w:abstractNumId w:val="15"/>
  </w:num>
  <w:num w:numId="21" w16cid:durableId="1279415633">
    <w:abstractNumId w:val="17"/>
  </w:num>
  <w:num w:numId="22" w16cid:durableId="971442443">
    <w:abstractNumId w:val="29"/>
  </w:num>
  <w:num w:numId="23" w16cid:durableId="1731227186">
    <w:abstractNumId w:val="24"/>
  </w:num>
  <w:num w:numId="24" w16cid:durableId="1542983404">
    <w:abstractNumId w:val="12"/>
  </w:num>
  <w:num w:numId="25" w16cid:durableId="617030951">
    <w:abstractNumId w:val="28"/>
  </w:num>
  <w:num w:numId="26" w16cid:durableId="541407036">
    <w:abstractNumId w:val="34"/>
  </w:num>
  <w:num w:numId="27" w16cid:durableId="1515538983">
    <w:abstractNumId w:val="27"/>
  </w:num>
  <w:num w:numId="28" w16cid:durableId="1873689235">
    <w:abstractNumId w:val="18"/>
  </w:num>
  <w:num w:numId="29" w16cid:durableId="1781291230">
    <w:abstractNumId w:val="23"/>
  </w:num>
  <w:num w:numId="30" w16cid:durableId="768164233">
    <w:abstractNumId w:val="21"/>
  </w:num>
  <w:num w:numId="31" w16cid:durableId="1230724371">
    <w:abstractNumId w:val="33"/>
  </w:num>
  <w:num w:numId="32" w16cid:durableId="634025877">
    <w:abstractNumId w:val="33"/>
  </w:num>
  <w:num w:numId="33" w16cid:durableId="522207365">
    <w:abstractNumId w:val="11"/>
  </w:num>
  <w:num w:numId="34" w16cid:durableId="1276909775">
    <w:abstractNumId w:val="13"/>
  </w:num>
  <w:num w:numId="35" w16cid:durableId="2049640754">
    <w:abstractNumId w:val="10"/>
  </w:num>
  <w:num w:numId="36" w16cid:durableId="1374186668">
    <w:abstractNumId w:val="22"/>
  </w:num>
  <w:num w:numId="37" w16cid:durableId="2059473789">
    <w:abstractNumId w:val="32"/>
  </w:num>
  <w:num w:numId="38" w16cid:durableId="1605841836">
    <w:abstractNumId w:val="33"/>
  </w:num>
  <w:num w:numId="39" w16cid:durableId="682827362">
    <w:abstractNumId w:val="31"/>
  </w:num>
  <w:num w:numId="40" w16cid:durableId="615522478">
    <w:abstractNumId w:val="30"/>
  </w:num>
  <w:num w:numId="41" w16cid:durableId="2141262884">
    <w:abstractNumId w:val="25"/>
  </w:num>
  <w:num w:numId="42" w16cid:durableId="12274514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3B1"/>
    <w:rsid w:val="0000383B"/>
    <w:rsid w:val="00011835"/>
    <w:rsid w:val="0001552C"/>
    <w:rsid w:val="000178CF"/>
    <w:rsid w:val="000355AC"/>
    <w:rsid w:val="00037CD5"/>
    <w:rsid w:val="00040ABD"/>
    <w:rsid w:val="00040C7D"/>
    <w:rsid w:val="000620A3"/>
    <w:rsid w:val="00065230"/>
    <w:rsid w:val="000666C0"/>
    <w:rsid w:val="00070E76"/>
    <w:rsid w:val="00075143"/>
    <w:rsid w:val="00075A2E"/>
    <w:rsid w:val="00075C1B"/>
    <w:rsid w:val="00080C3E"/>
    <w:rsid w:val="000850CE"/>
    <w:rsid w:val="00085A71"/>
    <w:rsid w:val="00092F1B"/>
    <w:rsid w:val="00096385"/>
    <w:rsid w:val="0009690F"/>
    <w:rsid w:val="000A0402"/>
    <w:rsid w:val="000A07D8"/>
    <w:rsid w:val="000A0F98"/>
    <w:rsid w:val="000A7FD4"/>
    <w:rsid w:val="000B0C90"/>
    <w:rsid w:val="000B2F0C"/>
    <w:rsid w:val="000B300A"/>
    <w:rsid w:val="000B3A97"/>
    <w:rsid w:val="000B63F0"/>
    <w:rsid w:val="000B7524"/>
    <w:rsid w:val="000C0712"/>
    <w:rsid w:val="000C129B"/>
    <w:rsid w:val="000C33F3"/>
    <w:rsid w:val="000C3632"/>
    <w:rsid w:val="000C4078"/>
    <w:rsid w:val="000C4DF5"/>
    <w:rsid w:val="000C721C"/>
    <w:rsid w:val="000C7479"/>
    <w:rsid w:val="000D28E8"/>
    <w:rsid w:val="000D3205"/>
    <w:rsid w:val="000D4507"/>
    <w:rsid w:val="000E2946"/>
    <w:rsid w:val="000E4438"/>
    <w:rsid w:val="000F2A72"/>
    <w:rsid w:val="000F350F"/>
    <w:rsid w:val="00104BCE"/>
    <w:rsid w:val="0010709E"/>
    <w:rsid w:val="001070DC"/>
    <w:rsid w:val="001100D4"/>
    <w:rsid w:val="00112155"/>
    <w:rsid w:val="00112B69"/>
    <w:rsid w:val="0011677D"/>
    <w:rsid w:val="001203AF"/>
    <w:rsid w:val="00121DC6"/>
    <w:rsid w:val="00125EF0"/>
    <w:rsid w:val="00133D3B"/>
    <w:rsid w:val="00134576"/>
    <w:rsid w:val="00140AF5"/>
    <w:rsid w:val="00143A26"/>
    <w:rsid w:val="00144C00"/>
    <w:rsid w:val="001523AB"/>
    <w:rsid w:val="00161968"/>
    <w:rsid w:val="00161F82"/>
    <w:rsid w:val="001622CB"/>
    <w:rsid w:val="00166A3E"/>
    <w:rsid w:val="00166B3A"/>
    <w:rsid w:val="00166F50"/>
    <w:rsid w:val="00171489"/>
    <w:rsid w:val="00173683"/>
    <w:rsid w:val="00180F43"/>
    <w:rsid w:val="0018155A"/>
    <w:rsid w:val="00183C6C"/>
    <w:rsid w:val="001906FC"/>
    <w:rsid w:val="0019661F"/>
    <w:rsid w:val="001A0594"/>
    <w:rsid w:val="001A0AD4"/>
    <w:rsid w:val="001A11C0"/>
    <w:rsid w:val="001A3CC1"/>
    <w:rsid w:val="001A69DC"/>
    <w:rsid w:val="001B0940"/>
    <w:rsid w:val="001B0E87"/>
    <w:rsid w:val="001B2807"/>
    <w:rsid w:val="001B7A3C"/>
    <w:rsid w:val="001C105E"/>
    <w:rsid w:val="001C12AE"/>
    <w:rsid w:val="001C12B4"/>
    <w:rsid w:val="001C1AE6"/>
    <w:rsid w:val="001C2177"/>
    <w:rsid w:val="001C4470"/>
    <w:rsid w:val="001C4790"/>
    <w:rsid w:val="001C62BB"/>
    <w:rsid w:val="001D7558"/>
    <w:rsid w:val="001E33D5"/>
    <w:rsid w:val="001F0D2E"/>
    <w:rsid w:val="001F1B5E"/>
    <w:rsid w:val="002003CD"/>
    <w:rsid w:val="00212989"/>
    <w:rsid w:val="00213C8F"/>
    <w:rsid w:val="00220B4B"/>
    <w:rsid w:val="00224356"/>
    <w:rsid w:val="00224CF9"/>
    <w:rsid w:val="00227B64"/>
    <w:rsid w:val="00232FE5"/>
    <w:rsid w:val="002345D2"/>
    <w:rsid w:val="002356B4"/>
    <w:rsid w:val="00236AAE"/>
    <w:rsid w:val="00237296"/>
    <w:rsid w:val="00241500"/>
    <w:rsid w:val="00242F57"/>
    <w:rsid w:val="0024509D"/>
    <w:rsid w:val="00247EE5"/>
    <w:rsid w:val="00250F3B"/>
    <w:rsid w:val="002521BB"/>
    <w:rsid w:val="002637BB"/>
    <w:rsid w:val="002704AB"/>
    <w:rsid w:val="0027090D"/>
    <w:rsid w:val="0027367B"/>
    <w:rsid w:val="00274611"/>
    <w:rsid w:val="002746A8"/>
    <w:rsid w:val="00275171"/>
    <w:rsid w:val="00276A34"/>
    <w:rsid w:val="002773A0"/>
    <w:rsid w:val="00284E66"/>
    <w:rsid w:val="002850BB"/>
    <w:rsid w:val="00285322"/>
    <w:rsid w:val="00286040"/>
    <w:rsid w:val="0028657E"/>
    <w:rsid w:val="00290FE7"/>
    <w:rsid w:val="00291FB2"/>
    <w:rsid w:val="00292CE9"/>
    <w:rsid w:val="002A0095"/>
    <w:rsid w:val="002A5730"/>
    <w:rsid w:val="002A6143"/>
    <w:rsid w:val="002B183C"/>
    <w:rsid w:val="002B3BB8"/>
    <w:rsid w:val="002B3FE2"/>
    <w:rsid w:val="002B77E3"/>
    <w:rsid w:val="002B79FA"/>
    <w:rsid w:val="002B7DFB"/>
    <w:rsid w:val="002C0B2A"/>
    <w:rsid w:val="002C224B"/>
    <w:rsid w:val="002C2B8A"/>
    <w:rsid w:val="002C5EA8"/>
    <w:rsid w:val="002D0FF0"/>
    <w:rsid w:val="002D2576"/>
    <w:rsid w:val="002D5EDF"/>
    <w:rsid w:val="002D7E59"/>
    <w:rsid w:val="002E0D37"/>
    <w:rsid w:val="002E22B0"/>
    <w:rsid w:val="002E4998"/>
    <w:rsid w:val="002E51D9"/>
    <w:rsid w:val="002E63C2"/>
    <w:rsid w:val="002E6642"/>
    <w:rsid w:val="002E6A12"/>
    <w:rsid w:val="002F1606"/>
    <w:rsid w:val="002F46D9"/>
    <w:rsid w:val="00303A41"/>
    <w:rsid w:val="00304770"/>
    <w:rsid w:val="00304DAB"/>
    <w:rsid w:val="0030689D"/>
    <w:rsid w:val="00320921"/>
    <w:rsid w:val="00321402"/>
    <w:rsid w:val="003226E7"/>
    <w:rsid w:val="00322A9A"/>
    <w:rsid w:val="00322C62"/>
    <w:rsid w:val="00324FE4"/>
    <w:rsid w:val="003260D5"/>
    <w:rsid w:val="003338E9"/>
    <w:rsid w:val="003374A2"/>
    <w:rsid w:val="00343DE1"/>
    <w:rsid w:val="00350944"/>
    <w:rsid w:val="00350B84"/>
    <w:rsid w:val="00350C70"/>
    <w:rsid w:val="00350CFF"/>
    <w:rsid w:val="0035741E"/>
    <w:rsid w:val="00366DB2"/>
    <w:rsid w:val="00367A15"/>
    <w:rsid w:val="00370806"/>
    <w:rsid w:val="0037167D"/>
    <w:rsid w:val="00374E88"/>
    <w:rsid w:val="00376918"/>
    <w:rsid w:val="00376B33"/>
    <w:rsid w:val="003770D4"/>
    <w:rsid w:val="003844E9"/>
    <w:rsid w:val="00384CA2"/>
    <w:rsid w:val="003869E1"/>
    <w:rsid w:val="00394A30"/>
    <w:rsid w:val="003A0568"/>
    <w:rsid w:val="003B1AD6"/>
    <w:rsid w:val="003B34F1"/>
    <w:rsid w:val="003B3636"/>
    <w:rsid w:val="003B3847"/>
    <w:rsid w:val="003B4C72"/>
    <w:rsid w:val="003B6136"/>
    <w:rsid w:val="003B7746"/>
    <w:rsid w:val="003B7A3D"/>
    <w:rsid w:val="003C2926"/>
    <w:rsid w:val="003C2ADD"/>
    <w:rsid w:val="003C4E0F"/>
    <w:rsid w:val="003C6A17"/>
    <w:rsid w:val="003C75C9"/>
    <w:rsid w:val="003D3A4C"/>
    <w:rsid w:val="003D7D40"/>
    <w:rsid w:val="003E18E4"/>
    <w:rsid w:val="003E2692"/>
    <w:rsid w:val="003E2D6E"/>
    <w:rsid w:val="003E4373"/>
    <w:rsid w:val="003F2FA7"/>
    <w:rsid w:val="003F709F"/>
    <w:rsid w:val="00404405"/>
    <w:rsid w:val="004122E1"/>
    <w:rsid w:val="00415873"/>
    <w:rsid w:val="00417843"/>
    <w:rsid w:val="004225DD"/>
    <w:rsid w:val="0042426F"/>
    <w:rsid w:val="00425045"/>
    <w:rsid w:val="0043026A"/>
    <w:rsid w:val="00434C6A"/>
    <w:rsid w:val="0043677A"/>
    <w:rsid w:val="00436DFF"/>
    <w:rsid w:val="00440930"/>
    <w:rsid w:val="004429E1"/>
    <w:rsid w:val="004449F7"/>
    <w:rsid w:val="00446C64"/>
    <w:rsid w:val="00447577"/>
    <w:rsid w:val="004512AA"/>
    <w:rsid w:val="004564E7"/>
    <w:rsid w:val="004578C2"/>
    <w:rsid w:val="00457CEB"/>
    <w:rsid w:val="0046235A"/>
    <w:rsid w:val="00462F05"/>
    <w:rsid w:val="0047281A"/>
    <w:rsid w:val="00477B9E"/>
    <w:rsid w:val="00483072"/>
    <w:rsid w:val="00483BC6"/>
    <w:rsid w:val="00483D9C"/>
    <w:rsid w:val="00484821"/>
    <w:rsid w:val="0048593E"/>
    <w:rsid w:val="00487649"/>
    <w:rsid w:val="00487B8C"/>
    <w:rsid w:val="004A1CF9"/>
    <w:rsid w:val="004A234B"/>
    <w:rsid w:val="004A3B3E"/>
    <w:rsid w:val="004A5BB6"/>
    <w:rsid w:val="004B13A9"/>
    <w:rsid w:val="004B2969"/>
    <w:rsid w:val="004B7284"/>
    <w:rsid w:val="004B7B3E"/>
    <w:rsid w:val="004C0944"/>
    <w:rsid w:val="004C5D4E"/>
    <w:rsid w:val="004D4A2D"/>
    <w:rsid w:val="004D627F"/>
    <w:rsid w:val="004D7CF9"/>
    <w:rsid w:val="004E21D7"/>
    <w:rsid w:val="004E3FE8"/>
    <w:rsid w:val="004E6829"/>
    <w:rsid w:val="004E6F8B"/>
    <w:rsid w:val="00501037"/>
    <w:rsid w:val="00503B07"/>
    <w:rsid w:val="00503E6F"/>
    <w:rsid w:val="00511301"/>
    <w:rsid w:val="0051264E"/>
    <w:rsid w:val="0051549A"/>
    <w:rsid w:val="00516297"/>
    <w:rsid w:val="005209FD"/>
    <w:rsid w:val="00522FFF"/>
    <w:rsid w:val="005233A3"/>
    <w:rsid w:val="00527AC9"/>
    <w:rsid w:val="00533264"/>
    <w:rsid w:val="005379C6"/>
    <w:rsid w:val="005403CA"/>
    <w:rsid w:val="00540D5B"/>
    <w:rsid w:val="00543044"/>
    <w:rsid w:val="00544BB1"/>
    <w:rsid w:val="005456B4"/>
    <w:rsid w:val="005460B1"/>
    <w:rsid w:val="00546E77"/>
    <w:rsid w:val="0056037A"/>
    <w:rsid w:val="0056068D"/>
    <w:rsid w:val="00561CBB"/>
    <w:rsid w:val="0056209F"/>
    <w:rsid w:val="005631DF"/>
    <w:rsid w:val="00572EE0"/>
    <w:rsid w:val="0057349B"/>
    <w:rsid w:val="0057695C"/>
    <w:rsid w:val="00582619"/>
    <w:rsid w:val="00592E9F"/>
    <w:rsid w:val="005A05F2"/>
    <w:rsid w:val="005A1916"/>
    <w:rsid w:val="005A26D1"/>
    <w:rsid w:val="005B052F"/>
    <w:rsid w:val="005B4826"/>
    <w:rsid w:val="005B6D21"/>
    <w:rsid w:val="005C172C"/>
    <w:rsid w:val="005C2BAA"/>
    <w:rsid w:val="005C69ED"/>
    <w:rsid w:val="005D00EA"/>
    <w:rsid w:val="005D502D"/>
    <w:rsid w:val="005E0403"/>
    <w:rsid w:val="005E39BE"/>
    <w:rsid w:val="005E759A"/>
    <w:rsid w:val="005F12CC"/>
    <w:rsid w:val="005F5986"/>
    <w:rsid w:val="0060476B"/>
    <w:rsid w:val="0061421E"/>
    <w:rsid w:val="00614380"/>
    <w:rsid w:val="0061605D"/>
    <w:rsid w:val="006161CA"/>
    <w:rsid w:val="0061625A"/>
    <w:rsid w:val="00624D47"/>
    <w:rsid w:val="0062576D"/>
    <w:rsid w:val="006264F3"/>
    <w:rsid w:val="0063611E"/>
    <w:rsid w:val="00637723"/>
    <w:rsid w:val="00637E65"/>
    <w:rsid w:val="00640CD3"/>
    <w:rsid w:val="0064143D"/>
    <w:rsid w:val="00643911"/>
    <w:rsid w:val="006449BA"/>
    <w:rsid w:val="00644A0A"/>
    <w:rsid w:val="0064763F"/>
    <w:rsid w:val="00651EE6"/>
    <w:rsid w:val="00653A1E"/>
    <w:rsid w:val="0065574D"/>
    <w:rsid w:val="00657D10"/>
    <w:rsid w:val="00657D78"/>
    <w:rsid w:val="00657FA1"/>
    <w:rsid w:val="00670F32"/>
    <w:rsid w:val="00672300"/>
    <w:rsid w:val="00672AA9"/>
    <w:rsid w:val="00673B5C"/>
    <w:rsid w:val="006745A9"/>
    <w:rsid w:val="00675427"/>
    <w:rsid w:val="00676053"/>
    <w:rsid w:val="00684EF4"/>
    <w:rsid w:val="00687B26"/>
    <w:rsid w:val="006948E0"/>
    <w:rsid w:val="0069694B"/>
    <w:rsid w:val="00696CD6"/>
    <w:rsid w:val="006972EE"/>
    <w:rsid w:val="006975D7"/>
    <w:rsid w:val="006A354C"/>
    <w:rsid w:val="006A7A1B"/>
    <w:rsid w:val="006A7BDE"/>
    <w:rsid w:val="006B0942"/>
    <w:rsid w:val="006B13E9"/>
    <w:rsid w:val="006B2C80"/>
    <w:rsid w:val="006B5CE6"/>
    <w:rsid w:val="006C22FD"/>
    <w:rsid w:val="006C3F1F"/>
    <w:rsid w:val="006C4F71"/>
    <w:rsid w:val="006C5C4F"/>
    <w:rsid w:val="006C7006"/>
    <w:rsid w:val="006C7AED"/>
    <w:rsid w:val="006D2B11"/>
    <w:rsid w:val="006D334E"/>
    <w:rsid w:val="006D379A"/>
    <w:rsid w:val="006E0C6F"/>
    <w:rsid w:val="006E0F86"/>
    <w:rsid w:val="006E44C9"/>
    <w:rsid w:val="006E5A4C"/>
    <w:rsid w:val="006E7E15"/>
    <w:rsid w:val="006F09D1"/>
    <w:rsid w:val="006F1FB3"/>
    <w:rsid w:val="006F2762"/>
    <w:rsid w:val="006F4A76"/>
    <w:rsid w:val="006F4D5B"/>
    <w:rsid w:val="006F5EA1"/>
    <w:rsid w:val="006F6EBA"/>
    <w:rsid w:val="0070458A"/>
    <w:rsid w:val="0070777A"/>
    <w:rsid w:val="00710FAB"/>
    <w:rsid w:val="00712755"/>
    <w:rsid w:val="00715C97"/>
    <w:rsid w:val="00726367"/>
    <w:rsid w:val="00727795"/>
    <w:rsid w:val="00731070"/>
    <w:rsid w:val="00732999"/>
    <w:rsid w:val="007330EB"/>
    <w:rsid w:val="00733735"/>
    <w:rsid w:val="007428BC"/>
    <w:rsid w:val="00744FB9"/>
    <w:rsid w:val="00757B18"/>
    <w:rsid w:val="007609AB"/>
    <w:rsid w:val="00763650"/>
    <w:rsid w:val="00767326"/>
    <w:rsid w:val="00770ABA"/>
    <w:rsid w:val="007729EA"/>
    <w:rsid w:val="00777B5C"/>
    <w:rsid w:val="007820D2"/>
    <w:rsid w:val="00782C6C"/>
    <w:rsid w:val="0078369F"/>
    <w:rsid w:val="00785F64"/>
    <w:rsid w:val="00786CB2"/>
    <w:rsid w:val="00796250"/>
    <w:rsid w:val="007A00AC"/>
    <w:rsid w:val="007A1042"/>
    <w:rsid w:val="007A6533"/>
    <w:rsid w:val="007A6FB6"/>
    <w:rsid w:val="007B3155"/>
    <w:rsid w:val="007B4BFF"/>
    <w:rsid w:val="007B739B"/>
    <w:rsid w:val="007B7C44"/>
    <w:rsid w:val="007C17E1"/>
    <w:rsid w:val="007C2740"/>
    <w:rsid w:val="007C5473"/>
    <w:rsid w:val="007C5C2D"/>
    <w:rsid w:val="007D0B86"/>
    <w:rsid w:val="007D1989"/>
    <w:rsid w:val="007E01B4"/>
    <w:rsid w:val="007E20CC"/>
    <w:rsid w:val="007E58CD"/>
    <w:rsid w:val="007F1763"/>
    <w:rsid w:val="007F4899"/>
    <w:rsid w:val="007F4FF3"/>
    <w:rsid w:val="00800D77"/>
    <w:rsid w:val="00813ACA"/>
    <w:rsid w:val="00822D24"/>
    <w:rsid w:val="008351E3"/>
    <w:rsid w:val="00840FE2"/>
    <w:rsid w:val="0084373C"/>
    <w:rsid w:val="00844A3A"/>
    <w:rsid w:val="00845D60"/>
    <w:rsid w:val="00847D44"/>
    <w:rsid w:val="00847EFE"/>
    <w:rsid w:val="00852091"/>
    <w:rsid w:val="00854685"/>
    <w:rsid w:val="00856E1E"/>
    <w:rsid w:val="00857B85"/>
    <w:rsid w:val="00860D4E"/>
    <w:rsid w:val="0086164C"/>
    <w:rsid w:val="0086209D"/>
    <w:rsid w:val="00863C5F"/>
    <w:rsid w:val="008645C6"/>
    <w:rsid w:val="00864988"/>
    <w:rsid w:val="00885740"/>
    <w:rsid w:val="008906BF"/>
    <w:rsid w:val="0089176B"/>
    <w:rsid w:val="00893453"/>
    <w:rsid w:val="00893793"/>
    <w:rsid w:val="008A3D45"/>
    <w:rsid w:val="008A5AC5"/>
    <w:rsid w:val="008B315D"/>
    <w:rsid w:val="008B3B63"/>
    <w:rsid w:val="008B5292"/>
    <w:rsid w:val="008B598E"/>
    <w:rsid w:val="008B6AC6"/>
    <w:rsid w:val="008C2D58"/>
    <w:rsid w:val="008C43D8"/>
    <w:rsid w:val="008C513A"/>
    <w:rsid w:val="008D1355"/>
    <w:rsid w:val="008D2B38"/>
    <w:rsid w:val="008D5B62"/>
    <w:rsid w:val="008D7C14"/>
    <w:rsid w:val="008E20A3"/>
    <w:rsid w:val="008E3390"/>
    <w:rsid w:val="008E3702"/>
    <w:rsid w:val="008E4DF7"/>
    <w:rsid w:val="008E4EAC"/>
    <w:rsid w:val="008E59A1"/>
    <w:rsid w:val="008E59E9"/>
    <w:rsid w:val="008F3553"/>
    <w:rsid w:val="00900D61"/>
    <w:rsid w:val="0090150C"/>
    <w:rsid w:val="00901681"/>
    <w:rsid w:val="009052C5"/>
    <w:rsid w:val="009066E9"/>
    <w:rsid w:val="009160D3"/>
    <w:rsid w:val="00916F10"/>
    <w:rsid w:val="0091771A"/>
    <w:rsid w:val="00917EE0"/>
    <w:rsid w:val="00921A83"/>
    <w:rsid w:val="00926CD4"/>
    <w:rsid w:val="00926F95"/>
    <w:rsid w:val="0093695D"/>
    <w:rsid w:val="0094150D"/>
    <w:rsid w:val="00942C9A"/>
    <w:rsid w:val="009444A5"/>
    <w:rsid w:val="0094484B"/>
    <w:rsid w:val="009455A1"/>
    <w:rsid w:val="009461C3"/>
    <w:rsid w:val="00947C5E"/>
    <w:rsid w:val="00954A79"/>
    <w:rsid w:val="00955D31"/>
    <w:rsid w:val="00957759"/>
    <w:rsid w:val="00957936"/>
    <w:rsid w:val="00960932"/>
    <w:rsid w:val="009621F9"/>
    <w:rsid w:val="00964F77"/>
    <w:rsid w:val="0096547E"/>
    <w:rsid w:val="00966980"/>
    <w:rsid w:val="00966EA6"/>
    <w:rsid w:val="009736BF"/>
    <w:rsid w:val="00974B11"/>
    <w:rsid w:val="00976A96"/>
    <w:rsid w:val="00976CD9"/>
    <w:rsid w:val="00976D64"/>
    <w:rsid w:val="0098267E"/>
    <w:rsid w:val="009845C9"/>
    <w:rsid w:val="0099010D"/>
    <w:rsid w:val="009A014B"/>
    <w:rsid w:val="009A65A1"/>
    <w:rsid w:val="009A7B49"/>
    <w:rsid w:val="009B139B"/>
    <w:rsid w:val="009C4314"/>
    <w:rsid w:val="009C5C3E"/>
    <w:rsid w:val="009E5B45"/>
    <w:rsid w:val="009E6350"/>
    <w:rsid w:val="009E6652"/>
    <w:rsid w:val="009F02A5"/>
    <w:rsid w:val="009F107C"/>
    <w:rsid w:val="009F5A6F"/>
    <w:rsid w:val="00A03483"/>
    <w:rsid w:val="00A04E14"/>
    <w:rsid w:val="00A10966"/>
    <w:rsid w:val="00A13A28"/>
    <w:rsid w:val="00A15BFE"/>
    <w:rsid w:val="00A15E33"/>
    <w:rsid w:val="00A230D3"/>
    <w:rsid w:val="00A23360"/>
    <w:rsid w:val="00A235BC"/>
    <w:rsid w:val="00A24036"/>
    <w:rsid w:val="00A262E9"/>
    <w:rsid w:val="00A26A6F"/>
    <w:rsid w:val="00A31C28"/>
    <w:rsid w:val="00A33482"/>
    <w:rsid w:val="00A34587"/>
    <w:rsid w:val="00A35845"/>
    <w:rsid w:val="00A422D3"/>
    <w:rsid w:val="00A429D8"/>
    <w:rsid w:val="00A44883"/>
    <w:rsid w:val="00A46C23"/>
    <w:rsid w:val="00A5088B"/>
    <w:rsid w:val="00A50DC0"/>
    <w:rsid w:val="00A53169"/>
    <w:rsid w:val="00A55B28"/>
    <w:rsid w:val="00A56D79"/>
    <w:rsid w:val="00A60EC2"/>
    <w:rsid w:val="00A61DB7"/>
    <w:rsid w:val="00A67464"/>
    <w:rsid w:val="00A720DC"/>
    <w:rsid w:val="00A721CC"/>
    <w:rsid w:val="00A72948"/>
    <w:rsid w:val="00A766A1"/>
    <w:rsid w:val="00A77D8F"/>
    <w:rsid w:val="00A83678"/>
    <w:rsid w:val="00A837F5"/>
    <w:rsid w:val="00A84D9C"/>
    <w:rsid w:val="00A90A4A"/>
    <w:rsid w:val="00A91378"/>
    <w:rsid w:val="00A91B90"/>
    <w:rsid w:val="00A93C93"/>
    <w:rsid w:val="00A957A0"/>
    <w:rsid w:val="00A97607"/>
    <w:rsid w:val="00A97ABD"/>
    <w:rsid w:val="00AA14BF"/>
    <w:rsid w:val="00AA249C"/>
    <w:rsid w:val="00AA2E43"/>
    <w:rsid w:val="00AA47D5"/>
    <w:rsid w:val="00AB1F12"/>
    <w:rsid w:val="00AC127A"/>
    <w:rsid w:val="00AC357E"/>
    <w:rsid w:val="00AC7B37"/>
    <w:rsid w:val="00AD5C34"/>
    <w:rsid w:val="00AD668C"/>
    <w:rsid w:val="00AE0DF4"/>
    <w:rsid w:val="00AE693F"/>
    <w:rsid w:val="00AE71C3"/>
    <w:rsid w:val="00AF089A"/>
    <w:rsid w:val="00AF5A30"/>
    <w:rsid w:val="00B023F5"/>
    <w:rsid w:val="00B11BD5"/>
    <w:rsid w:val="00B13B22"/>
    <w:rsid w:val="00B1631F"/>
    <w:rsid w:val="00B163B1"/>
    <w:rsid w:val="00B1646A"/>
    <w:rsid w:val="00B16831"/>
    <w:rsid w:val="00B2278B"/>
    <w:rsid w:val="00B272CF"/>
    <w:rsid w:val="00B27BD5"/>
    <w:rsid w:val="00B40D5E"/>
    <w:rsid w:val="00B412CB"/>
    <w:rsid w:val="00B42C1E"/>
    <w:rsid w:val="00B43934"/>
    <w:rsid w:val="00B473FB"/>
    <w:rsid w:val="00B60CFA"/>
    <w:rsid w:val="00B616DA"/>
    <w:rsid w:val="00B619DA"/>
    <w:rsid w:val="00B6313C"/>
    <w:rsid w:val="00B6465A"/>
    <w:rsid w:val="00B72945"/>
    <w:rsid w:val="00B72B02"/>
    <w:rsid w:val="00B75624"/>
    <w:rsid w:val="00B75FA1"/>
    <w:rsid w:val="00B8470F"/>
    <w:rsid w:val="00B91344"/>
    <w:rsid w:val="00B931CA"/>
    <w:rsid w:val="00B94754"/>
    <w:rsid w:val="00B94EDF"/>
    <w:rsid w:val="00B95057"/>
    <w:rsid w:val="00B95BC6"/>
    <w:rsid w:val="00BA1061"/>
    <w:rsid w:val="00BA14C3"/>
    <w:rsid w:val="00BA58F9"/>
    <w:rsid w:val="00BB24FB"/>
    <w:rsid w:val="00BC0CE7"/>
    <w:rsid w:val="00BC20C6"/>
    <w:rsid w:val="00BC2438"/>
    <w:rsid w:val="00BC5789"/>
    <w:rsid w:val="00BC5BBE"/>
    <w:rsid w:val="00BC7EE2"/>
    <w:rsid w:val="00BD3D82"/>
    <w:rsid w:val="00BD7F56"/>
    <w:rsid w:val="00BE2D77"/>
    <w:rsid w:val="00BE517E"/>
    <w:rsid w:val="00BE5A2F"/>
    <w:rsid w:val="00BF0696"/>
    <w:rsid w:val="00BF0966"/>
    <w:rsid w:val="00BF13E6"/>
    <w:rsid w:val="00BF2884"/>
    <w:rsid w:val="00C00415"/>
    <w:rsid w:val="00C04868"/>
    <w:rsid w:val="00C05756"/>
    <w:rsid w:val="00C10F17"/>
    <w:rsid w:val="00C24280"/>
    <w:rsid w:val="00C2556F"/>
    <w:rsid w:val="00C31E86"/>
    <w:rsid w:val="00C371B7"/>
    <w:rsid w:val="00C411F5"/>
    <w:rsid w:val="00C41E69"/>
    <w:rsid w:val="00C42173"/>
    <w:rsid w:val="00C46876"/>
    <w:rsid w:val="00C6340E"/>
    <w:rsid w:val="00C635AA"/>
    <w:rsid w:val="00C653C6"/>
    <w:rsid w:val="00C6555F"/>
    <w:rsid w:val="00C704FF"/>
    <w:rsid w:val="00C709AF"/>
    <w:rsid w:val="00C7595A"/>
    <w:rsid w:val="00C80DAD"/>
    <w:rsid w:val="00C81DC0"/>
    <w:rsid w:val="00C853A8"/>
    <w:rsid w:val="00C85DD4"/>
    <w:rsid w:val="00C867EE"/>
    <w:rsid w:val="00C86EC2"/>
    <w:rsid w:val="00C91BBA"/>
    <w:rsid w:val="00C93515"/>
    <w:rsid w:val="00C95A16"/>
    <w:rsid w:val="00C97358"/>
    <w:rsid w:val="00C97C3D"/>
    <w:rsid w:val="00CA08FD"/>
    <w:rsid w:val="00CA14F0"/>
    <w:rsid w:val="00CA3994"/>
    <w:rsid w:val="00CA3A14"/>
    <w:rsid w:val="00CA6EE0"/>
    <w:rsid w:val="00CC35DB"/>
    <w:rsid w:val="00CC5AAE"/>
    <w:rsid w:val="00CC6ED2"/>
    <w:rsid w:val="00CD02A6"/>
    <w:rsid w:val="00CD1473"/>
    <w:rsid w:val="00CD4E38"/>
    <w:rsid w:val="00CD5303"/>
    <w:rsid w:val="00CD790F"/>
    <w:rsid w:val="00CD7A75"/>
    <w:rsid w:val="00CE1ABF"/>
    <w:rsid w:val="00CF03A4"/>
    <w:rsid w:val="00CF042F"/>
    <w:rsid w:val="00CF07C9"/>
    <w:rsid w:val="00CF178C"/>
    <w:rsid w:val="00D0240D"/>
    <w:rsid w:val="00D073AC"/>
    <w:rsid w:val="00D12007"/>
    <w:rsid w:val="00D128F6"/>
    <w:rsid w:val="00D1330B"/>
    <w:rsid w:val="00D20143"/>
    <w:rsid w:val="00D22880"/>
    <w:rsid w:val="00D23DB1"/>
    <w:rsid w:val="00D25AB8"/>
    <w:rsid w:val="00D311FE"/>
    <w:rsid w:val="00D313C8"/>
    <w:rsid w:val="00D36D6E"/>
    <w:rsid w:val="00D377DE"/>
    <w:rsid w:val="00D44F02"/>
    <w:rsid w:val="00D456B0"/>
    <w:rsid w:val="00D46772"/>
    <w:rsid w:val="00D47720"/>
    <w:rsid w:val="00D53D51"/>
    <w:rsid w:val="00D54F46"/>
    <w:rsid w:val="00D56C72"/>
    <w:rsid w:val="00D63A03"/>
    <w:rsid w:val="00D6401A"/>
    <w:rsid w:val="00D74F0E"/>
    <w:rsid w:val="00D75AB8"/>
    <w:rsid w:val="00D76B28"/>
    <w:rsid w:val="00D76ED8"/>
    <w:rsid w:val="00D7758C"/>
    <w:rsid w:val="00D811A3"/>
    <w:rsid w:val="00D82174"/>
    <w:rsid w:val="00D910BD"/>
    <w:rsid w:val="00D91498"/>
    <w:rsid w:val="00D9333E"/>
    <w:rsid w:val="00D96F43"/>
    <w:rsid w:val="00D9736E"/>
    <w:rsid w:val="00D97BF1"/>
    <w:rsid w:val="00DA0E58"/>
    <w:rsid w:val="00DA7040"/>
    <w:rsid w:val="00DB2B2B"/>
    <w:rsid w:val="00DC08C9"/>
    <w:rsid w:val="00DC1B36"/>
    <w:rsid w:val="00DC25B8"/>
    <w:rsid w:val="00DD1AAC"/>
    <w:rsid w:val="00DD3E19"/>
    <w:rsid w:val="00DE0C0E"/>
    <w:rsid w:val="00DE455A"/>
    <w:rsid w:val="00DE56E4"/>
    <w:rsid w:val="00DE5BBF"/>
    <w:rsid w:val="00DE6552"/>
    <w:rsid w:val="00DE7ED9"/>
    <w:rsid w:val="00DF1F14"/>
    <w:rsid w:val="00DF7764"/>
    <w:rsid w:val="00DF7866"/>
    <w:rsid w:val="00E01BFC"/>
    <w:rsid w:val="00E07572"/>
    <w:rsid w:val="00E209DC"/>
    <w:rsid w:val="00E22098"/>
    <w:rsid w:val="00E25EF7"/>
    <w:rsid w:val="00E313D8"/>
    <w:rsid w:val="00E33C42"/>
    <w:rsid w:val="00E34A85"/>
    <w:rsid w:val="00E41527"/>
    <w:rsid w:val="00E46EC4"/>
    <w:rsid w:val="00E47DC0"/>
    <w:rsid w:val="00E50464"/>
    <w:rsid w:val="00E519D2"/>
    <w:rsid w:val="00E574DD"/>
    <w:rsid w:val="00E57790"/>
    <w:rsid w:val="00E63BA9"/>
    <w:rsid w:val="00E654E2"/>
    <w:rsid w:val="00E6590C"/>
    <w:rsid w:val="00E66D28"/>
    <w:rsid w:val="00E67CD3"/>
    <w:rsid w:val="00E7040E"/>
    <w:rsid w:val="00E73D2E"/>
    <w:rsid w:val="00E759AB"/>
    <w:rsid w:val="00E75D61"/>
    <w:rsid w:val="00E8021B"/>
    <w:rsid w:val="00E817C3"/>
    <w:rsid w:val="00E825B3"/>
    <w:rsid w:val="00E8298A"/>
    <w:rsid w:val="00EA13A3"/>
    <w:rsid w:val="00EA35F0"/>
    <w:rsid w:val="00EA3CC2"/>
    <w:rsid w:val="00EA6BB3"/>
    <w:rsid w:val="00EB0596"/>
    <w:rsid w:val="00EB2BF8"/>
    <w:rsid w:val="00EB4998"/>
    <w:rsid w:val="00EB5C9D"/>
    <w:rsid w:val="00EC1343"/>
    <w:rsid w:val="00EC4344"/>
    <w:rsid w:val="00ED1B87"/>
    <w:rsid w:val="00ED3297"/>
    <w:rsid w:val="00ED336D"/>
    <w:rsid w:val="00ED4F1E"/>
    <w:rsid w:val="00ED5FA1"/>
    <w:rsid w:val="00ED611A"/>
    <w:rsid w:val="00ED6154"/>
    <w:rsid w:val="00ED7477"/>
    <w:rsid w:val="00ED777D"/>
    <w:rsid w:val="00EE148D"/>
    <w:rsid w:val="00EE6893"/>
    <w:rsid w:val="00EE6A57"/>
    <w:rsid w:val="00EF2856"/>
    <w:rsid w:val="00EF4453"/>
    <w:rsid w:val="00EF68F7"/>
    <w:rsid w:val="00EF7F75"/>
    <w:rsid w:val="00F0425C"/>
    <w:rsid w:val="00F0500E"/>
    <w:rsid w:val="00F059D0"/>
    <w:rsid w:val="00F13CBF"/>
    <w:rsid w:val="00F1457D"/>
    <w:rsid w:val="00F2161F"/>
    <w:rsid w:val="00F22DC9"/>
    <w:rsid w:val="00F259C0"/>
    <w:rsid w:val="00F324D7"/>
    <w:rsid w:val="00F4127D"/>
    <w:rsid w:val="00F425AC"/>
    <w:rsid w:val="00F42895"/>
    <w:rsid w:val="00F46448"/>
    <w:rsid w:val="00F50FBC"/>
    <w:rsid w:val="00F53404"/>
    <w:rsid w:val="00F53961"/>
    <w:rsid w:val="00F54C98"/>
    <w:rsid w:val="00F60120"/>
    <w:rsid w:val="00F82A36"/>
    <w:rsid w:val="00F84D6C"/>
    <w:rsid w:val="00F9032E"/>
    <w:rsid w:val="00F90937"/>
    <w:rsid w:val="00F924DC"/>
    <w:rsid w:val="00F96292"/>
    <w:rsid w:val="00FA2427"/>
    <w:rsid w:val="00FA3AAE"/>
    <w:rsid w:val="00FA73CE"/>
    <w:rsid w:val="00FB31E6"/>
    <w:rsid w:val="00FC065E"/>
    <w:rsid w:val="00FC5380"/>
    <w:rsid w:val="00FC566C"/>
    <w:rsid w:val="00FC5DCC"/>
    <w:rsid w:val="00FC7B91"/>
    <w:rsid w:val="00FD492B"/>
    <w:rsid w:val="00FD62CF"/>
    <w:rsid w:val="00FE20C5"/>
    <w:rsid w:val="00FE2A03"/>
    <w:rsid w:val="00FE6613"/>
    <w:rsid w:val="00FF0675"/>
    <w:rsid w:val="00FF20DF"/>
    <w:rsid w:val="00FF42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92465"/>
  <w15:chartTrackingRefBased/>
  <w15:docId w15:val="{FBBAE1BB-C0D6-4084-A33D-F823069D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3C"/>
    <w:rPr>
      <w:rFonts w:ascii="Poppins Light" w:hAnsi="Poppins Light"/>
      <w:sz w:val="16"/>
    </w:rPr>
  </w:style>
  <w:style w:type="paragraph" w:styleId="Titre1">
    <w:name w:val="heading 1"/>
    <w:basedOn w:val="Normal"/>
    <w:next w:val="Normal"/>
    <w:link w:val="Titre1Car"/>
    <w:uiPriority w:val="9"/>
    <w:qFormat/>
    <w:rsid w:val="0084373C"/>
    <w:pPr>
      <w:keepNext/>
      <w:keepLines/>
      <w:numPr>
        <w:numId w:val="6"/>
      </w:numPr>
      <w:spacing w:after="120"/>
      <w:outlineLvl w:val="0"/>
    </w:pPr>
    <w:rPr>
      <w:rFonts w:ascii="Poppins Bold" w:eastAsiaTheme="majorEastAsia" w:hAnsi="Poppins Bold" w:cstheme="majorBidi"/>
      <w:bCs/>
      <w:szCs w:val="28"/>
    </w:rPr>
  </w:style>
  <w:style w:type="paragraph" w:styleId="Titre2">
    <w:name w:val="heading 2"/>
    <w:basedOn w:val="Titre1"/>
    <w:next w:val="Normal"/>
    <w:link w:val="Titre2Car"/>
    <w:uiPriority w:val="9"/>
    <w:unhideWhenUsed/>
    <w:qFormat/>
    <w:rsid w:val="00731070"/>
    <w:pPr>
      <w:numPr>
        <w:ilvl w:val="1"/>
      </w:numPr>
      <w:spacing w:before="200"/>
      <w:outlineLvl w:val="1"/>
    </w:pPr>
    <w:rPr>
      <w:bCs w:val="0"/>
      <w:szCs w:val="26"/>
    </w:rPr>
  </w:style>
  <w:style w:type="paragraph" w:styleId="Titre3">
    <w:name w:val="heading 3"/>
    <w:basedOn w:val="Titre1"/>
    <w:next w:val="Normal"/>
    <w:link w:val="Titre3Car"/>
    <w:uiPriority w:val="9"/>
    <w:unhideWhenUsed/>
    <w:qFormat/>
    <w:rsid w:val="00731070"/>
    <w:pPr>
      <w:numPr>
        <w:ilvl w:val="2"/>
      </w:numPr>
      <w:spacing w:before="200"/>
      <w:outlineLvl w:val="2"/>
    </w:pPr>
    <w:rPr>
      <w:bCs w:val="0"/>
    </w:rPr>
  </w:style>
  <w:style w:type="paragraph" w:styleId="Titre4">
    <w:name w:val="heading 4"/>
    <w:basedOn w:val="Titre1"/>
    <w:next w:val="Normal"/>
    <w:link w:val="Titre4Car"/>
    <w:uiPriority w:val="9"/>
    <w:unhideWhenUsed/>
    <w:qFormat/>
    <w:rsid w:val="00D97BF1"/>
    <w:pPr>
      <w:numPr>
        <w:ilvl w:val="3"/>
      </w:numPr>
      <w:spacing w:before="200"/>
      <w:outlineLvl w:val="3"/>
    </w:pPr>
    <w:rPr>
      <w:bCs w:val="0"/>
      <w:iCs/>
    </w:rPr>
  </w:style>
  <w:style w:type="paragraph" w:styleId="Titre5">
    <w:name w:val="heading 5"/>
    <w:basedOn w:val="Titre1"/>
    <w:next w:val="Normal"/>
    <w:link w:val="Titre5Car"/>
    <w:uiPriority w:val="9"/>
    <w:unhideWhenUsed/>
    <w:qFormat/>
    <w:rsid w:val="00D97BF1"/>
    <w:pPr>
      <w:numPr>
        <w:ilvl w:val="4"/>
      </w:numPr>
      <w:spacing w:before="200"/>
      <w:outlineLvl w:val="4"/>
    </w:pPr>
  </w:style>
  <w:style w:type="paragraph" w:styleId="Titre6">
    <w:name w:val="heading 6"/>
    <w:basedOn w:val="Titre1"/>
    <w:next w:val="Normal"/>
    <w:link w:val="Titre6Car"/>
    <w:uiPriority w:val="9"/>
    <w:semiHidden/>
    <w:unhideWhenUsed/>
    <w:qFormat/>
    <w:rsid w:val="00D97BF1"/>
    <w:pPr>
      <w:numPr>
        <w:ilvl w:val="5"/>
      </w:numPr>
      <w:spacing w:before="200"/>
      <w:outlineLvl w:val="5"/>
    </w:pPr>
    <w:rPr>
      <w:iCs/>
    </w:rPr>
  </w:style>
  <w:style w:type="paragraph" w:styleId="Titre7">
    <w:name w:val="heading 7"/>
    <w:basedOn w:val="Normal"/>
    <w:next w:val="Normal"/>
    <w:link w:val="Titre7Car"/>
    <w:uiPriority w:val="9"/>
    <w:semiHidden/>
    <w:unhideWhenUsed/>
    <w:qFormat/>
    <w:rsid w:val="00D97BF1"/>
    <w:pPr>
      <w:keepNext/>
      <w:keepLines/>
      <w:numPr>
        <w:ilvl w:val="6"/>
        <w:numId w:val="6"/>
      </w:numPr>
      <w:spacing w:before="200" w:after="0"/>
      <w:outlineLvl w:val="6"/>
    </w:pPr>
    <w:rPr>
      <w:rFonts w:ascii="Roboto Black" w:eastAsiaTheme="majorEastAsia" w:hAnsi="Roboto Black" w:cstheme="majorBidi"/>
      <w:iCs/>
    </w:rPr>
  </w:style>
  <w:style w:type="paragraph" w:styleId="Titre8">
    <w:name w:val="heading 8"/>
    <w:basedOn w:val="Normal"/>
    <w:next w:val="Normal"/>
    <w:link w:val="Titre8Car"/>
    <w:uiPriority w:val="9"/>
    <w:semiHidden/>
    <w:unhideWhenUsed/>
    <w:qFormat/>
    <w:rsid w:val="00D97BF1"/>
    <w:pPr>
      <w:keepNext/>
      <w:keepLines/>
      <w:numPr>
        <w:ilvl w:val="7"/>
        <w:numId w:val="6"/>
      </w:numPr>
      <w:spacing w:before="200" w:after="0"/>
      <w:outlineLvl w:val="7"/>
    </w:pPr>
    <w:rPr>
      <w:rFonts w:ascii="Roboto Black" w:eastAsiaTheme="majorEastAsia" w:hAnsi="Roboto Black" w:cstheme="majorBidi"/>
      <w:szCs w:val="20"/>
    </w:rPr>
  </w:style>
  <w:style w:type="paragraph" w:styleId="Titre9">
    <w:name w:val="heading 9"/>
    <w:basedOn w:val="Normal"/>
    <w:next w:val="Normal"/>
    <w:link w:val="Titre9Car"/>
    <w:uiPriority w:val="9"/>
    <w:semiHidden/>
    <w:unhideWhenUsed/>
    <w:qFormat/>
    <w:rsid w:val="00D97BF1"/>
    <w:pPr>
      <w:keepNext/>
      <w:keepLines/>
      <w:numPr>
        <w:ilvl w:val="8"/>
        <w:numId w:val="6"/>
      </w:numPr>
      <w:spacing w:before="200" w:after="0"/>
      <w:outlineLvl w:val="8"/>
    </w:pPr>
    <w:rPr>
      <w:rFonts w:ascii="Roboto Black" w:eastAsiaTheme="majorEastAsia" w:hAnsi="Roboto Black"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373C"/>
    <w:rPr>
      <w:rFonts w:ascii="Poppins Bold" w:eastAsiaTheme="majorEastAsia" w:hAnsi="Poppins Bold" w:cstheme="majorBidi"/>
      <w:bCs/>
      <w:sz w:val="16"/>
      <w:szCs w:val="28"/>
    </w:rPr>
  </w:style>
  <w:style w:type="character" w:customStyle="1" w:styleId="Titre2Car">
    <w:name w:val="Titre 2 Car"/>
    <w:basedOn w:val="Policepardfaut"/>
    <w:link w:val="Titre2"/>
    <w:uiPriority w:val="9"/>
    <w:rsid w:val="00731070"/>
    <w:rPr>
      <w:rFonts w:ascii="Roboto Black" w:eastAsiaTheme="majorEastAsia" w:hAnsi="Roboto Black" w:cstheme="majorBidi"/>
      <w:sz w:val="20"/>
      <w:szCs w:val="26"/>
    </w:rPr>
  </w:style>
  <w:style w:type="paragraph" w:styleId="En-tte">
    <w:name w:val="header"/>
    <w:basedOn w:val="Normal"/>
    <w:link w:val="En-tteCar"/>
    <w:uiPriority w:val="99"/>
    <w:unhideWhenUsed/>
    <w:rsid w:val="00232FE5"/>
    <w:pPr>
      <w:tabs>
        <w:tab w:val="center" w:pos="4536"/>
        <w:tab w:val="right" w:pos="9072"/>
      </w:tabs>
      <w:spacing w:after="0" w:line="240" w:lineRule="auto"/>
    </w:pPr>
  </w:style>
  <w:style w:type="character" w:customStyle="1" w:styleId="En-tteCar">
    <w:name w:val="En-tête Car"/>
    <w:basedOn w:val="Policepardfaut"/>
    <w:link w:val="En-tte"/>
    <w:uiPriority w:val="99"/>
    <w:rsid w:val="00232FE5"/>
  </w:style>
  <w:style w:type="paragraph" w:styleId="Pieddepage">
    <w:name w:val="footer"/>
    <w:basedOn w:val="Normal"/>
    <w:link w:val="PieddepageCar"/>
    <w:uiPriority w:val="99"/>
    <w:unhideWhenUsed/>
    <w:rsid w:val="00232F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2FE5"/>
  </w:style>
  <w:style w:type="character" w:customStyle="1" w:styleId="Titre3Car">
    <w:name w:val="Titre 3 Car"/>
    <w:basedOn w:val="Policepardfaut"/>
    <w:link w:val="Titre3"/>
    <w:uiPriority w:val="9"/>
    <w:rsid w:val="00731070"/>
    <w:rPr>
      <w:rFonts w:ascii="Roboto Black" w:eastAsiaTheme="majorEastAsia" w:hAnsi="Roboto Black" w:cstheme="majorBidi"/>
      <w:sz w:val="20"/>
      <w:szCs w:val="28"/>
    </w:rPr>
  </w:style>
  <w:style w:type="character" w:customStyle="1" w:styleId="Titre4Car">
    <w:name w:val="Titre 4 Car"/>
    <w:basedOn w:val="Policepardfaut"/>
    <w:link w:val="Titre4"/>
    <w:uiPriority w:val="9"/>
    <w:rsid w:val="00731070"/>
    <w:rPr>
      <w:rFonts w:ascii="Roboto Black" w:eastAsiaTheme="majorEastAsia" w:hAnsi="Roboto Black" w:cstheme="majorBidi"/>
      <w:iCs/>
      <w:sz w:val="20"/>
      <w:szCs w:val="28"/>
    </w:rPr>
  </w:style>
  <w:style w:type="character" w:customStyle="1" w:styleId="Titre5Car">
    <w:name w:val="Titre 5 Car"/>
    <w:basedOn w:val="Policepardfaut"/>
    <w:link w:val="Titre5"/>
    <w:uiPriority w:val="9"/>
    <w:rsid w:val="00731070"/>
    <w:rPr>
      <w:rFonts w:ascii="Roboto Black" w:eastAsiaTheme="majorEastAsia" w:hAnsi="Roboto Black" w:cstheme="majorBidi"/>
      <w:bCs/>
      <w:sz w:val="20"/>
      <w:szCs w:val="28"/>
    </w:rPr>
  </w:style>
  <w:style w:type="character" w:customStyle="1" w:styleId="Titre6Car">
    <w:name w:val="Titre 6 Car"/>
    <w:basedOn w:val="Policepardfaut"/>
    <w:link w:val="Titre6"/>
    <w:uiPriority w:val="9"/>
    <w:semiHidden/>
    <w:rsid w:val="00731070"/>
    <w:rPr>
      <w:rFonts w:ascii="Roboto Black" w:eastAsiaTheme="majorEastAsia" w:hAnsi="Roboto Black" w:cstheme="majorBidi"/>
      <w:bCs/>
      <w:iCs/>
      <w:sz w:val="20"/>
      <w:szCs w:val="28"/>
    </w:rPr>
  </w:style>
  <w:style w:type="character" w:customStyle="1" w:styleId="Titre7Car">
    <w:name w:val="Titre 7 Car"/>
    <w:basedOn w:val="Policepardfaut"/>
    <w:link w:val="Titre7"/>
    <w:uiPriority w:val="9"/>
    <w:semiHidden/>
    <w:rsid w:val="00D97BF1"/>
    <w:rPr>
      <w:rFonts w:ascii="Roboto Black" w:eastAsiaTheme="majorEastAsia" w:hAnsi="Roboto Black" w:cstheme="majorBidi"/>
      <w:iCs/>
      <w:sz w:val="20"/>
    </w:rPr>
  </w:style>
  <w:style w:type="character" w:customStyle="1" w:styleId="Titre8Car">
    <w:name w:val="Titre 8 Car"/>
    <w:basedOn w:val="Policepardfaut"/>
    <w:link w:val="Titre8"/>
    <w:uiPriority w:val="9"/>
    <w:semiHidden/>
    <w:rsid w:val="00D97BF1"/>
    <w:rPr>
      <w:rFonts w:ascii="Roboto Black" w:eastAsiaTheme="majorEastAsia" w:hAnsi="Roboto Black" w:cstheme="majorBidi"/>
      <w:sz w:val="20"/>
      <w:szCs w:val="20"/>
    </w:rPr>
  </w:style>
  <w:style w:type="character" w:customStyle="1" w:styleId="Titre9Car">
    <w:name w:val="Titre 9 Car"/>
    <w:basedOn w:val="Policepardfaut"/>
    <w:link w:val="Titre9"/>
    <w:uiPriority w:val="9"/>
    <w:semiHidden/>
    <w:rsid w:val="00D97BF1"/>
    <w:rPr>
      <w:rFonts w:ascii="Roboto Black" w:eastAsiaTheme="majorEastAsia" w:hAnsi="Roboto Black" w:cstheme="majorBidi"/>
      <w:iCs/>
      <w:sz w:val="20"/>
      <w:szCs w:val="20"/>
    </w:rPr>
  </w:style>
  <w:style w:type="paragraph" w:styleId="Lgende">
    <w:name w:val="caption"/>
    <w:basedOn w:val="Normal"/>
    <w:next w:val="Normal"/>
    <w:uiPriority w:val="35"/>
    <w:semiHidden/>
    <w:unhideWhenUsed/>
    <w:qFormat/>
    <w:rsid w:val="00232FE5"/>
    <w:pPr>
      <w:spacing w:line="240" w:lineRule="auto"/>
    </w:pPr>
    <w:rPr>
      <w:b/>
      <w:bCs/>
      <w:color w:val="92278F" w:themeColor="accent1"/>
      <w:sz w:val="18"/>
      <w:szCs w:val="18"/>
    </w:rPr>
  </w:style>
  <w:style w:type="paragraph" w:styleId="Titre">
    <w:name w:val="Title"/>
    <w:basedOn w:val="Normal"/>
    <w:next w:val="Normal"/>
    <w:link w:val="TitreCar"/>
    <w:uiPriority w:val="10"/>
    <w:qFormat/>
    <w:rsid w:val="0084373C"/>
    <w:pPr>
      <w:spacing w:after="300" w:line="240" w:lineRule="auto"/>
      <w:contextualSpacing/>
    </w:pPr>
    <w:rPr>
      <w:rFonts w:ascii="Poppins Bold" w:eastAsiaTheme="majorEastAsia" w:hAnsi="Poppins Bold" w:cstheme="majorBidi"/>
      <w:spacing w:val="5"/>
      <w:sz w:val="40"/>
      <w:szCs w:val="52"/>
    </w:rPr>
  </w:style>
  <w:style w:type="character" w:customStyle="1" w:styleId="TitreCar">
    <w:name w:val="Titre Car"/>
    <w:basedOn w:val="Policepardfaut"/>
    <w:link w:val="Titre"/>
    <w:uiPriority w:val="10"/>
    <w:rsid w:val="0084373C"/>
    <w:rPr>
      <w:rFonts w:ascii="Poppins Bold" w:eastAsiaTheme="majorEastAsia" w:hAnsi="Poppins Bold" w:cstheme="majorBidi"/>
      <w:spacing w:val="5"/>
      <w:sz w:val="40"/>
      <w:szCs w:val="52"/>
    </w:rPr>
  </w:style>
  <w:style w:type="character" w:styleId="lev">
    <w:name w:val="Strong"/>
    <w:basedOn w:val="Policepardfaut"/>
    <w:uiPriority w:val="22"/>
    <w:rsid w:val="00232FE5"/>
    <w:rPr>
      <w:b/>
      <w:bCs/>
    </w:rPr>
  </w:style>
  <w:style w:type="character" w:styleId="Accentuation">
    <w:name w:val="Emphasis"/>
    <w:basedOn w:val="Policepardfaut"/>
    <w:uiPriority w:val="20"/>
    <w:rsid w:val="00232FE5"/>
    <w:rPr>
      <w:i/>
      <w:iCs/>
    </w:rPr>
  </w:style>
  <w:style w:type="paragraph" w:styleId="Sansinterligne">
    <w:name w:val="No Spacing"/>
    <w:uiPriority w:val="1"/>
    <w:rsid w:val="00731070"/>
    <w:pPr>
      <w:spacing w:after="0" w:line="240" w:lineRule="auto"/>
    </w:pPr>
    <w:rPr>
      <w:rFonts w:ascii="Roboto Light" w:hAnsi="Roboto Light"/>
      <w:i/>
      <w:sz w:val="16"/>
    </w:rPr>
  </w:style>
  <w:style w:type="paragraph" w:styleId="Citation">
    <w:name w:val="Quote"/>
    <w:basedOn w:val="Normal"/>
    <w:next w:val="Normal"/>
    <w:link w:val="CitationCar"/>
    <w:uiPriority w:val="29"/>
    <w:qFormat/>
    <w:rsid w:val="0084373C"/>
    <w:rPr>
      <w:i/>
      <w:iCs/>
      <w:color w:val="000000" w:themeColor="text1"/>
    </w:rPr>
  </w:style>
  <w:style w:type="character" w:customStyle="1" w:styleId="CitationCar">
    <w:name w:val="Citation Car"/>
    <w:basedOn w:val="Policepardfaut"/>
    <w:link w:val="Citation"/>
    <w:uiPriority w:val="29"/>
    <w:rsid w:val="0084373C"/>
    <w:rPr>
      <w:rFonts w:ascii="Poppins Light" w:hAnsi="Poppins Light"/>
      <w:i/>
      <w:iCs/>
      <w:color w:val="000000" w:themeColor="text1"/>
      <w:sz w:val="16"/>
    </w:rPr>
  </w:style>
  <w:style w:type="paragraph" w:styleId="Citationintense">
    <w:name w:val="Intense Quote"/>
    <w:basedOn w:val="Normal"/>
    <w:next w:val="Normal"/>
    <w:link w:val="CitationintenseCar"/>
    <w:uiPriority w:val="30"/>
    <w:qFormat/>
    <w:rsid w:val="000A07D8"/>
    <w:pPr>
      <w:spacing w:after="120"/>
    </w:pPr>
    <w:rPr>
      <w:rFonts w:ascii="Courier New" w:hAnsi="Courier New"/>
      <w:b/>
      <w:bCs/>
      <w:iCs/>
      <w:noProof/>
      <w:color w:val="92278F" w:themeColor="accent1"/>
    </w:rPr>
  </w:style>
  <w:style w:type="character" w:customStyle="1" w:styleId="CitationintenseCar">
    <w:name w:val="Citation intense Car"/>
    <w:basedOn w:val="Policepardfaut"/>
    <w:link w:val="Citationintense"/>
    <w:uiPriority w:val="30"/>
    <w:rsid w:val="000A07D8"/>
    <w:rPr>
      <w:rFonts w:ascii="Courier New" w:hAnsi="Courier New"/>
      <w:b/>
      <w:bCs/>
      <w:iCs/>
      <w:noProof/>
      <w:color w:val="92278F" w:themeColor="accent1"/>
      <w:sz w:val="16"/>
    </w:rPr>
  </w:style>
  <w:style w:type="character" w:styleId="Accentuationlgre">
    <w:name w:val="Subtle Emphasis"/>
    <w:basedOn w:val="Policepardfaut"/>
    <w:uiPriority w:val="19"/>
    <w:rsid w:val="00232FE5"/>
    <w:rPr>
      <w:i/>
      <w:iCs/>
      <w:color w:val="808080" w:themeColor="text1" w:themeTint="7F"/>
    </w:rPr>
  </w:style>
  <w:style w:type="character" w:styleId="Accentuationintense">
    <w:name w:val="Intense Emphasis"/>
    <w:basedOn w:val="Policepardfaut"/>
    <w:uiPriority w:val="21"/>
    <w:rsid w:val="00232FE5"/>
    <w:rPr>
      <w:b/>
      <w:bCs/>
      <w:i/>
      <w:iCs/>
      <w:color w:val="92278F" w:themeColor="accent1"/>
    </w:rPr>
  </w:style>
  <w:style w:type="character" w:styleId="Rfrencelgre">
    <w:name w:val="Subtle Reference"/>
    <w:basedOn w:val="Policepardfaut"/>
    <w:uiPriority w:val="31"/>
    <w:rsid w:val="00232FE5"/>
    <w:rPr>
      <w:smallCaps/>
      <w:color w:val="9B57D3" w:themeColor="accent2"/>
      <w:u w:val="single"/>
    </w:rPr>
  </w:style>
  <w:style w:type="character" w:styleId="Rfrenceintense">
    <w:name w:val="Intense Reference"/>
    <w:basedOn w:val="Policepardfaut"/>
    <w:uiPriority w:val="32"/>
    <w:rsid w:val="00232FE5"/>
    <w:rPr>
      <w:b/>
      <w:bCs/>
      <w:smallCaps/>
      <w:color w:val="9B57D3" w:themeColor="accent2"/>
      <w:spacing w:val="5"/>
      <w:u w:val="single"/>
    </w:rPr>
  </w:style>
  <w:style w:type="character" w:styleId="Titredulivre">
    <w:name w:val="Book Title"/>
    <w:basedOn w:val="Policepardfaut"/>
    <w:uiPriority w:val="33"/>
    <w:rsid w:val="00232FE5"/>
    <w:rPr>
      <w:b/>
      <w:bCs/>
      <w:smallCaps/>
      <w:spacing w:val="5"/>
    </w:rPr>
  </w:style>
  <w:style w:type="paragraph" w:styleId="En-ttedetabledesmatires">
    <w:name w:val="TOC Heading"/>
    <w:basedOn w:val="Titre1"/>
    <w:next w:val="Normal"/>
    <w:uiPriority w:val="39"/>
    <w:semiHidden/>
    <w:unhideWhenUsed/>
    <w:qFormat/>
    <w:rsid w:val="00232FE5"/>
    <w:pPr>
      <w:outlineLvl w:val="9"/>
    </w:pPr>
  </w:style>
  <w:style w:type="character" w:styleId="Textedelespacerserv">
    <w:name w:val="Placeholder Text"/>
    <w:basedOn w:val="Policepardfaut"/>
    <w:uiPriority w:val="99"/>
    <w:semiHidden/>
    <w:rsid w:val="00731070"/>
    <w:rPr>
      <w:color w:val="808080"/>
    </w:rPr>
  </w:style>
  <w:style w:type="paragraph" w:styleId="Notedebasdepage">
    <w:name w:val="footnote text"/>
    <w:basedOn w:val="Normal"/>
    <w:link w:val="NotedebasdepageCar"/>
    <w:uiPriority w:val="99"/>
    <w:semiHidden/>
    <w:unhideWhenUsed/>
    <w:rsid w:val="00EE689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6893"/>
    <w:rPr>
      <w:rFonts w:ascii="Roboto Light" w:hAnsi="Roboto Light"/>
      <w:sz w:val="20"/>
      <w:szCs w:val="20"/>
    </w:rPr>
  </w:style>
  <w:style w:type="character" w:styleId="Appelnotedebasdep">
    <w:name w:val="footnote reference"/>
    <w:basedOn w:val="Policepardfaut"/>
    <w:uiPriority w:val="99"/>
    <w:semiHidden/>
    <w:unhideWhenUsed/>
    <w:rsid w:val="00EE6893"/>
    <w:rPr>
      <w:vertAlign w:val="superscript"/>
    </w:rPr>
  </w:style>
  <w:style w:type="paragraph" w:styleId="Paragraphedeliste">
    <w:name w:val="List Paragraph"/>
    <w:basedOn w:val="Normal"/>
    <w:uiPriority w:val="34"/>
    <w:rsid w:val="009A65A1"/>
    <w:pPr>
      <w:ind w:left="720"/>
      <w:contextualSpacing/>
    </w:pPr>
  </w:style>
  <w:style w:type="table" w:styleId="Grilledutableau">
    <w:name w:val="Table Grid"/>
    <w:basedOn w:val="TableauNormal"/>
    <w:uiPriority w:val="39"/>
    <w:rsid w:val="0052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0C3E"/>
    <w:pPr>
      <w:spacing w:before="100" w:beforeAutospacing="1" w:after="100" w:afterAutospacing="1" w:line="240" w:lineRule="auto"/>
    </w:pPr>
    <w:rPr>
      <w:rFonts w:ascii="Times New Roman" w:hAnsi="Times New Roman" w:cs="Times New Roman"/>
      <w:sz w:val="24"/>
      <w:szCs w:val="24"/>
      <w:lang w:eastAsia="fr-FR"/>
    </w:rPr>
  </w:style>
  <w:style w:type="paragraph" w:customStyle="1" w:styleId="Code">
    <w:name w:val="Code"/>
    <w:basedOn w:val="Normal"/>
    <w:link w:val="CodeCar"/>
    <w:qFormat/>
    <w:rsid w:val="0084373C"/>
    <w:pPr>
      <w:spacing w:after="0" w:line="240" w:lineRule="auto"/>
      <w:ind w:left="567" w:right="567"/>
    </w:pPr>
    <w:rPr>
      <w:rFonts w:ascii="Consolas" w:hAnsi="Consolas"/>
      <w:sz w:val="12"/>
      <w:szCs w:val="18"/>
    </w:rPr>
  </w:style>
  <w:style w:type="paragraph" w:customStyle="1" w:styleId="Programme">
    <w:name w:val="Programme"/>
    <w:basedOn w:val="Normal"/>
    <w:link w:val="ProgrammeCar"/>
    <w:qFormat/>
    <w:rsid w:val="0047281A"/>
    <w:pPr>
      <w:framePr w:hSpace="284" w:vSpace="284" w:wrap="notBeside" w:hAnchor="text" w:xAlign="center" w:yAlign="center"/>
    </w:pPr>
    <w:rPr>
      <w:rFonts w:ascii="Consolas" w:hAnsi="Consolas"/>
      <w:color w:val="FF5050"/>
    </w:rPr>
  </w:style>
  <w:style w:type="character" w:customStyle="1" w:styleId="CodeCar">
    <w:name w:val="Code Car"/>
    <w:basedOn w:val="Policepardfaut"/>
    <w:link w:val="Code"/>
    <w:rsid w:val="0084373C"/>
    <w:rPr>
      <w:rFonts w:ascii="Consolas" w:hAnsi="Consolas"/>
      <w:sz w:val="12"/>
      <w:szCs w:val="18"/>
    </w:rPr>
  </w:style>
  <w:style w:type="character" w:customStyle="1" w:styleId="notion-text-equation-token">
    <w:name w:val="notion-text-equation-token"/>
    <w:basedOn w:val="Policepardfaut"/>
    <w:rsid w:val="0047281A"/>
  </w:style>
  <w:style w:type="character" w:customStyle="1" w:styleId="ProgrammeCar">
    <w:name w:val="Programme Car"/>
    <w:basedOn w:val="Policepardfaut"/>
    <w:link w:val="Programme"/>
    <w:rsid w:val="0047281A"/>
    <w:rPr>
      <w:rFonts w:ascii="Consolas" w:hAnsi="Consolas"/>
      <w:color w:val="FF5050"/>
      <w:sz w:val="16"/>
    </w:rPr>
  </w:style>
  <w:style w:type="character" w:customStyle="1" w:styleId="notion-enable-hover">
    <w:name w:val="notion-enable-hover"/>
    <w:basedOn w:val="Policepardfaut"/>
    <w:rsid w:val="00472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4874">
      <w:bodyDiv w:val="1"/>
      <w:marLeft w:val="0"/>
      <w:marRight w:val="0"/>
      <w:marTop w:val="0"/>
      <w:marBottom w:val="0"/>
      <w:divBdr>
        <w:top w:val="none" w:sz="0" w:space="0" w:color="auto"/>
        <w:left w:val="none" w:sz="0" w:space="0" w:color="auto"/>
        <w:bottom w:val="none" w:sz="0" w:space="0" w:color="auto"/>
        <w:right w:val="none" w:sz="0" w:space="0" w:color="auto"/>
      </w:divBdr>
    </w:div>
    <w:div w:id="147206804">
      <w:bodyDiv w:val="1"/>
      <w:marLeft w:val="0"/>
      <w:marRight w:val="0"/>
      <w:marTop w:val="0"/>
      <w:marBottom w:val="0"/>
      <w:divBdr>
        <w:top w:val="none" w:sz="0" w:space="0" w:color="auto"/>
        <w:left w:val="none" w:sz="0" w:space="0" w:color="auto"/>
        <w:bottom w:val="none" w:sz="0" w:space="0" w:color="auto"/>
        <w:right w:val="none" w:sz="0" w:space="0" w:color="auto"/>
      </w:divBdr>
      <w:divsChild>
        <w:div w:id="1476335104">
          <w:marLeft w:val="0"/>
          <w:marRight w:val="0"/>
          <w:marTop w:val="0"/>
          <w:marBottom w:val="0"/>
          <w:divBdr>
            <w:top w:val="none" w:sz="0" w:space="0" w:color="auto"/>
            <w:left w:val="none" w:sz="0" w:space="0" w:color="auto"/>
            <w:bottom w:val="none" w:sz="0" w:space="0" w:color="auto"/>
            <w:right w:val="none" w:sz="0" w:space="0" w:color="auto"/>
          </w:divBdr>
        </w:div>
      </w:divsChild>
    </w:div>
    <w:div w:id="269315340">
      <w:bodyDiv w:val="1"/>
      <w:marLeft w:val="0"/>
      <w:marRight w:val="0"/>
      <w:marTop w:val="0"/>
      <w:marBottom w:val="0"/>
      <w:divBdr>
        <w:top w:val="none" w:sz="0" w:space="0" w:color="auto"/>
        <w:left w:val="none" w:sz="0" w:space="0" w:color="auto"/>
        <w:bottom w:val="none" w:sz="0" w:space="0" w:color="auto"/>
        <w:right w:val="none" w:sz="0" w:space="0" w:color="auto"/>
      </w:divBdr>
    </w:div>
    <w:div w:id="280771953">
      <w:bodyDiv w:val="1"/>
      <w:marLeft w:val="0"/>
      <w:marRight w:val="0"/>
      <w:marTop w:val="0"/>
      <w:marBottom w:val="0"/>
      <w:divBdr>
        <w:top w:val="none" w:sz="0" w:space="0" w:color="auto"/>
        <w:left w:val="none" w:sz="0" w:space="0" w:color="auto"/>
        <w:bottom w:val="none" w:sz="0" w:space="0" w:color="auto"/>
        <w:right w:val="none" w:sz="0" w:space="0" w:color="auto"/>
      </w:divBdr>
    </w:div>
    <w:div w:id="505360322">
      <w:bodyDiv w:val="1"/>
      <w:marLeft w:val="0"/>
      <w:marRight w:val="0"/>
      <w:marTop w:val="0"/>
      <w:marBottom w:val="0"/>
      <w:divBdr>
        <w:top w:val="none" w:sz="0" w:space="0" w:color="auto"/>
        <w:left w:val="none" w:sz="0" w:space="0" w:color="auto"/>
        <w:bottom w:val="none" w:sz="0" w:space="0" w:color="auto"/>
        <w:right w:val="none" w:sz="0" w:space="0" w:color="auto"/>
      </w:divBdr>
      <w:divsChild>
        <w:div w:id="274755736">
          <w:marLeft w:val="0"/>
          <w:marRight w:val="0"/>
          <w:marTop w:val="0"/>
          <w:marBottom w:val="0"/>
          <w:divBdr>
            <w:top w:val="none" w:sz="0" w:space="0" w:color="auto"/>
            <w:left w:val="none" w:sz="0" w:space="0" w:color="auto"/>
            <w:bottom w:val="none" w:sz="0" w:space="0" w:color="auto"/>
            <w:right w:val="none" w:sz="0" w:space="0" w:color="auto"/>
          </w:divBdr>
        </w:div>
      </w:divsChild>
    </w:div>
    <w:div w:id="588655430">
      <w:bodyDiv w:val="1"/>
      <w:marLeft w:val="0"/>
      <w:marRight w:val="0"/>
      <w:marTop w:val="0"/>
      <w:marBottom w:val="0"/>
      <w:divBdr>
        <w:top w:val="none" w:sz="0" w:space="0" w:color="auto"/>
        <w:left w:val="none" w:sz="0" w:space="0" w:color="auto"/>
        <w:bottom w:val="none" w:sz="0" w:space="0" w:color="auto"/>
        <w:right w:val="none" w:sz="0" w:space="0" w:color="auto"/>
      </w:divBdr>
    </w:div>
    <w:div w:id="631716019">
      <w:bodyDiv w:val="1"/>
      <w:marLeft w:val="0"/>
      <w:marRight w:val="0"/>
      <w:marTop w:val="0"/>
      <w:marBottom w:val="0"/>
      <w:divBdr>
        <w:top w:val="none" w:sz="0" w:space="0" w:color="auto"/>
        <w:left w:val="none" w:sz="0" w:space="0" w:color="auto"/>
        <w:bottom w:val="none" w:sz="0" w:space="0" w:color="auto"/>
        <w:right w:val="none" w:sz="0" w:space="0" w:color="auto"/>
      </w:divBdr>
    </w:div>
    <w:div w:id="695471980">
      <w:bodyDiv w:val="1"/>
      <w:marLeft w:val="0"/>
      <w:marRight w:val="0"/>
      <w:marTop w:val="0"/>
      <w:marBottom w:val="0"/>
      <w:divBdr>
        <w:top w:val="none" w:sz="0" w:space="0" w:color="auto"/>
        <w:left w:val="none" w:sz="0" w:space="0" w:color="auto"/>
        <w:bottom w:val="none" w:sz="0" w:space="0" w:color="auto"/>
        <w:right w:val="none" w:sz="0" w:space="0" w:color="auto"/>
      </w:divBdr>
    </w:div>
    <w:div w:id="1069579431">
      <w:bodyDiv w:val="1"/>
      <w:marLeft w:val="0"/>
      <w:marRight w:val="0"/>
      <w:marTop w:val="0"/>
      <w:marBottom w:val="0"/>
      <w:divBdr>
        <w:top w:val="none" w:sz="0" w:space="0" w:color="auto"/>
        <w:left w:val="none" w:sz="0" w:space="0" w:color="auto"/>
        <w:bottom w:val="none" w:sz="0" w:space="0" w:color="auto"/>
        <w:right w:val="none" w:sz="0" w:space="0" w:color="auto"/>
      </w:divBdr>
      <w:divsChild>
        <w:div w:id="170150315">
          <w:marLeft w:val="0"/>
          <w:marRight w:val="0"/>
          <w:marTop w:val="0"/>
          <w:marBottom w:val="0"/>
          <w:divBdr>
            <w:top w:val="none" w:sz="0" w:space="0" w:color="auto"/>
            <w:left w:val="none" w:sz="0" w:space="0" w:color="auto"/>
            <w:bottom w:val="none" w:sz="0" w:space="0" w:color="auto"/>
            <w:right w:val="none" w:sz="0" w:space="0" w:color="auto"/>
          </w:divBdr>
        </w:div>
      </w:divsChild>
    </w:div>
    <w:div w:id="1073503497">
      <w:bodyDiv w:val="1"/>
      <w:marLeft w:val="0"/>
      <w:marRight w:val="0"/>
      <w:marTop w:val="0"/>
      <w:marBottom w:val="0"/>
      <w:divBdr>
        <w:top w:val="none" w:sz="0" w:space="0" w:color="auto"/>
        <w:left w:val="none" w:sz="0" w:space="0" w:color="auto"/>
        <w:bottom w:val="none" w:sz="0" w:space="0" w:color="auto"/>
        <w:right w:val="none" w:sz="0" w:space="0" w:color="auto"/>
      </w:divBdr>
      <w:divsChild>
        <w:div w:id="1526794476">
          <w:marLeft w:val="0"/>
          <w:marRight w:val="0"/>
          <w:marTop w:val="0"/>
          <w:marBottom w:val="0"/>
          <w:divBdr>
            <w:top w:val="none" w:sz="0" w:space="0" w:color="auto"/>
            <w:left w:val="none" w:sz="0" w:space="0" w:color="auto"/>
            <w:bottom w:val="none" w:sz="0" w:space="0" w:color="auto"/>
            <w:right w:val="none" w:sz="0" w:space="0" w:color="auto"/>
          </w:divBdr>
        </w:div>
      </w:divsChild>
    </w:div>
    <w:div w:id="1452743160">
      <w:bodyDiv w:val="1"/>
      <w:marLeft w:val="0"/>
      <w:marRight w:val="0"/>
      <w:marTop w:val="0"/>
      <w:marBottom w:val="0"/>
      <w:divBdr>
        <w:top w:val="none" w:sz="0" w:space="0" w:color="auto"/>
        <w:left w:val="none" w:sz="0" w:space="0" w:color="auto"/>
        <w:bottom w:val="none" w:sz="0" w:space="0" w:color="auto"/>
        <w:right w:val="none" w:sz="0" w:space="0" w:color="auto"/>
      </w:divBdr>
      <w:divsChild>
        <w:div w:id="364909979">
          <w:marLeft w:val="0"/>
          <w:marRight w:val="0"/>
          <w:marTop w:val="0"/>
          <w:marBottom w:val="0"/>
          <w:divBdr>
            <w:top w:val="none" w:sz="0" w:space="0" w:color="auto"/>
            <w:left w:val="none" w:sz="0" w:space="0" w:color="auto"/>
            <w:bottom w:val="none" w:sz="0" w:space="0" w:color="auto"/>
            <w:right w:val="none" w:sz="0" w:space="0" w:color="auto"/>
          </w:divBdr>
        </w:div>
      </w:divsChild>
    </w:div>
    <w:div w:id="1790201988">
      <w:bodyDiv w:val="1"/>
      <w:marLeft w:val="0"/>
      <w:marRight w:val="0"/>
      <w:marTop w:val="0"/>
      <w:marBottom w:val="0"/>
      <w:divBdr>
        <w:top w:val="none" w:sz="0" w:space="0" w:color="auto"/>
        <w:left w:val="none" w:sz="0" w:space="0" w:color="auto"/>
        <w:bottom w:val="none" w:sz="0" w:space="0" w:color="auto"/>
        <w:right w:val="none" w:sz="0" w:space="0" w:color="auto"/>
      </w:divBdr>
      <w:divsChild>
        <w:div w:id="1782915120">
          <w:marLeft w:val="0"/>
          <w:marRight w:val="0"/>
          <w:marTop w:val="0"/>
          <w:marBottom w:val="0"/>
          <w:divBdr>
            <w:top w:val="none" w:sz="0" w:space="0" w:color="auto"/>
            <w:left w:val="none" w:sz="0" w:space="0" w:color="auto"/>
            <w:bottom w:val="none" w:sz="0" w:space="0" w:color="auto"/>
            <w:right w:val="none" w:sz="0" w:space="0" w:color="auto"/>
          </w:divBdr>
        </w:div>
      </w:divsChild>
    </w:div>
    <w:div w:id="1884245919">
      <w:bodyDiv w:val="1"/>
      <w:marLeft w:val="0"/>
      <w:marRight w:val="0"/>
      <w:marTop w:val="0"/>
      <w:marBottom w:val="0"/>
      <w:divBdr>
        <w:top w:val="none" w:sz="0" w:space="0" w:color="auto"/>
        <w:left w:val="none" w:sz="0" w:space="0" w:color="auto"/>
        <w:bottom w:val="none" w:sz="0" w:space="0" w:color="auto"/>
        <w:right w:val="none" w:sz="0" w:space="0" w:color="auto"/>
      </w:divBdr>
    </w:div>
    <w:div w:id="1938707345">
      <w:bodyDiv w:val="1"/>
      <w:marLeft w:val="0"/>
      <w:marRight w:val="0"/>
      <w:marTop w:val="0"/>
      <w:marBottom w:val="0"/>
      <w:divBdr>
        <w:top w:val="none" w:sz="0" w:space="0" w:color="auto"/>
        <w:left w:val="none" w:sz="0" w:space="0" w:color="auto"/>
        <w:bottom w:val="none" w:sz="0" w:space="0" w:color="auto"/>
        <w:right w:val="none" w:sz="0" w:space="0" w:color="auto"/>
      </w:divBdr>
    </w:div>
    <w:div w:id="1962956061">
      <w:bodyDiv w:val="1"/>
      <w:marLeft w:val="0"/>
      <w:marRight w:val="0"/>
      <w:marTop w:val="0"/>
      <w:marBottom w:val="0"/>
      <w:divBdr>
        <w:top w:val="none" w:sz="0" w:space="0" w:color="auto"/>
        <w:left w:val="none" w:sz="0" w:space="0" w:color="auto"/>
        <w:bottom w:val="none" w:sz="0" w:space="0" w:color="auto"/>
        <w:right w:val="none" w:sz="0" w:space="0" w:color="auto"/>
      </w:divBdr>
      <w:divsChild>
        <w:div w:id="577252675">
          <w:marLeft w:val="0"/>
          <w:marRight w:val="0"/>
          <w:marTop w:val="0"/>
          <w:marBottom w:val="0"/>
          <w:divBdr>
            <w:top w:val="none" w:sz="0" w:space="0" w:color="auto"/>
            <w:left w:val="none" w:sz="0" w:space="0" w:color="auto"/>
            <w:bottom w:val="none" w:sz="0" w:space="0" w:color="auto"/>
            <w:right w:val="none" w:sz="0" w:space="0" w:color="auto"/>
          </w:divBdr>
        </w:div>
      </w:divsChild>
    </w:div>
    <w:div w:id="1995330635">
      <w:bodyDiv w:val="1"/>
      <w:marLeft w:val="0"/>
      <w:marRight w:val="0"/>
      <w:marTop w:val="0"/>
      <w:marBottom w:val="0"/>
      <w:divBdr>
        <w:top w:val="none" w:sz="0" w:space="0" w:color="auto"/>
        <w:left w:val="none" w:sz="0" w:space="0" w:color="auto"/>
        <w:bottom w:val="none" w:sz="0" w:space="0" w:color="auto"/>
        <w:right w:val="none" w:sz="0" w:space="0" w:color="auto"/>
      </w:divBdr>
      <w:divsChild>
        <w:div w:id="612051524">
          <w:marLeft w:val="0"/>
          <w:marRight w:val="0"/>
          <w:marTop w:val="0"/>
          <w:marBottom w:val="0"/>
          <w:divBdr>
            <w:top w:val="none" w:sz="0" w:space="0" w:color="auto"/>
            <w:left w:val="none" w:sz="0" w:space="0" w:color="auto"/>
            <w:bottom w:val="none" w:sz="0" w:space="0" w:color="auto"/>
            <w:right w:val="none" w:sz="0" w:space="0" w:color="auto"/>
          </w:divBdr>
        </w:div>
      </w:divsChild>
    </w:div>
    <w:div w:id="2007853728">
      <w:bodyDiv w:val="1"/>
      <w:marLeft w:val="0"/>
      <w:marRight w:val="0"/>
      <w:marTop w:val="0"/>
      <w:marBottom w:val="0"/>
      <w:divBdr>
        <w:top w:val="none" w:sz="0" w:space="0" w:color="auto"/>
        <w:left w:val="none" w:sz="0" w:space="0" w:color="auto"/>
        <w:bottom w:val="none" w:sz="0" w:space="0" w:color="auto"/>
        <w:right w:val="none" w:sz="0" w:space="0" w:color="auto"/>
      </w:divBdr>
      <w:divsChild>
        <w:div w:id="135195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ib3\OneDrive\MODE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E5BBC19E754E068583FE0968A759B8"/>
        <w:category>
          <w:name w:val="Général"/>
          <w:gallery w:val="placeholder"/>
        </w:category>
        <w:types>
          <w:type w:val="bbPlcHdr"/>
        </w:types>
        <w:behaviors>
          <w:behavior w:val="content"/>
        </w:behaviors>
        <w:guid w:val="{09D3A224-BB62-472E-AD1A-B59FDA583AAF}"/>
      </w:docPartPr>
      <w:docPartBody>
        <w:p w:rsidR="00427AE6" w:rsidRDefault="00427AE6">
          <w:pPr>
            <w:pStyle w:val="4CE5BBC19E754E068583FE0968A759B8"/>
          </w:pPr>
          <w:r w:rsidRPr="0024037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Light">
    <w:panose1 w:val="00000400000000000000"/>
    <w:charset w:val="00"/>
    <w:family w:val="auto"/>
    <w:pitch w:val="variable"/>
    <w:sig w:usb0="00008007" w:usb1="00000000" w:usb2="00000000" w:usb3="00000000" w:csb0="00000093" w:csb1="00000000"/>
  </w:font>
  <w:font w:name="Poppins Bold">
    <w:panose1 w:val="00000000000000000000"/>
    <w:charset w:val="00"/>
    <w:family w:val="roman"/>
    <w:notTrueType/>
    <w:pitch w:val="default"/>
  </w:font>
  <w:font w:name="Roboto Black">
    <w:altName w:val="Arial"/>
    <w:charset w:val="00"/>
    <w:family w:val="auto"/>
    <w:pitch w:val="variable"/>
    <w:sig w:usb0="E00002FF" w:usb1="5000205B" w:usb2="00000020" w:usb3="00000000" w:csb0="0000019F" w:csb1="00000000"/>
  </w:font>
  <w:font w:name="Roboto Light">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7F"/>
    <w:rsid w:val="00427AE6"/>
    <w:rsid w:val="00A3547F"/>
    <w:rsid w:val="00E744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3547F"/>
    <w:rPr>
      <w:color w:val="808080"/>
    </w:rPr>
  </w:style>
  <w:style w:type="paragraph" w:customStyle="1" w:styleId="4CE5BBC19E754E068583FE0968A759B8">
    <w:name w:val="4CE5BBC19E754E068583FE0968A759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A92B3517-AF25-4891-88C8-A571B5A15002}">
  <we:reference id="wa104380518" version="3.1.0.0" store="fr-FR" storeType="OMEX"/>
  <we:alternateReferences>
    <we:reference id="WA104380518" version="3.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E4BB17A-9526-44C3-9B29-57E04F7114E1}">
  <we:reference id="wa104382008" version="1.1.0.0" store="fr-FR"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F3F281-5D04-4DAE-9023-981953BF3A0C}">
  <we:reference id="wa104379821" version="1.0.0.0" store="fr-FR"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85E8446-D6AF-4C91-8C53-5FF973EDF3BF}">
  <we:reference id="wa104380118" version="1.1.0.4" store="fr-FR" storeType="OMEX"/>
  <we:alternateReferences>
    <we:reference id="WA104380118" version="1.1.0.4"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AD5AA-58FF-4FD8-A15E-72F516BF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MODELE.dotx</Template>
  <TotalTime>515</TotalTime>
  <Pages>6</Pages>
  <Words>1569</Words>
  <Characters>8634</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Fiche Traitement du signal</vt:lpstr>
    </vt:vector>
  </TitlesOfParts>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Fiche Traitement du signal</dc:title>
  <dc:subject/>
  <dc:creator>Alexis Gibert</dc:creator>
  <cp:keywords/>
  <dc:description/>
  <cp:lastModifiedBy>Alexis Gibert</cp:lastModifiedBy>
  <cp:revision>60</cp:revision>
  <cp:lastPrinted>2023-04-24T00:16:00Z</cp:lastPrinted>
  <dcterms:created xsi:type="dcterms:W3CDTF">2023-04-23T12:25:00Z</dcterms:created>
  <dcterms:modified xsi:type="dcterms:W3CDTF">2023-04-24T00:16:00Z</dcterms:modified>
</cp:coreProperties>
</file>