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4550" w14:textId="77777777" w:rsidR="006A56B1" w:rsidRDefault="006A56B1" w:rsidP="00632356">
      <w:pPr>
        <w:jc w:val="center"/>
        <w:rPr>
          <w:rFonts w:ascii="Times New Roman" w:hAnsi="Times New Roman" w:cs="Times New Roman"/>
          <w:b/>
          <w:bCs/>
          <w:noProof/>
          <w:sz w:val="24"/>
          <w:szCs w:val="24"/>
          <w:lang w:val="en-US"/>
        </w:rPr>
      </w:pPr>
    </w:p>
    <w:p w14:paraId="4FAA53AF" w14:textId="070FFDE6" w:rsidR="005549A9" w:rsidRPr="006A56B1" w:rsidRDefault="005549A9" w:rsidP="00632356">
      <w:pPr>
        <w:jc w:val="center"/>
        <w:rPr>
          <w:rFonts w:ascii="Times New Roman" w:hAnsi="Times New Roman" w:cs="Times New Roman"/>
          <w:b/>
          <w:bCs/>
          <w:noProof/>
          <w:sz w:val="28"/>
          <w:szCs w:val="28"/>
          <w:lang w:val="en-US"/>
        </w:rPr>
      </w:pPr>
      <w:r w:rsidRPr="006A56B1">
        <w:rPr>
          <w:rFonts w:ascii="Times New Roman" w:hAnsi="Times New Roman" w:cs="Times New Roman"/>
          <w:b/>
          <w:bCs/>
          <w:noProof/>
          <w:sz w:val="28"/>
          <w:szCs w:val="28"/>
          <w:lang w:val="en-US"/>
        </w:rPr>
        <w:t>What is the ethical dilemma posed by the replacement of human by robots ?</w:t>
      </w:r>
    </w:p>
    <w:p w14:paraId="57945DA9" w14:textId="786D6920" w:rsidR="00632356" w:rsidRPr="006A56B1" w:rsidRDefault="00632356" w:rsidP="00632356">
      <w:pPr>
        <w:jc w:val="center"/>
        <w:rPr>
          <w:rFonts w:ascii="Times New Roman" w:hAnsi="Times New Roman" w:cs="Times New Roman"/>
          <w:i/>
          <w:iCs/>
          <w:noProof/>
          <w:sz w:val="20"/>
          <w:szCs w:val="20"/>
          <w:lang w:val="en-US"/>
        </w:rPr>
      </w:pPr>
      <w:r w:rsidRPr="006A56B1">
        <w:rPr>
          <w:rFonts w:ascii="Times New Roman" w:hAnsi="Times New Roman" w:cs="Times New Roman"/>
          <w:i/>
          <w:iCs/>
          <w:noProof/>
          <w:sz w:val="20"/>
          <w:szCs w:val="20"/>
          <w:lang w:val="en-US"/>
        </w:rPr>
        <w:t>Alexis GIBERT</w:t>
      </w:r>
      <w:r w:rsidR="006A56B1">
        <w:rPr>
          <w:rFonts w:ascii="Times New Roman" w:hAnsi="Times New Roman" w:cs="Times New Roman"/>
          <w:i/>
          <w:iCs/>
          <w:noProof/>
          <w:sz w:val="20"/>
          <w:szCs w:val="20"/>
          <w:lang w:val="en-US"/>
        </w:rPr>
        <w:t>, student</w:t>
      </w:r>
      <w:r w:rsidR="006A56B1" w:rsidRPr="006A56B1">
        <w:rPr>
          <w:rFonts w:ascii="Times New Roman" w:hAnsi="Times New Roman" w:cs="Times New Roman"/>
          <w:i/>
          <w:iCs/>
          <w:noProof/>
          <w:sz w:val="20"/>
          <w:szCs w:val="20"/>
          <w:lang w:val="en-US"/>
        </w:rPr>
        <w:t xml:space="preserve"> </w:t>
      </w:r>
      <w:r w:rsidR="006A56B1">
        <w:rPr>
          <w:rFonts w:ascii="Times New Roman" w:hAnsi="Times New Roman" w:cs="Times New Roman"/>
          <w:i/>
          <w:iCs/>
          <w:noProof/>
          <w:sz w:val="20"/>
          <w:szCs w:val="20"/>
          <w:lang w:val="en-US"/>
        </w:rPr>
        <w:t xml:space="preserve">in Interactive Robotic System (SRI) at </w:t>
      </w:r>
      <w:r w:rsidRPr="006A56B1">
        <w:rPr>
          <w:rFonts w:ascii="Times New Roman" w:hAnsi="Times New Roman" w:cs="Times New Roman"/>
          <w:i/>
          <w:iCs/>
          <w:noProof/>
          <w:sz w:val="20"/>
          <w:szCs w:val="20"/>
          <w:lang w:val="en-US"/>
        </w:rPr>
        <w:t>UPSSITECH</w:t>
      </w:r>
      <w:r w:rsidR="006A56B1">
        <w:rPr>
          <w:rFonts w:ascii="Times New Roman" w:hAnsi="Times New Roman" w:cs="Times New Roman"/>
          <w:i/>
          <w:iCs/>
          <w:noProof/>
          <w:sz w:val="20"/>
          <w:szCs w:val="20"/>
          <w:lang w:val="en-US"/>
        </w:rPr>
        <w:t xml:space="preserve"> engineering school, France</w:t>
      </w:r>
    </w:p>
    <w:p w14:paraId="0CFF6687" w14:textId="77777777" w:rsidR="00632356" w:rsidRPr="00632356" w:rsidRDefault="00632356" w:rsidP="00632356">
      <w:pPr>
        <w:jc w:val="center"/>
        <w:rPr>
          <w:rFonts w:ascii="Times New Roman" w:hAnsi="Times New Roman" w:cs="Times New Roman"/>
          <w:i/>
          <w:iCs/>
          <w:noProof/>
          <w:sz w:val="24"/>
          <w:szCs w:val="24"/>
          <w:lang w:val="en-US"/>
        </w:rPr>
      </w:pPr>
    </w:p>
    <w:p w14:paraId="5035CDE5" w14:textId="513968F4" w:rsidR="005549A9" w:rsidRDefault="005549A9" w:rsidP="005549A9">
      <w:pPr>
        <w:ind w:firstLine="708"/>
        <w:rPr>
          <w:rFonts w:ascii="Times New Roman" w:hAnsi="Times New Roman" w:cs="Times New Roman"/>
          <w:noProof/>
          <w:sz w:val="24"/>
          <w:szCs w:val="24"/>
          <w:lang w:val="en-US"/>
        </w:rPr>
      </w:pPr>
      <w:r w:rsidRPr="00632356">
        <w:rPr>
          <w:rFonts w:ascii="Times New Roman" w:hAnsi="Times New Roman" w:cs="Times New Roman"/>
          <w:noProof/>
          <w:sz w:val="24"/>
          <w:szCs w:val="24"/>
          <w:lang w:val="en-US"/>
        </w:rPr>
        <w:t>The ethical quandary arising from the potential replacement of humans by robots is a complex and multifaceted issue that warrants a deep exploration of its moral and societal implications. As technology continues to advance, the automation of various tasks and occupations raises profound ethical questions that extend well beyond economic concerns.</w:t>
      </w:r>
    </w:p>
    <w:p w14:paraId="35601614" w14:textId="5C0A352F" w:rsidR="00632356" w:rsidRPr="00632356" w:rsidRDefault="00632356" w:rsidP="00632356">
      <w:pPr>
        <w:ind w:firstLine="708"/>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 * *</w:t>
      </w:r>
    </w:p>
    <w:p w14:paraId="21579683" w14:textId="51089498" w:rsidR="005549A9" w:rsidRPr="00632356" w:rsidRDefault="005549A9" w:rsidP="005549A9">
      <w:pPr>
        <w:ind w:firstLine="708"/>
        <w:rPr>
          <w:rFonts w:ascii="Times New Roman" w:hAnsi="Times New Roman" w:cs="Times New Roman"/>
          <w:noProof/>
          <w:sz w:val="24"/>
          <w:szCs w:val="24"/>
          <w:lang w:val="en-US"/>
        </w:rPr>
      </w:pPr>
      <w:r w:rsidRPr="00632356">
        <w:rPr>
          <w:rFonts w:ascii="Times New Roman" w:hAnsi="Times New Roman" w:cs="Times New Roman"/>
          <w:noProof/>
          <w:sz w:val="24"/>
          <w:szCs w:val="24"/>
          <w:lang w:val="en-US"/>
        </w:rPr>
        <w:t>One of the central ethical dilemmas revolves around the impact on the workforce and the livelihoods of individuals. As discussed by Lydia Habib and highlighted in the 2017 study by Ludovic Garattini and Camille Paloque-Bergès Berenson, the automation of jobs has the potential to create significant economic disparities, exacerbate unemployment, and contribute to socio-economic inequalities. This necessitates a meticulous analysis of the responsibilities of corporations and governments in managing this transition. Striking a delicate balance between the pursuit of efficiency and the preservation of workers' rights and well-being is not merely a practical matter; it's a moral imperative. Addressing issues such as job displacement, providing opportunities for retraining and upskilling, and ensuring a just transition for affected workers is of paramount importance. It's essential to develop comprehensive social safety nets and retraining programs to ease the transition for workers displaced by automation.</w:t>
      </w:r>
    </w:p>
    <w:p w14:paraId="789D4B6E" w14:textId="44864C0A" w:rsidR="00632356" w:rsidRPr="00632356" w:rsidRDefault="005549A9" w:rsidP="00632356">
      <w:pPr>
        <w:ind w:firstLine="708"/>
        <w:rPr>
          <w:rFonts w:ascii="Times New Roman" w:hAnsi="Times New Roman" w:cs="Times New Roman"/>
          <w:noProof/>
          <w:sz w:val="24"/>
          <w:szCs w:val="24"/>
          <w:lang w:val="en-US"/>
        </w:rPr>
      </w:pPr>
      <w:r w:rsidRPr="00632356">
        <w:rPr>
          <w:rFonts w:ascii="Times New Roman" w:hAnsi="Times New Roman" w:cs="Times New Roman"/>
          <w:noProof/>
          <w:sz w:val="24"/>
          <w:szCs w:val="24"/>
          <w:lang w:val="en-US"/>
        </w:rPr>
        <w:t>Furthermore, ethical considerations extend beyond employment issues to encompass the quality and safety of automated systems themselves. As emphasized by J.P. Vautrin in their seminal article "Robotique industrielle et sécurité: étude préliminaire," the development and deployment of robots in critical domains such as healthcare, transportation, and even autonomous weaponry demand robust ethical frameworks to guide their actions and decisions. Ensuring that these systems adhere to high ethical standards, possess transparency in their decision-making processes, and do not compromise human safety is of paramount importance. Ethical concerns related to robot decision-making, accountability for errors, and ensuring a human-in-the-loop approach in critical domains are critical aspects that merit thorough examination. This involves not only ethical considerations but also strong regulatory frameworks and oversight to ensure compliance with ethical standards.</w:t>
      </w:r>
    </w:p>
    <w:p w14:paraId="0645DEEB" w14:textId="1880C6FD" w:rsidR="005549A9" w:rsidRDefault="00AF1720" w:rsidP="005549A9">
      <w:pPr>
        <w:ind w:firstLine="708"/>
        <w:rPr>
          <w:rFonts w:ascii="Times New Roman" w:hAnsi="Times New Roman" w:cs="Times New Roman"/>
          <w:noProof/>
          <w:sz w:val="24"/>
          <w:szCs w:val="24"/>
          <w:lang w:val="en-US"/>
        </w:rPr>
      </w:pPr>
      <w:r>
        <w:rPr>
          <w:rFonts w:ascii="Times New Roman" w:hAnsi="Times New Roman" w:cs="Times New Roman"/>
          <w:noProof/>
          <w:sz w:val="24"/>
          <w:szCs w:val="24"/>
          <w:lang w:val="en-US"/>
        </w:rPr>
        <w:t>S</w:t>
      </w:r>
      <w:r w:rsidR="005549A9" w:rsidRPr="00632356">
        <w:rPr>
          <w:rFonts w:ascii="Times New Roman" w:hAnsi="Times New Roman" w:cs="Times New Roman"/>
          <w:noProof/>
          <w:sz w:val="24"/>
          <w:szCs w:val="24"/>
          <w:lang w:val="en-US"/>
        </w:rPr>
        <w:t xml:space="preserve">ocietal consequences of widespread automation also require an in-depth ethical scrutiny. In their 2023 article "Des puces et des hommes: quand le travail '4.0' se révèle plus humain que prévu," Véronique Blanc-Brude and Christian Defélix underscore the need for standardized ethical design principles in AI and robotics to address these concerns and prevent scenarios where robots replace humans without accountability. Embedding ethical considerations into the design and implementation of autonomous systems is pivotal to mitigate potential adverse impacts on society. This encompasses developing and enforcing ethical guidelines for AI and robotics, addressing issues such as data privacy, algorithmic fairness, and ensuring that AI systems do not perpetuate biases, discrimination, or harmful consequences. It also calls for international cooperation to establish ethical standards and </w:t>
      </w:r>
      <w:r w:rsidR="005549A9" w:rsidRPr="00632356">
        <w:rPr>
          <w:rFonts w:ascii="Times New Roman" w:hAnsi="Times New Roman" w:cs="Times New Roman"/>
          <w:noProof/>
          <w:sz w:val="24"/>
          <w:szCs w:val="24"/>
          <w:lang w:val="en-US"/>
        </w:rPr>
        <w:lastRenderedPageBreak/>
        <w:t>guidelines for the responsible development and use of AI and robotics to ensure global consistency and accountability.</w:t>
      </w:r>
    </w:p>
    <w:p w14:paraId="41C8A89C" w14:textId="737ADDE5" w:rsidR="00632356" w:rsidRPr="00632356" w:rsidRDefault="00632356" w:rsidP="00632356">
      <w:pPr>
        <w:ind w:firstLine="708"/>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 * *</w:t>
      </w:r>
    </w:p>
    <w:p w14:paraId="0150149F" w14:textId="7833D713" w:rsidR="00632356" w:rsidRPr="00632356" w:rsidRDefault="005549A9" w:rsidP="00632356">
      <w:pPr>
        <w:ind w:firstLine="708"/>
        <w:rPr>
          <w:rFonts w:ascii="Times New Roman" w:hAnsi="Times New Roman" w:cs="Times New Roman"/>
          <w:noProof/>
          <w:sz w:val="24"/>
          <w:szCs w:val="24"/>
          <w:lang w:val="en-US"/>
        </w:rPr>
      </w:pPr>
      <w:r w:rsidRPr="00632356">
        <w:rPr>
          <w:rFonts w:ascii="Times New Roman" w:hAnsi="Times New Roman" w:cs="Times New Roman"/>
          <w:noProof/>
          <w:sz w:val="24"/>
          <w:szCs w:val="24"/>
          <w:lang w:val="en-US"/>
        </w:rPr>
        <w:t>In conclusion, the ethical dilemma brought about by the replacement of humans by robots is a profound and evolving concern that demands comprehensive exploration. It calls for ethical standards that protect workers rights, guarantee the safety and quality of automated systems, and prioritize the overall welfare of society. As automation becomes increasingly prevalent, addressing these ethical considerations is crucial in steering the transition toward an automated future while upholding our shared values and ethical principles. This dilemma encompasses not only economic aspects but also the broader implications for society, individuals, and the ethical principles that underpin our technological advancements. Addressing this multifaceted challenge requires a collaborative effort from governments, businesses, and the broader community to navigate the ethical and societal implications of automation in the 21st century.</w:t>
      </w:r>
    </w:p>
    <w:sectPr w:rsidR="00632356" w:rsidRPr="006323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284B" w14:textId="77777777" w:rsidR="00BC43AC" w:rsidRDefault="00BC43AC" w:rsidP="00BC43AC">
      <w:pPr>
        <w:spacing w:after="0" w:line="240" w:lineRule="auto"/>
      </w:pPr>
      <w:r>
        <w:separator/>
      </w:r>
    </w:p>
  </w:endnote>
  <w:endnote w:type="continuationSeparator" w:id="0">
    <w:p w14:paraId="4B90DA67" w14:textId="77777777" w:rsidR="00BC43AC" w:rsidRDefault="00BC43AC" w:rsidP="00BC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5F08" w14:textId="77777777" w:rsidR="00BC43AC" w:rsidRDefault="00BC43AC" w:rsidP="00BC43AC">
      <w:pPr>
        <w:spacing w:after="0" w:line="240" w:lineRule="auto"/>
      </w:pPr>
      <w:r>
        <w:separator/>
      </w:r>
    </w:p>
  </w:footnote>
  <w:footnote w:type="continuationSeparator" w:id="0">
    <w:p w14:paraId="792B1014" w14:textId="77777777" w:rsidR="00BC43AC" w:rsidRDefault="00BC43AC" w:rsidP="00BC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3250"/>
    <w:multiLevelType w:val="hybridMultilevel"/>
    <w:tmpl w:val="E1F2B6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389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C4F"/>
    <w:rsid w:val="001C2314"/>
    <w:rsid w:val="005549A9"/>
    <w:rsid w:val="00632356"/>
    <w:rsid w:val="00671C4F"/>
    <w:rsid w:val="006A56B1"/>
    <w:rsid w:val="00963F63"/>
    <w:rsid w:val="00AD1CD1"/>
    <w:rsid w:val="00AF1720"/>
    <w:rsid w:val="00B4788F"/>
    <w:rsid w:val="00BC43AC"/>
    <w:rsid w:val="00CB490E"/>
    <w:rsid w:val="00ED7249"/>
    <w:rsid w:val="00FC4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9CAB"/>
  <w15:chartTrackingRefBased/>
  <w15:docId w15:val="{A283F11A-0FD9-495B-8069-5B23B2F2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490E"/>
    <w:pPr>
      <w:ind w:left="720"/>
      <w:contextualSpacing/>
    </w:pPr>
  </w:style>
  <w:style w:type="paragraph" w:styleId="En-tte">
    <w:name w:val="header"/>
    <w:basedOn w:val="Normal"/>
    <w:link w:val="En-tteCar"/>
    <w:uiPriority w:val="99"/>
    <w:unhideWhenUsed/>
    <w:rsid w:val="00BC43AC"/>
    <w:pPr>
      <w:tabs>
        <w:tab w:val="center" w:pos="4536"/>
        <w:tab w:val="right" w:pos="9072"/>
      </w:tabs>
      <w:spacing w:after="0" w:line="240" w:lineRule="auto"/>
    </w:pPr>
  </w:style>
  <w:style w:type="character" w:customStyle="1" w:styleId="En-tteCar">
    <w:name w:val="En-tête Car"/>
    <w:basedOn w:val="Policepardfaut"/>
    <w:link w:val="En-tte"/>
    <w:uiPriority w:val="99"/>
    <w:rsid w:val="00BC43AC"/>
  </w:style>
  <w:style w:type="paragraph" w:styleId="Pieddepage">
    <w:name w:val="footer"/>
    <w:basedOn w:val="Normal"/>
    <w:link w:val="PieddepageCar"/>
    <w:uiPriority w:val="99"/>
    <w:unhideWhenUsed/>
    <w:rsid w:val="00BC4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2</cp:revision>
  <dcterms:created xsi:type="dcterms:W3CDTF">2023-11-06T09:16:00Z</dcterms:created>
  <dcterms:modified xsi:type="dcterms:W3CDTF">2023-11-06T10:56:00Z</dcterms:modified>
</cp:coreProperties>
</file>