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8C" w:rsidRPr="00C0038C" w:rsidRDefault="00C0038C" w:rsidP="00C0038C">
      <w:pPr>
        <w:pStyle w:val="Heading1"/>
        <w:rPr>
          <w:lang w:val="en-US"/>
        </w:rPr>
      </w:pPr>
      <w:r>
        <w:t xml:space="preserve">ТЕМА:  </w:t>
      </w:r>
      <w:proofErr w:type="spellStart"/>
      <w:r>
        <w:rPr>
          <w:lang w:val="en-US"/>
        </w:rPr>
        <w:t>Phonica</w:t>
      </w:r>
      <w:proofErr w:type="spellEnd"/>
    </w:p>
    <w:p w:rsidR="00C0038C" w:rsidRPr="00304F73" w:rsidRDefault="00C0038C" w:rsidP="00C0038C">
      <w:pPr>
        <w:pStyle w:val="Heading2"/>
        <w:rPr>
          <w:sz w:val="22"/>
          <w:szCs w:val="22"/>
        </w:rPr>
      </w:pPr>
      <w:r>
        <w:rPr>
          <w:sz w:val="22"/>
          <w:szCs w:val="22"/>
          <w:lang w:val="en-US"/>
        </w:rPr>
        <w:t>1</w:t>
      </w:r>
      <w:r w:rsidRPr="00304F73">
        <w:rPr>
          <w:sz w:val="22"/>
          <w:szCs w:val="22"/>
        </w:rPr>
        <w:t>. Въведение</w:t>
      </w:r>
    </w:p>
    <w:p w:rsidR="00C0038C" w:rsidRPr="00304F73" w:rsidRDefault="00C0038C" w:rsidP="00C0038C">
      <w:pPr>
        <w:rPr>
          <w:sz w:val="18"/>
          <w:szCs w:val="18"/>
        </w:rPr>
      </w:pPr>
      <w:proofErr w:type="spellStart"/>
      <w:r>
        <w:rPr>
          <w:rFonts w:asciiTheme="majorHAnsi" w:hAnsiTheme="majorHAnsi"/>
          <w:color w:val="000000"/>
          <w:sz w:val="20"/>
          <w:szCs w:val="20"/>
          <w:shd w:val="clear" w:color="auto" w:fill="FFFFFF"/>
          <w:lang w:val="en-US"/>
        </w:rPr>
        <w:t>Phonica</w:t>
      </w:r>
      <w:proofErr w:type="spellEnd"/>
      <w:r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 е уеб магазин за продажба на мобилни телефони</w:t>
      </w:r>
      <w:r w:rsidRPr="00171FEA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За да се използва системата потребителят трябва да е регистриран</w:t>
      </w:r>
      <w:r w:rsidRPr="00171FEA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Има два вида потребители – админ и обикновен потребител.</w:t>
      </w:r>
    </w:p>
    <w:p w:rsidR="00C0038C" w:rsidRPr="00304F73" w:rsidRDefault="00C0038C" w:rsidP="00C0038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</w:t>
      </w:r>
      <w:r w:rsidRPr="00304F73">
        <w:rPr>
          <w:sz w:val="22"/>
          <w:szCs w:val="22"/>
        </w:rPr>
        <w:t xml:space="preserve">. Теория </w:t>
      </w:r>
    </w:p>
    <w:p w:rsidR="00C0038C" w:rsidRPr="00171FEA" w:rsidRDefault="00C0038C" w:rsidP="00C0038C">
      <w:pPr>
        <w:rPr>
          <w:rFonts w:asciiTheme="majorHAnsi" w:hAnsiTheme="majorHAnsi"/>
          <w:sz w:val="20"/>
          <w:szCs w:val="20"/>
        </w:rPr>
      </w:pPr>
      <w:r w:rsidRPr="00171FEA">
        <w:rPr>
          <w:rFonts w:asciiTheme="majorHAnsi" w:hAnsiTheme="majorHAnsi"/>
          <w:sz w:val="20"/>
          <w:szCs w:val="20"/>
        </w:rPr>
        <w:t xml:space="preserve">Системата има три-слойна архитектура: презентационен слой – </w:t>
      </w:r>
      <w:r>
        <w:rPr>
          <w:rFonts w:asciiTheme="majorHAnsi" w:hAnsiTheme="majorHAnsi"/>
          <w:sz w:val="20"/>
          <w:szCs w:val="20"/>
          <w:lang w:val="en-US"/>
        </w:rPr>
        <w:t>Angular (</w:t>
      </w:r>
      <w:r w:rsidRPr="00171FEA">
        <w:rPr>
          <w:rFonts w:asciiTheme="majorHAnsi" w:hAnsiTheme="majorHAnsi"/>
          <w:sz w:val="20"/>
          <w:szCs w:val="20"/>
        </w:rPr>
        <w:t>f</w:t>
      </w:r>
      <w:r>
        <w:rPr>
          <w:rFonts w:asciiTheme="majorHAnsi" w:hAnsiTheme="majorHAnsi"/>
          <w:sz w:val="20"/>
          <w:szCs w:val="20"/>
        </w:rPr>
        <w:t>ront-end</w:t>
      </w:r>
      <w:r>
        <w:rPr>
          <w:rFonts w:asciiTheme="majorHAnsi" w:hAnsiTheme="majorHAnsi"/>
          <w:sz w:val="20"/>
          <w:szCs w:val="20"/>
          <w:lang w:val="en-US"/>
        </w:rPr>
        <w:t>)</w:t>
      </w:r>
      <w:r>
        <w:rPr>
          <w:rFonts w:asciiTheme="majorHAnsi" w:hAnsiTheme="majorHAnsi"/>
          <w:sz w:val="20"/>
          <w:szCs w:val="20"/>
        </w:rPr>
        <w:t xml:space="preserve">, БД: </w:t>
      </w:r>
      <w:r>
        <w:rPr>
          <w:rFonts w:asciiTheme="majorHAnsi" w:hAnsiTheme="majorHAnsi"/>
          <w:sz w:val="20"/>
          <w:szCs w:val="20"/>
          <w:lang w:val="en-US"/>
        </w:rPr>
        <w:t>MongoDB</w:t>
      </w:r>
      <w:r>
        <w:rPr>
          <w:rFonts w:asciiTheme="majorHAnsi" w:hAnsiTheme="majorHAnsi"/>
          <w:sz w:val="20"/>
          <w:szCs w:val="20"/>
        </w:rPr>
        <w:t>, и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171FEA">
        <w:rPr>
          <w:rFonts w:asciiTheme="majorHAnsi" w:hAnsiTheme="majorHAnsi"/>
          <w:sz w:val="20"/>
          <w:szCs w:val="20"/>
        </w:rPr>
        <w:t xml:space="preserve">бизнес логика – представена чрез </w:t>
      </w:r>
      <w:r w:rsidRPr="00C0038C">
        <w:rPr>
          <w:rFonts w:asciiTheme="majorHAnsi" w:hAnsiTheme="majorHAnsi"/>
          <w:sz w:val="20"/>
          <w:szCs w:val="20"/>
          <w:lang w:val="en-US"/>
        </w:rPr>
        <w:t>Node.js - Express Framework</w:t>
      </w:r>
      <w:r>
        <w:rPr>
          <w:rFonts w:asciiTheme="majorHAnsi" w:hAnsiTheme="majorHAnsi"/>
          <w:sz w:val="20"/>
          <w:szCs w:val="20"/>
          <w:lang w:val="en-US"/>
        </w:rPr>
        <w:t>.</w:t>
      </w:r>
    </w:p>
    <w:p w:rsidR="00C0038C" w:rsidRPr="00304F73" w:rsidRDefault="00342DF9" w:rsidP="00C0038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</w:t>
      </w:r>
      <w:r w:rsidR="00C0038C" w:rsidRPr="00304F73">
        <w:rPr>
          <w:sz w:val="22"/>
          <w:szCs w:val="22"/>
        </w:rPr>
        <w:t>. Използвани технологии</w:t>
      </w:r>
    </w:p>
    <w:p w:rsidR="00C0038C" w:rsidRPr="00304F73" w:rsidRDefault="00C0038C" w:rsidP="00C0038C">
      <w:pPr>
        <w:rPr>
          <w:sz w:val="18"/>
          <w:szCs w:val="18"/>
        </w:rPr>
      </w:pPr>
      <w:r w:rsidRPr="00583E12">
        <w:rPr>
          <w:rFonts w:asciiTheme="majorHAnsi" w:hAnsiTheme="majorHAnsi"/>
          <w:sz w:val="20"/>
          <w:szCs w:val="20"/>
        </w:rPr>
        <w:t xml:space="preserve">За имплементацията на проекта са използвани за front-end </w:t>
      </w:r>
      <w:r>
        <w:rPr>
          <w:rFonts w:asciiTheme="majorHAnsi" w:hAnsiTheme="majorHAnsi"/>
          <w:sz w:val="20"/>
          <w:szCs w:val="20"/>
        </w:rPr>
        <w:t>–</w:t>
      </w:r>
      <w:r w:rsidRPr="00583E1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>Angular, Bootstrap</w:t>
      </w:r>
      <w:r w:rsidRPr="00583E12">
        <w:rPr>
          <w:rFonts w:asciiTheme="majorHAnsi" w:hAnsiTheme="majorHAnsi"/>
          <w:sz w:val="20"/>
          <w:szCs w:val="20"/>
        </w:rPr>
        <w:t>; а за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583E12">
        <w:rPr>
          <w:rFonts w:asciiTheme="majorHAnsi" w:hAnsiTheme="majorHAnsi"/>
          <w:sz w:val="20"/>
          <w:szCs w:val="20"/>
        </w:rPr>
        <w:t>back-end</w:t>
      </w:r>
      <w:r>
        <w:rPr>
          <w:rFonts w:asciiTheme="majorHAnsi" w:hAnsiTheme="majorHAnsi"/>
          <w:sz w:val="20"/>
          <w:szCs w:val="20"/>
          <w:lang w:val="en-US"/>
        </w:rPr>
        <w:t xml:space="preserve"> Express.js</w:t>
      </w:r>
      <w:r w:rsidRPr="00583E12">
        <w:rPr>
          <w:rFonts w:asciiTheme="majorHAnsi" w:hAnsiTheme="majorHAnsi"/>
          <w:sz w:val="20"/>
          <w:szCs w:val="20"/>
        </w:rPr>
        <w:t>.</w:t>
      </w:r>
    </w:p>
    <w:p w:rsidR="00C0038C" w:rsidRPr="00304F73" w:rsidRDefault="00342DF9" w:rsidP="00C0038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4</w:t>
      </w:r>
      <w:r w:rsidR="00C0038C" w:rsidRPr="00304F73">
        <w:rPr>
          <w:sz w:val="22"/>
          <w:szCs w:val="22"/>
        </w:rPr>
        <w:t xml:space="preserve">. Инсталация и настройки </w:t>
      </w:r>
    </w:p>
    <w:p w:rsidR="00C0038C" w:rsidRDefault="00C0038C" w:rsidP="00C0038C">
      <w:pPr>
        <w:rPr>
          <w:rFonts w:asciiTheme="majorHAnsi" w:hAnsiTheme="majorHAnsi"/>
          <w:sz w:val="20"/>
          <w:szCs w:val="20"/>
        </w:rPr>
      </w:pPr>
      <w:r w:rsidRPr="00CB641B">
        <w:rPr>
          <w:rFonts w:asciiTheme="majorHAnsi" w:hAnsiTheme="majorHAnsi"/>
          <w:sz w:val="20"/>
          <w:szCs w:val="20"/>
        </w:rPr>
        <w:t>За ползването на системата потребителя трябва да има инсталиран</w:t>
      </w:r>
      <w:r>
        <w:rPr>
          <w:rFonts w:asciiTheme="majorHAnsi" w:hAnsiTheme="majorHAnsi"/>
          <w:sz w:val="20"/>
          <w:szCs w:val="20"/>
        </w:rPr>
        <w:t xml:space="preserve">и </w:t>
      </w:r>
      <w:r>
        <w:rPr>
          <w:rFonts w:asciiTheme="majorHAnsi" w:hAnsiTheme="majorHAnsi"/>
          <w:sz w:val="20"/>
          <w:szCs w:val="20"/>
          <w:lang w:val="en-US"/>
        </w:rPr>
        <w:t>MongoDB (</w:t>
      </w:r>
      <w:r>
        <w:rPr>
          <w:rFonts w:asciiTheme="majorHAnsi" w:hAnsiTheme="majorHAnsi"/>
          <w:sz w:val="20"/>
          <w:szCs w:val="20"/>
        </w:rPr>
        <w:t>за базата данни</w:t>
      </w:r>
      <w:r>
        <w:rPr>
          <w:rFonts w:asciiTheme="majorHAnsi" w:hAnsiTheme="majorHAnsi"/>
          <w:sz w:val="20"/>
          <w:szCs w:val="20"/>
          <w:lang w:val="en-US"/>
        </w:rPr>
        <w:t>)</w:t>
      </w:r>
      <w:r>
        <w:rPr>
          <w:rFonts w:asciiTheme="majorHAnsi" w:hAnsiTheme="majorHAnsi"/>
          <w:sz w:val="20"/>
          <w:szCs w:val="20"/>
        </w:rPr>
        <w:t xml:space="preserve"> и</w:t>
      </w:r>
      <w:r w:rsidRPr="00CB641B">
        <w:rPr>
          <w:rFonts w:asciiTheme="majorHAnsi" w:hAnsiTheme="majorHAnsi"/>
          <w:sz w:val="20"/>
          <w:szCs w:val="20"/>
        </w:rPr>
        <w:t xml:space="preserve"> NodeJS през ко</w:t>
      </w:r>
      <w:r>
        <w:rPr>
          <w:rFonts w:asciiTheme="majorHAnsi" w:hAnsiTheme="majorHAnsi"/>
          <w:sz w:val="20"/>
          <w:szCs w:val="20"/>
        </w:rPr>
        <w:t>йто да се стартира приложенето</w:t>
      </w:r>
      <w:r w:rsidRPr="00CB641B">
        <w:rPr>
          <w:rFonts w:asciiTheme="majorHAnsi" w:hAnsiTheme="majorHAnsi"/>
          <w:sz w:val="20"/>
          <w:szCs w:val="20"/>
        </w:rPr>
        <w:t xml:space="preserve">. </w:t>
      </w:r>
    </w:p>
    <w:p w:rsidR="00550DCC" w:rsidRDefault="00C0038C" w:rsidP="00C0038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За стартирането на системата са необходими:</w:t>
      </w:r>
    </w:p>
    <w:p w:rsidR="00550DCC" w:rsidRPr="00550DCC" w:rsidRDefault="00550DCC" w:rsidP="00C0038C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работеща </w:t>
      </w:r>
      <w:r>
        <w:rPr>
          <w:rFonts w:asciiTheme="majorHAnsi" w:hAnsiTheme="majorHAnsi"/>
          <w:sz w:val="20"/>
          <w:szCs w:val="20"/>
          <w:lang w:val="en-US"/>
        </w:rPr>
        <w:t xml:space="preserve">MongoDB </w:t>
      </w:r>
      <w:r>
        <w:rPr>
          <w:rFonts w:asciiTheme="majorHAnsi" w:hAnsiTheme="majorHAnsi"/>
          <w:sz w:val="20"/>
          <w:szCs w:val="20"/>
        </w:rPr>
        <w:t>база данни</w:t>
      </w:r>
    </w:p>
    <w:p w:rsidR="00C0038C" w:rsidRDefault="00C0038C" w:rsidP="00C0038C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C0038C">
        <w:rPr>
          <w:rFonts w:asciiTheme="majorHAnsi" w:hAnsiTheme="majorHAnsi"/>
          <w:b/>
          <w:sz w:val="20"/>
          <w:szCs w:val="20"/>
        </w:rPr>
        <w:t>npm install -g @angular/cli</w:t>
      </w:r>
      <w:r>
        <w:rPr>
          <w:rFonts w:asciiTheme="majorHAnsi" w:hAnsiTheme="majorHAnsi"/>
          <w:sz w:val="20"/>
          <w:szCs w:val="20"/>
          <w:lang w:val="en-US"/>
        </w:rPr>
        <w:t xml:space="preserve"> - </w:t>
      </w:r>
      <w:r>
        <w:rPr>
          <w:rFonts w:asciiTheme="majorHAnsi" w:hAnsiTheme="majorHAnsi"/>
          <w:sz w:val="20"/>
          <w:szCs w:val="20"/>
        </w:rPr>
        <w:t xml:space="preserve">ако го нямате инсталиран </w:t>
      </w:r>
      <w:r>
        <w:rPr>
          <w:rFonts w:asciiTheme="majorHAnsi" w:hAnsiTheme="majorHAnsi"/>
          <w:sz w:val="20"/>
          <w:szCs w:val="20"/>
          <w:lang w:val="en-US"/>
        </w:rPr>
        <w:t>Angular CLI</w:t>
      </w:r>
    </w:p>
    <w:p w:rsidR="00C0038C" w:rsidRDefault="00C0038C" w:rsidP="00C0038C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C0038C">
        <w:rPr>
          <w:rFonts w:asciiTheme="majorHAnsi" w:hAnsiTheme="majorHAnsi"/>
          <w:b/>
          <w:sz w:val="20"/>
          <w:szCs w:val="20"/>
        </w:rPr>
        <w:t>npm install</w:t>
      </w:r>
      <w:r>
        <w:rPr>
          <w:rFonts w:asciiTheme="majorHAnsi" w:hAnsiTheme="majorHAnsi"/>
          <w:sz w:val="20"/>
          <w:szCs w:val="20"/>
        </w:rPr>
        <w:t xml:space="preserve"> – в папката, в която се намира </w:t>
      </w:r>
      <w:r w:rsidRPr="00C0038C">
        <w:rPr>
          <w:rFonts w:asciiTheme="majorHAnsi" w:hAnsiTheme="majorHAnsi"/>
          <w:sz w:val="20"/>
          <w:szCs w:val="20"/>
        </w:rPr>
        <w:t>package.json</w:t>
      </w:r>
      <w:r>
        <w:rPr>
          <w:rFonts w:asciiTheme="majorHAnsi" w:hAnsiTheme="majorHAnsi"/>
          <w:sz w:val="20"/>
          <w:szCs w:val="20"/>
        </w:rPr>
        <w:t xml:space="preserve"> (</w:t>
      </w:r>
      <w:r>
        <w:rPr>
          <w:rFonts w:asciiTheme="majorHAnsi" w:hAnsiTheme="majorHAnsi"/>
          <w:sz w:val="20"/>
          <w:szCs w:val="20"/>
          <w:lang w:val="en-US"/>
        </w:rPr>
        <w:t>project</w:t>
      </w:r>
      <w:r>
        <w:rPr>
          <w:rFonts w:asciiTheme="majorHAnsi" w:hAnsiTheme="majorHAnsi"/>
          <w:sz w:val="20"/>
          <w:szCs w:val="20"/>
        </w:rPr>
        <w:t>)</w:t>
      </w:r>
    </w:p>
    <w:p w:rsidR="00C0038C" w:rsidRPr="00550DCC" w:rsidRDefault="00C0038C" w:rsidP="00C0038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0"/>
          <w:szCs w:val="20"/>
        </w:rPr>
      </w:pPr>
      <w:r w:rsidRPr="00C0038C">
        <w:rPr>
          <w:rFonts w:asciiTheme="majorHAnsi" w:hAnsiTheme="majorHAnsi"/>
          <w:b/>
          <w:sz w:val="20"/>
          <w:szCs w:val="20"/>
        </w:rPr>
        <w:t>node server.js</w:t>
      </w:r>
      <w:r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  <w:lang w:val="en-US"/>
        </w:rPr>
        <w:t xml:space="preserve">– </w:t>
      </w:r>
      <w:r>
        <w:rPr>
          <w:rFonts w:asciiTheme="majorHAnsi" w:hAnsiTheme="majorHAnsi"/>
          <w:sz w:val="20"/>
          <w:szCs w:val="20"/>
        </w:rPr>
        <w:t xml:space="preserve">изпълнява се в папка </w:t>
      </w:r>
      <w:r w:rsidRPr="00C0038C">
        <w:rPr>
          <w:rFonts w:asciiTheme="majorHAnsi" w:hAnsiTheme="majorHAnsi"/>
          <w:sz w:val="20"/>
          <w:szCs w:val="20"/>
        </w:rPr>
        <w:t>webstore-api</w:t>
      </w:r>
    </w:p>
    <w:p w:rsidR="00550DCC" w:rsidRPr="00C0038C" w:rsidRDefault="000B378F" w:rsidP="000B378F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0"/>
          <w:szCs w:val="20"/>
        </w:rPr>
      </w:pPr>
      <w:r w:rsidRPr="000B378F">
        <w:rPr>
          <w:rFonts w:asciiTheme="majorHAnsi" w:hAnsiTheme="majorHAnsi"/>
          <w:b/>
          <w:sz w:val="20"/>
          <w:szCs w:val="20"/>
        </w:rPr>
        <w:t>npm run ngserve</w:t>
      </w:r>
      <w:r w:rsidR="00550DCC">
        <w:rPr>
          <w:rFonts w:asciiTheme="majorHAnsi" w:hAnsiTheme="majorHAnsi"/>
          <w:b/>
          <w:sz w:val="20"/>
          <w:szCs w:val="20"/>
        </w:rPr>
        <w:t xml:space="preserve"> </w:t>
      </w:r>
      <w:r w:rsidR="00550DCC">
        <w:rPr>
          <w:rFonts w:asciiTheme="majorHAnsi" w:hAnsiTheme="majorHAnsi"/>
          <w:sz w:val="20"/>
          <w:szCs w:val="20"/>
        </w:rPr>
        <w:t xml:space="preserve">– изпълнява се в папка </w:t>
      </w:r>
      <w:r w:rsidR="00550DCC">
        <w:rPr>
          <w:rFonts w:asciiTheme="majorHAnsi" w:hAnsiTheme="majorHAnsi"/>
          <w:sz w:val="20"/>
          <w:szCs w:val="20"/>
          <w:lang w:val="en-US"/>
        </w:rPr>
        <w:t xml:space="preserve">project, </w:t>
      </w:r>
      <w:r w:rsidR="00550DCC">
        <w:rPr>
          <w:rFonts w:asciiTheme="majorHAnsi" w:hAnsiTheme="majorHAnsi"/>
          <w:sz w:val="20"/>
          <w:szCs w:val="20"/>
        </w:rPr>
        <w:t xml:space="preserve">където се намира </w:t>
      </w:r>
      <w:r w:rsidR="00550DCC" w:rsidRPr="00550DCC">
        <w:rPr>
          <w:rFonts w:asciiTheme="majorHAnsi" w:hAnsiTheme="majorHAnsi"/>
          <w:sz w:val="20"/>
          <w:szCs w:val="20"/>
        </w:rPr>
        <w:t>angular.json</w:t>
      </w:r>
    </w:p>
    <w:p w:rsidR="00C0038C" w:rsidRPr="00CB641B" w:rsidRDefault="00550DCC" w:rsidP="00C0038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Връзката към</w:t>
      </w:r>
      <w:r w:rsidR="00C0038C" w:rsidRPr="00CB641B">
        <w:rPr>
          <w:rFonts w:asciiTheme="majorHAnsi" w:hAnsiTheme="majorHAnsi"/>
          <w:sz w:val="20"/>
          <w:szCs w:val="20"/>
        </w:rPr>
        <w:t xml:space="preserve"> базата данни </w:t>
      </w:r>
      <w:r>
        <w:rPr>
          <w:rFonts w:asciiTheme="majorHAnsi" w:hAnsiTheme="majorHAnsi"/>
          <w:sz w:val="20"/>
          <w:szCs w:val="20"/>
        </w:rPr>
        <w:t>може да</w:t>
      </w:r>
      <w:r w:rsidR="00C0038C" w:rsidRPr="00CB641B">
        <w:rPr>
          <w:rFonts w:asciiTheme="majorHAnsi" w:hAnsiTheme="majorHAnsi"/>
          <w:sz w:val="20"/>
          <w:szCs w:val="20"/>
        </w:rPr>
        <w:t xml:space="preserve"> се </w:t>
      </w:r>
      <w:r>
        <w:rPr>
          <w:rFonts w:asciiTheme="majorHAnsi" w:hAnsiTheme="majorHAnsi"/>
          <w:sz w:val="20"/>
          <w:szCs w:val="20"/>
        </w:rPr>
        <w:t>промени</w:t>
      </w:r>
      <w:r w:rsidR="00C0038C" w:rsidRPr="00CB641B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като се смени </w:t>
      </w:r>
      <w:r w:rsidRPr="00550DCC">
        <w:rPr>
          <w:rFonts w:asciiTheme="majorHAnsi" w:hAnsiTheme="majorHAnsi"/>
          <w:b/>
          <w:sz w:val="20"/>
          <w:szCs w:val="20"/>
        </w:rPr>
        <w:t>mongodb://localhost:27017</w:t>
      </w:r>
      <w:r>
        <w:rPr>
          <w:rFonts w:asciiTheme="majorHAnsi" w:hAnsiTheme="majorHAnsi"/>
          <w:sz w:val="20"/>
          <w:szCs w:val="20"/>
        </w:rPr>
        <w:t xml:space="preserve"> от </w:t>
      </w:r>
      <w:r w:rsidR="00C0038C" w:rsidRPr="00CB641B">
        <w:rPr>
          <w:rFonts w:asciiTheme="majorHAnsi" w:hAnsiTheme="majorHAnsi"/>
          <w:sz w:val="20"/>
          <w:szCs w:val="20"/>
        </w:rPr>
        <w:t xml:space="preserve">файла </w:t>
      </w:r>
      <w:r w:rsidRPr="00550DCC">
        <w:rPr>
          <w:rFonts w:asciiTheme="majorHAnsi" w:hAnsiTheme="majorHAnsi"/>
          <w:b/>
          <w:sz w:val="20"/>
          <w:szCs w:val="20"/>
        </w:rPr>
        <w:t>server.js</w:t>
      </w:r>
      <w:r w:rsidRPr="00550DCC">
        <w:rPr>
          <w:rFonts w:asciiTheme="majorHAnsi" w:hAnsiTheme="majorHAnsi"/>
          <w:sz w:val="20"/>
          <w:szCs w:val="20"/>
        </w:rPr>
        <w:t xml:space="preserve"> </w:t>
      </w:r>
      <w:r w:rsidR="00C0038C">
        <w:rPr>
          <w:rFonts w:asciiTheme="majorHAnsi" w:hAnsiTheme="majorHAnsi"/>
          <w:sz w:val="20"/>
          <w:szCs w:val="20"/>
        </w:rPr>
        <w:t>от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папка </w:t>
      </w:r>
      <w:r w:rsidRPr="00550DCC">
        <w:rPr>
          <w:rFonts w:asciiTheme="majorHAnsi" w:hAnsiTheme="majorHAnsi"/>
          <w:b/>
          <w:sz w:val="20"/>
          <w:szCs w:val="20"/>
        </w:rPr>
        <w:t>webstore-api</w:t>
      </w:r>
      <w:r w:rsidR="00C0038C" w:rsidRPr="00CB641B">
        <w:rPr>
          <w:rFonts w:asciiTheme="majorHAnsi" w:hAnsiTheme="majorHAnsi"/>
          <w:sz w:val="20"/>
          <w:szCs w:val="20"/>
        </w:rPr>
        <w:t xml:space="preserve">. </w:t>
      </w:r>
    </w:p>
    <w:p w:rsidR="00C0038C" w:rsidRPr="00304F73" w:rsidRDefault="00342DF9" w:rsidP="00C0038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5</w:t>
      </w:r>
      <w:r w:rsidR="00C0038C" w:rsidRPr="00304F73">
        <w:rPr>
          <w:sz w:val="22"/>
          <w:szCs w:val="22"/>
        </w:rPr>
        <w:t xml:space="preserve">. Кратко ръководство на потребителя </w:t>
      </w:r>
    </w:p>
    <w:p w:rsidR="00C0038C" w:rsidRPr="00782967" w:rsidRDefault="00C0038C" w:rsidP="00C0038C">
      <w:pPr>
        <w:rPr>
          <w:rFonts w:asciiTheme="majorHAnsi" w:hAnsiTheme="majorHAnsi"/>
          <w:sz w:val="20"/>
          <w:szCs w:val="20"/>
        </w:rPr>
      </w:pPr>
      <w:r w:rsidRPr="009D7E43">
        <w:rPr>
          <w:rFonts w:asciiTheme="majorHAnsi" w:hAnsiTheme="majorHAnsi"/>
          <w:sz w:val="20"/>
          <w:szCs w:val="20"/>
        </w:rPr>
        <w:t>Началната стра</w:t>
      </w:r>
      <w:r w:rsidRPr="00782967">
        <w:rPr>
          <w:rFonts w:asciiTheme="majorHAnsi" w:hAnsiTheme="majorHAnsi"/>
          <w:sz w:val="20"/>
          <w:szCs w:val="20"/>
        </w:rPr>
        <w:t>ница на проекта може да бъде стартирана през</w:t>
      </w:r>
      <w:r w:rsidRPr="00782967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782967">
        <w:rPr>
          <w:rFonts w:asciiTheme="majorHAnsi" w:hAnsiTheme="majorHAnsi"/>
          <w:sz w:val="20"/>
          <w:szCs w:val="20"/>
        </w:rPr>
        <w:t>localhost:</w:t>
      </w:r>
      <w:r w:rsidR="00550DCC">
        <w:rPr>
          <w:rFonts w:asciiTheme="majorHAnsi" w:hAnsiTheme="majorHAnsi"/>
          <w:sz w:val="20"/>
          <w:szCs w:val="20"/>
        </w:rPr>
        <w:t>4200</w:t>
      </w:r>
      <w:r w:rsidRPr="00782967">
        <w:rPr>
          <w:rFonts w:asciiTheme="majorHAnsi" w:hAnsiTheme="majorHAnsi"/>
          <w:sz w:val="20"/>
          <w:szCs w:val="20"/>
        </w:rPr>
        <w:t>.</w:t>
      </w:r>
      <w:r w:rsidRPr="00782967">
        <w:rPr>
          <w:rFonts w:asciiTheme="majorHAnsi" w:hAnsiTheme="majorHAnsi"/>
          <w:sz w:val="20"/>
          <w:szCs w:val="20"/>
        </w:rPr>
        <w:br/>
        <w:t xml:space="preserve">Потребителя трябва да се регистрира, за да използва системата </w:t>
      </w:r>
      <w:proofErr w:type="spellStart"/>
      <w:r w:rsidR="00550DCC">
        <w:rPr>
          <w:rFonts w:asciiTheme="majorHAnsi" w:hAnsiTheme="majorHAnsi"/>
          <w:sz w:val="20"/>
          <w:szCs w:val="20"/>
          <w:lang w:val="en-US"/>
        </w:rPr>
        <w:t>Phonica</w:t>
      </w:r>
      <w:proofErr w:type="spellEnd"/>
      <w:r w:rsidRPr="00782967">
        <w:rPr>
          <w:rFonts w:asciiTheme="majorHAnsi" w:hAnsiTheme="majorHAnsi"/>
          <w:sz w:val="20"/>
          <w:szCs w:val="20"/>
        </w:rPr>
        <w:t>:</w:t>
      </w:r>
    </w:p>
    <w:p w:rsidR="00C0038C" w:rsidRPr="00782967" w:rsidRDefault="00EF6429" w:rsidP="00C0038C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bg-BG"/>
        </w:rPr>
        <w:drawing>
          <wp:inline distT="0" distB="0" distL="0" distR="0">
            <wp:extent cx="5760720" cy="285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@3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C" w:rsidRPr="00782967">
        <w:rPr>
          <w:rFonts w:asciiTheme="majorHAnsi" w:hAnsiTheme="majorHAnsi"/>
          <w:sz w:val="20"/>
          <w:szCs w:val="20"/>
        </w:rPr>
        <w:br/>
        <w:t>Фигура 1. Изглед на начален екран.</w:t>
      </w:r>
    </w:p>
    <w:p w:rsidR="00C0038C" w:rsidRPr="00782967" w:rsidRDefault="00C0038C" w:rsidP="00C0038C">
      <w:pPr>
        <w:rPr>
          <w:rFonts w:asciiTheme="majorHAnsi" w:hAnsiTheme="majorHAnsi"/>
          <w:sz w:val="20"/>
          <w:szCs w:val="20"/>
        </w:rPr>
      </w:pPr>
      <w:r w:rsidRPr="00782967">
        <w:rPr>
          <w:rFonts w:asciiTheme="majorHAnsi" w:hAnsiTheme="majorHAnsi"/>
          <w:sz w:val="20"/>
          <w:szCs w:val="20"/>
        </w:rPr>
        <w:lastRenderedPageBreak/>
        <w:t xml:space="preserve">Регистрирането на един потребител е възможно най-улеснено. Бутонът за </w:t>
      </w:r>
      <w:r w:rsidR="00550DCC">
        <w:rPr>
          <w:rFonts w:asciiTheme="majorHAnsi" w:hAnsiTheme="majorHAnsi"/>
          <w:sz w:val="20"/>
          <w:szCs w:val="20"/>
        </w:rPr>
        <w:t>регистрания</w:t>
      </w:r>
      <w:r w:rsidRPr="00782967">
        <w:rPr>
          <w:rFonts w:asciiTheme="majorHAnsi" w:hAnsiTheme="majorHAnsi"/>
          <w:sz w:val="20"/>
          <w:szCs w:val="20"/>
        </w:rPr>
        <w:t xml:space="preserve"> е позициониран най-горе вдясно на началната страница. Нужните данни за записването в системата са име</w:t>
      </w:r>
      <w:r w:rsidR="00550DCC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550DCC">
        <w:rPr>
          <w:rFonts w:asciiTheme="majorHAnsi" w:hAnsiTheme="majorHAnsi"/>
          <w:sz w:val="20"/>
          <w:szCs w:val="20"/>
        </w:rPr>
        <w:t>фамилия</w:t>
      </w:r>
      <w:r w:rsidRPr="00782967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  <w:lang w:val="en-US"/>
        </w:rPr>
        <w:t xml:space="preserve">email, </w:t>
      </w:r>
      <w:r w:rsidRPr="00782967">
        <w:rPr>
          <w:rFonts w:asciiTheme="majorHAnsi" w:hAnsiTheme="majorHAnsi"/>
          <w:sz w:val="20"/>
          <w:szCs w:val="20"/>
        </w:rPr>
        <w:t>парола и</w:t>
      </w:r>
      <w:r w:rsidR="00550DCC">
        <w:rPr>
          <w:rFonts w:asciiTheme="majorHAnsi" w:hAnsiTheme="majorHAnsi"/>
          <w:sz w:val="20"/>
          <w:szCs w:val="20"/>
        </w:rPr>
        <w:t xml:space="preserve"> по желание снимка</w:t>
      </w:r>
      <w:r w:rsidRPr="00782967">
        <w:rPr>
          <w:rFonts w:asciiTheme="majorHAnsi" w:hAnsiTheme="majorHAnsi"/>
          <w:sz w:val="20"/>
          <w:szCs w:val="20"/>
        </w:rPr>
        <w:t xml:space="preserve">. След регистрация потребителят може да се впише в системата от </w:t>
      </w:r>
      <w:r w:rsidR="00550DCC">
        <w:rPr>
          <w:rFonts w:asciiTheme="majorHAnsi" w:hAnsiTheme="majorHAnsi"/>
          <w:sz w:val="20"/>
          <w:szCs w:val="20"/>
          <w:lang w:val="en-US"/>
        </w:rPr>
        <w:t>Login</w:t>
      </w:r>
      <w:r w:rsidRPr="00782967">
        <w:rPr>
          <w:rFonts w:asciiTheme="majorHAnsi" w:hAnsiTheme="majorHAnsi"/>
          <w:sz w:val="20"/>
          <w:szCs w:val="20"/>
        </w:rPr>
        <w:t>.</w:t>
      </w:r>
    </w:p>
    <w:p w:rsidR="00C0038C" w:rsidRDefault="00EF6429" w:rsidP="00C0038C">
      <w:pPr>
        <w:jc w:val="center"/>
        <w:rPr>
          <w:rFonts w:asciiTheme="majorHAnsi" w:hAnsiTheme="majorHAnsi"/>
          <w:sz w:val="20"/>
          <w:szCs w:val="20"/>
        </w:rPr>
      </w:pPr>
      <w:r>
        <w:rPr>
          <w:noProof/>
          <w:lang w:eastAsia="bg-BG"/>
        </w:rPr>
        <w:drawing>
          <wp:inline distT="0" distB="0" distL="0" distR="0">
            <wp:extent cx="5760720" cy="285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@3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C">
        <w:br/>
      </w:r>
      <w:r w:rsidR="00C0038C">
        <w:rPr>
          <w:rFonts w:asciiTheme="majorHAnsi" w:hAnsiTheme="majorHAnsi"/>
          <w:sz w:val="20"/>
          <w:szCs w:val="20"/>
        </w:rPr>
        <w:t>Фигура 2.</w:t>
      </w:r>
      <w:r w:rsidR="00C0038C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0038C" w:rsidRPr="00782967">
        <w:rPr>
          <w:rFonts w:asciiTheme="majorHAnsi" w:hAnsiTheme="majorHAnsi"/>
          <w:sz w:val="20"/>
          <w:szCs w:val="20"/>
        </w:rPr>
        <w:t>Изглед на формата за регистрация.</w:t>
      </w:r>
    </w:p>
    <w:p w:rsidR="00C0038C" w:rsidRPr="00342DF9" w:rsidRDefault="00C0038C" w:rsidP="00C0038C">
      <w:pPr>
        <w:rPr>
          <w:rFonts w:asciiTheme="majorHAnsi" w:hAnsiTheme="majorHAnsi"/>
          <w:sz w:val="20"/>
          <w:szCs w:val="20"/>
        </w:rPr>
      </w:pPr>
      <w:r w:rsidRPr="00782967">
        <w:rPr>
          <w:rFonts w:asciiTheme="majorHAnsi" w:hAnsiTheme="majorHAnsi"/>
          <w:sz w:val="20"/>
          <w:szCs w:val="20"/>
        </w:rPr>
        <w:t>След регистрацията се отваря</w:t>
      </w:r>
      <w:r>
        <w:rPr>
          <w:rFonts w:asciiTheme="majorHAnsi" w:hAnsiTheme="majorHAnsi"/>
          <w:sz w:val="20"/>
          <w:szCs w:val="20"/>
          <w:lang w:val="en-US"/>
        </w:rPr>
        <w:t>т</w:t>
      </w:r>
      <w:r w:rsidRPr="00782967">
        <w:rPr>
          <w:rFonts w:asciiTheme="majorHAnsi" w:hAnsiTheme="majorHAnsi"/>
          <w:sz w:val="20"/>
          <w:szCs w:val="20"/>
        </w:rPr>
        <w:t xml:space="preserve"> функционалност</w:t>
      </w:r>
      <w:r>
        <w:rPr>
          <w:rFonts w:asciiTheme="majorHAnsi" w:hAnsiTheme="majorHAnsi"/>
          <w:sz w:val="20"/>
          <w:szCs w:val="20"/>
        </w:rPr>
        <w:t>ите на системата</w:t>
      </w:r>
      <w:r w:rsidRPr="00782967">
        <w:rPr>
          <w:rFonts w:asciiTheme="majorHAnsi" w:hAnsiTheme="majorHAnsi"/>
          <w:sz w:val="20"/>
          <w:szCs w:val="20"/>
        </w:rPr>
        <w:t xml:space="preserve"> за потребителя, а именно </w:t>
      </w:r>
      <w:r>
        <w:rPr>
          <w:rFonts w:asciiTheme="majorHAnsi" w:hAnsiTheme="majorHAnsi"/>
          <w:sz w:val="20"/>
          <w:szCs w:val="20"/>
        </w:rPr>
        <w:t xml:space="preserve">да </w:t>
      </w:r>
      <w:r w:rsidR="00342DF9">
        <w:rPr>
          <w:rFonts w:asciiTheme="majorHAnsi" w:hAnsiTheme="majorHAnsi"/>
          <w:sz w:val="20"/>
          <w:szCs w:val="20"/>
        </w:rPr>
        <w:t>разглежда продуктите в магазина, да ги добавя в количката и да поръчва.</w:t>
      </w:r>
    </w:p>
    <w:p w:rsidR="00C0038C" w:rsidRDefault="00533A8B" w:rsidP="00C0038C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bg-BG"/>
        </w:rPr>
        <w:drawing>
          <wp:inline distT="0" distB="0" distL="0" distR="0">
            <wp:extent cx="576072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11@3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C">
        <w:rPr>
          <w:rFonts w:asciiTheme="majorHAnsi" w:hAnsiTheme="majorHAnsi"/>
          <w:sz w:val="20"/>
          <w:szCs w:val="20"/>
        </w:rPr>
        <w:br/>
        <w:t xml:space="preserve">Фигура 3. </w:t>
      </w:r>
      <w:r w:rsidR="00342DF9">
        <w:rPr>
          <w:rFonts w:asciiTheme="majorHAnsi" w:hAnsiTheme="majorHAnsi"/>
          <w:sz w:val="20"/>
          <w:szCs w:val="20"/>
        </w:rPr>
        <w:t>Изглед на магазина</w:t>
      </w:r>
      <w:r w:rsidR="00C0038C">
        <w:rPr>
          <w:rFonts w:asciiTheme="majorHAnsi" w:hAnsiTheme="majorHAnsi"/>
          <w:sz w:val="20"/>
          <w:szCs w:val="20"/>
        </w:rPr>
        <w:t>.</w:t>
      </w:r>
    </w:p>
    <w:p w:rsidR="00C0038C" w:rsidRDefault="00533A8B" w:rsidP="00C0038C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bg-BG"/>
        </w:rPr>
        <w:lastRenderedPageBreak/>
        <w:drawing>
          <wp:inline distT="0" distB="0" distL="0" distR="0">
            <wp:extent cx="576072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12@3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C">
        <w:rPr>
          <w:rFonts w:asciiTheme="majorHAnsi" w:hAnsiTheme="majorHAnsi"/>
          <w:sz w:val="20"/>
          <w:szCs w:val="20"/>
          <w:lang w:val="en-US"/>
        </w:rPr>
        <w:br/>
      </w:r>
      <w:r w:rsidR="00C0038C">
        <w:rPr>
          <w:rFonts w:asciiTheme="majorHAnsi" w:hAnsiTheme="majorHAnsi"/>
          <w:sz w:val="20"/>
          <w:szCs w:val="20"/>
        </w:rPr>
        <w:t xml:space="preserve">Фигура 4. </w:t>
      </w:r>
      <w:r>
        <w:rPr>
          <w:rFonts w:asciiTheme="majorHAnsi" w:hAnsiTheme="majorHAnsi"/>
          <w:sz w:val="20"/>
          <w:szCs w:val="20"/>
        </w:rPr>
        <w:t>Изглед</w:t>
      </w:r>
      <w:r w:rsidR="00C0038C">
        <w:rPr>
          <w:rFonts w:asciiTheme="majorHAnsi" w:hAnsiTheme="majorHAnsi"/>
          <w:sz w:val="20"/>
          <w:szCs w:val="20"/>
        </w:rPr>
        <w:t xml:space="preserve"> на </w:t>
      </w:r>
      <w:r w:rsidR="00342DF9">
        <w:rPr>
          <w:rFonts w:asciiTheme="majorHAnsi" w:hAnsiTheme="majorHAnsi"/>
          <w:sz w:val="20"/>
          <w:szCs w:val="20"/>
        </w:rPr>
        <w:t>количката</w:t>
      </w:r>
      <w:r w:rsidR="00C0038C">
        <w:rPr>
          <w:rFonts w:asciiTheme="majorHAnsi" w:hAnsiTheme="majorHAnsi"/>
          <w:sz w:val="20"/>
          <w:szCs w:val="20"/>
        </w:rPr>
        <w:t>.</w:t>
      </w:r>
    </w:p>
    <w:p w:rsidR="00C0038C" w:rsidRDefault="00533A8B" w:rsidP="00C0038C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bg-BG"/>
        </w:rPr>
        <w:drawing>
          <wp:inline distT="0" distB="0" distL="0" distR="0">
            <wp:extent cx="576072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t 13@3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8C">
        <w:rPr>
          <w:rFonts w:asciiTheme="majorHAnsi" w:hAnsiTheme="majorHAnsi"/>
          <w:sz w:val="20"/>
          <w:szCs w:val="20"/>
          <w:lang w:val="en-US"/>
        </w:rPr>
        <w:br/>
      </w:r>
      <w:r w:rsidR="00C0038C">
        <w:rPr>
          <w:rFonts w:asciiTheme="majorHAnsi" w:hAnsiTheme="majorHAnsi"/>
          <w:sz w:val="20"/>
          <w:szCs w:val="20"/>
        </w:rPr>
        <w:t xml:space="preserve">Фигура 5. </w:t>
      </w:r>
      <w:r w:rsidR="00342DF9">
        <w:rPr>
          <w:rFonts w:asciiTheme="majorHAnsi" w:hAnsiTheme="majorHAnsi"/>
          <w:sz w:val="20"/>
          <w:szCs w:val="20"/>
        </w:rPr>
        <w:t>Създаване поръчки</w:t>
      </w:r>
      <w:r w:rsidR="00C0038C">
        <w:rPr>
          <w:rFonts w:asciiTheme="majorHAnsi" w:hAnsiTheme="majorHAnsi"/>
          <w:sz w:val="20"/>
          <w:szCs w:val="20"/>
        </w:rPr>
        <w:t>.</w:t>
      </w:r>
    </w:p>
    <w:p w:rsidR="00C0038C" w:rsidRDefault="00C0038C" w:rsidP="00C0038C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bg-BG"/>
        </w:rPr>
        <w:lastRenderedPageBreak/>
        <w:br/>
      </w:r>
      <w:bookmarkStart w:id="0" w:name="_GoBack"/>
      <w:bookmarkEnd w:id="0"/>
      <w:r w:rsidR="00533A8B">
        <w:rPr>
          <w:rFonts w:asciiTheme="majorHAnsi" w:hAnsiTheme="majorHAnsi"/>
          <w:noProof/>
          <w:sz w:val="20"/>
          <w:szCs w:val="20"/>
          <w:lang w:eastAsia="bg-BG"/>
        </w:rPr>
        <w:drawing>
          <wp:inline distT="0" distB="0" distL="0" distR="0">
            <wp:extent cx="5760720" cy="2854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et 15@3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0"/>
          <w:szCs w:val="20"/>
        </w:rPr>
        <w:br/>
        <w:t xml:space="preserve">Фигура 6. Преглед на </w:t>
      </w:r>
      <w:r w:rsidR="00342DF9">
        <w:rPr>
          <w:rFonts w:asciiTheme="majorHAnsi" w:hAnsiTheme="majorHAnsi"/>
          <w:sz w:val="20"/>
          <w:szCs w:val="20"/>
        </w:rPr>
        <w:t>поръчки</w:t>
      </w:r>
      <w:r>
        <w:rPr>
          <w:rFonts w:asciiTheme="majorHAnsi" w:hAnsiTheme="majorHAnsi"/>
          <w:sz w:val="20"/>
          <w:szCs w:val="20"/>
        </w:rPr>
        <w:t>.</w:t>
      </w:r>
    </w:p>
    <w:p w:rsidR="00C0038C" w:rsidRPr="00304F73" w:rsidRDefault="00342DF9" w:rsidP="00C0038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6</w:t>
      </w:r>
      <w:r w:rsidR="00C0038C" w:rsidRPr="00304F73">
        <w:rPr>
          <w:sz w:val="22"/>
          <w:szCs w:val="22"/>
        </w:rPr>
        <w:t xml:space="preserve">. </w:t>
      </w:r>
      <w:r>
        <w:rPr>
          <w:sz w:val="22"/>
          <w:szCs w:val="22"/>
        </w:rPr>
        <w:t>О</w:t>
      </w:r>
      <w:r w:rsidR="00C0038C" w:rsidRPr="00304F73">
        <w:rPr>
          <w:sz w:val="22"/>
          <w:szCs w:val="22"/>
        </w:rPr>
        <w:t xml:space="preserve">граничения и възможности за бъдещо разширение </w:t>
      </w:r>
    </w:p>
    <w:p w:rsidR="00C0038C" w:rsidRPr="00C316E4" w:rsidRDefault="00C0038C" w:rsidP="00C0038C">
      <w:pPr>
        <w:rPr>
          <w:sz w:val="18"/>
          <w:szCs w:val="18"/>
        </w:rPr>
      </w:pPr>
      <w:r w:rsidRPr="00C316E4">
        <w:rPr>
          <w:rFonts w:asciiTheme="majorHAnsi" w:hAnsiTheme="majorHAnsi"/>
          <w:sz w:val="20"/>
          <w:szCs w:val="20"/>
        </w:rPr>
        <w:t xml:space="preserve">Системата има добра възможност за бъдещо развитие. </w:t>
      </w:r>
      <w:r>
        <w:rPr>
          <w:rFonts w:asciiTheme="majorHAnsi" w:hAnsiTheme="majorHAnsi"/>
          <w:sz w:val="20"/>
          <w:szCs w:val="20"/>
        </w:rPr>
        <w:t xml:space="preserve">Добавянето на търсачка </w:t>
      </w:r>
      <w:r w:rsidRPr="00C316E4">
        <w:rPr>
          <w:rFonts w:asciiTheme="majorHAnsi" w:hAnsiTheme="majorHAnsi"/>
          <w:sz w:val="20"/>
          <w:szCs w:val="20"/>
        </w:rPr>
        <w:t>ще направи уеб сайта по-</w:t>
      </w:r>
      <w:r>
        <w:rPr>
          <w:rFonts w:asciiTheme="majorHAnsi" w:hAnsiTheme="majorHAnsi"/>
          <w:sz w:val="20"/>
          <w:szCs w:val="20"/>
        </w:rPr>
        <w:t>удобен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C316E4">
        <w:rPr>
          <w:rFonts w:asciiTheme="majorHAnsi" w:hAnsiTheme="majorHAnsi"/>
          <w:sz w:val="20"/>
          <w:szCs w:val="20"/>
        </w:rPr>
        <w:t xml:space="preserve">за ползване. </w:t>
      </w:r>
      <w:r>
        <w:rPr>
          <w:rFonts w:asciiTheme="majorHAnsi" w:hAnsiTheme="majorHAnsi"/>
          <w:sz w:val="20"/>
          <w:szCs w:val="20"/>
        </w:rPr>
        <w:t>Също така</w:t>
      </w:r>
      <w:r w:rsidRPr="00C316E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сортирането на </w:t>
      </w:r>
      <w:r w:rsidR="00342DF9">
        <w:rPr>
          <w:rFonts w:asciiTheme="majorHAnsi" w:hAnsiTheme="majorHAnsi"/>
          <w:sz w:val="20"/>
          <w:szCs w:val="20"/>
        </w:rPr>
        <w:t>продуктите</w:t>
      </w:r>
      <w:r>
        <w:rPr>
          <w:rFonts w:asciiTheme="majorHAnsi" w:hAnsiTheme="majorHAnsi"/>
          <w:sz w:val="20"/>
          <w:szCs w:val="20"/>
        </w:rPr>
        <w:t xml:space="preserve"> по различни </w:t>
      </w:r>
      <w:r w:rsidR="00342DF9">
        <w:rPr>
          <w:rFonts w:asciiTheme="majorHAnsi" w:hAnsiTheme="majorHAnsi"/>
          <w:sz w:val="20"/>
          <w:szCs w:val="20"/>
        </w:rPr>
        <w:t>критерии</w:t>
      </w:r>
      <w:r>
        <w:rPr>
          <w:rFonts w:asciiTheme="majorHAnsi" w:hAnsiTheme="majorHAnsi"/>
          <w:sz w:val="20"/>
          <w:szCs w:val="20"/>
        </w:rPr>
        <w:t>, би бил</w:t>
      </w:r>
      <w:r w:rsidR="00342DF9">
        <w:rPr>
          <w:rFonts w:asciiTheme="majorHAnsi" w:hAnsiTheme="majorHAnsi"/>
          <w:sz w:val="20"/>
          <w:szCs w:val="20"/>
        </w:rPr>
        <w:t>а</w:t>
      </w:r>
      <w:r>
        <w:rPr>
          <w:rFonts w:asciiTheme="majorHAnsi" w:hAnsiTheme="majorHAnsi"/>
          <w:sz w:val="20"/>
          <w:szCs w:val="20"/>
        </w:rPr>
        <w:t xml:space="preserve"> полезна функционалност</w:t>
      </w:r>
      <w:r>
        <w:rPr>
          <w:rFonts w:asciiTheme="majorHAnsi" w:hAnsiTheme="majorHAnsi"/>
          <w:sz w:val="20"/>
          <w:szCs w:val="20"/>
          <w:lang w:val="en-US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  <w:r w:rsidRPr="00C316E4">
        <w:rPr>
          <w:rFonts w:asciiTheme="majorHAnsi" w:hAnsiTheme="majorHAnsi"/>
          <w:sz w:val="20"/>
          <w:szCs w:val="20"/>
        </w:rPr>
        <w:t>Едно от нещата, който ми се и</w:t>
      </w:r>
      <w:r>
        <w:rPr>
          <w:rFonts w:asciiTheme="majorHAnsi" w:hAnsiTheme="majorHAnsi"/>
          <w:sz w:val="20"/>
          <w:szCs w:val="20"/>
        </w:rPr>
        <w:t>скаше да добавя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C316E4">
        <w:rPr>
          <w:rFonts w:asciiTheme="majorHAnsi" w:hAnsiTheme="majorHAnsi"/>
          <w:sz w:val="20"/>
          <w:szCs w:val="20"/>
        </w:rPr>
        <w:t xml:space="preserve">беше да </w:t>
      </w:r>
      <w:r w:rsidR="00342DF9">
        <w:rPr>
          <w:rFonts w:asciiTheme="majorHAnsi" w:hAnsiTheme="majorHAnsi"/>
          <w:sz w:val="20"/>
          <w:szCs w:val="20"/>
        </w:rPr>
        <w:t>има статус на поръчката, за да вижда потребителят, кога е изпратена</w:t>
      </w:r>
      <w:r>
        <w:rPr>
          <w:rFonts w:asciiTheme="majorHAnsi" w:hAnsiTheme="majorHAnsi"/>
          <w:sz w:val="20"/>
          <w:szCs w:val="20"/>
        </w:rPr>
        <w:t>.</w:t>
      </w:r>
    </w:p>
    <w:p w:rsidR="00C0038C" w:rsidRPr="00304F73" w:rsidRDefault="00342DF9" w:rsidP="00C0038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 w:rsidR="00C0038C" w:rsidRPr="00304F73">
        <w:rPr>
          <w:sz w:val="22"/>
          <w:szCs w:val="22"/>
        </w:rPr>
        <w:t>. Какво научих</w:t>
      </w:r>
    </w:p>
    <w:p w:rsidR="00C0038C" w:rsidRPr="00342DF9" w:rsidRDefault="00C0038C" w:rsidP="00342DF9">
      <w:pPr>
        <w:rPr>
          <w:sz w:val="18"/>
          <w:szCs w:val="18"/>
        </w:rPr>
      </w:pPr>
      <w:r w:rsidRPr="00D94F51">
        <w:rPr>
          <w:rFonts w:asciiTheme="majorHAnsi" w:hAnsiTheme="majorHAnsi"/>
          <w:sz w:val="20"/>
          <w:szCs w:val="20"/>
        </w:rPr>
        <w:t>Със създаването на проекта мога да кажа, че се запознах по-подробно със някой от</w:t>
      </w:r>
      <w:r>
        <w:rPr>
          <w:rFonts w:asciiTheme="majorHAnsi" w:hAnsiTheme="majorHAnsi"/>
          <w:sz w:val="20"/>
          <w:szCs w:val="20"/>
        </w:rPr>
        <w:t xml:space="preserve"> </w:t>
      </w:r>
      <w:r w:rsidRPr="00D94F51">
        <w:rPr>
          <w:rFonts w:asciiTheme="majorHAnsi" w:hAnsiTheme="majorHAnsi"/>
          <w:sz w:val="20"/>
          <w:szCs w:val="20"/>
        </w:rPr>
        <w:t xml:space="preserve">основните функционалности на </w:t>
      </w:r>
      <w:r w:rsidR="00342DF9">
        <w:rPr>
          <w:rFonts w:asciiTheme="majorHAnsi" w:hAnsiTheme="majorHAnsi"/>
          <w:sz w:val="20"/>
          <w:szCs w:val="20"/>
          <w:lang w:val="en-US"/>
        </w:rPr>
        <w:t>Angular</w:t>
      </w:r>
      <w:r w:rsidR="00342DF9">
        <w:rPr>
          <w:rFonts w:asciiTheme="majorHAnsi" w:hAnsiTheme="majorHAnsi"/>
          <w:sz w:val="20"/>
          <w:szCs w:val="20"/>
        </w:rPr>
        <w:t xml:space="preserve"> и </w:t>
      </w:r>
      <w:r w:rsidR="00342DF9">
        <w:rPr>
          <w:rFonts w:asciiTheme="majorHAnsi" w:hAnsiTheme="majorHAnsi"/>
          <w:sz w:val="20"/>
          <w:szCs w:val="20"/>
          <w:lang w:val="en-US"/>
        </w:rPr>
        <w:t>Express.js</w:t>
      </w:r>
      <w:r>
        <w:rPr>
          <w:rFonts w:asciiTheme="majorHAnsi" w:hAnsiTheme="majorHAnsi"/>
          <w:sz w:val="20"/>
          <w:szCs w:val="20"/>
        </w:rPr>
        <w:t>, основните принципи при създаване на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342DF9">
        <w:rPr>
          <w:rFonts w:asciiTheme="majorHAnsi" w:hAnsiTheme="majorHAnsi"/>
          <w:sz w:val="20"/>
          <w:szCs w:val="20"/>
          <w:lang w:val="en-US"/>
        </w:rPr>
        <w:t>SPA</w:t>
      </w:r>
      <w:r>
        <w:rPr>
          <w:rFonts w:asciiTheme="majorHAnsi" w:hAnsi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/>
          <w:sz w:val="20"/>
          <w:szCs w:val="20"/>
        </w:rPr>
        <w:t>приложениe</w:t>
      </w:r>
      <w:r>
        <w:rPr>
          <w:rFonts w:asciiTheme="majorHAnsi" w:hAnsiTheme="majorHAnsi"/>
          <w:sz w:val="20"/>
          <w:szCs w:val="20"/>
          <w:lang w:val="en-US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работа с </w:t>
      </w:r>
      <w:r>
        <w:rPr>
          <w:rFonts w:asciiTheme="majorHAnsi" w:hAnsiTheme="majorHAnsi"/>
          <w:sz w:val="20"/>
          <w:szCs w:val="20"/>
          <w:lang w:val="en-US"/>
        </w:rPr>
        <w:t xml:space="preserve">Bootstrap, </w:t>
      </w:r>
      <w:r>
        <w:rPr>
          <w:rFonts w:asciiTheme="majorHAnsi" w:hAnsiTheme="majorHAnsi"/>
          <w:sz w:val="20"/>
          <w:szCs w:val="20"/>
        </w:rPr>
        <w:t xml:space="preserve">както и работа със </w:t>
      </w:r>
      <w:r>
        <w:rPr>
          <w:rFonts w:asciiTheme="majorHAnsi" w:hAnsiTheme="majorHAnsi"/>
          <w:sz w:val="20"/>
          <w:szCs w:val="20"/>
          <w:lang w:val="en-US"/>
        </w:rPr>
        <w:t xml:space="preserve">SASS </w:t>
      </w:r>
      <w:r>
        <w:rPr>
          <w:rFonts w:asciiTheme="majorHAnsi" w:hAnsiTheme="majorHAnsi"/>
          <w:sz w:val="20"/>
          <w:szCs w:val="20"/>
        </w:rPr>
        <w:t>файлове</w:t>
      </w:r>
      <w:r>
        <w:rPr>
          <w:rFonts w:asciiTheme="majorHAnsi" w:hAnsiTheme="majorHAnsi"/>
          <w:sz w:val="20"/>
          <w:szCs w:val="20"/>
          <w:lang w:val="en-US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342DF9" w:rsidRDefault="00342DF9" w:rsidP="00C0038C">
      <w:pPr>
        <w:spacing w:line="240" w:lineRule="auto"/>
        <w:jc w:val="right"/>
        <w:rPr>
          <w:lang w:bidi="he-IL"/>
        </w:rPr>
      </w:pPr>
    </w:p>
    <w:p w:rsidR="00C0038C" w:rsidRDefault="00342DF9" w:rsidP="00C0038C">
      <w:pPr>
        <w:spacing w:line="240" w:lineRule="auto"/>
        <w:jc w:val="right"/>
        <w:rPr>
          <w:lang w:bidi="he-IL"/>
        </w:rPr>
      </w:pPr>
      <w:r>
        <w:rPr>
          <w:i/>
          <w:iCs/>
          <w:lang w:bidi="he-IL"/>
        </w:rPr>
        <w:t xml:space="preserve">Арина Русева, ф.н. </w:t>
      </w:r>
      <w:r w:rsidR="00C0038C">
        <w:rPr>
          <w:i/>
          <w:iCs/>
          <w:lang w:bidi="he-IL"/>
        </w:rPr>
        <w:t>62207</w:t>
      </w:r>
      <w:r w:rsidR="00C0038C" w:rsidRPr="008948A5">
        <w:rPr>
          <w:i/>
          <w:iCs/>
          <w:lang w:bidi="he-IL"/>
        </w:rPr>
        <w:t xml:space="preserve">, </w:t>
      </w:r>
      <w:r>
        <w:rPr>
          <w:i/>
          <w:iCs/>
          <w:lang w:bidi="he-IL"/>
        </w:rPr>
        <w:t xml:space="preserve">спец. </w:t>
      </w:r>
      <w:r w:rsidR="00C0038C">
        <w:rPr>
          <w:i/>
          <w:iCs/>
          <w:lang w:bidi="he-IL"/>
        </w:rPr>
        <w:t>СИ,</w:t>
      </w:r>
      <w:r>
        <w:rPr>
          <w:i/>
          <w:iCs/>
          <w:lang w:bidi="he-IL"/>
        </w:rPr>
        <w:t xml:space="preserve"> курс 4,</w:t>
      </w:r>
      <w:r w:rsidR="00C0038C">
        <w:rPr>
          <w:i/>
          <w:iCs/>
          <w:lang w:bidi="he-IL"/>
        </w:rPr>
        <w:t xml:space="preserve"> </w:t>
      </w:r>
      <w:r>
        <w:rPr>
          <w:i/>
          <w:iCs/>
          <w:lang w:bidi="he-IL"/>
        </w:rPr>
        <w:t xml:space="preserve">група </w:t>
      </w:r>
      <w:r w:rsidR="00C0038C">
        <w:rPr>
          <w:i/>
          <w:iCs/>
          <w:lang w:bidi="he-IL"/>
        </w:rPr>
        <w:t>1</w:t>
      </w:r>
    </w:p>
    <w:p w:rsidR="00C0038C" w:rsidRPr="00C0038C" w:rsidRDefault="00C0038C" w:rsidP="00C0038C"/>
    <w:sectPr w:rsidR="00C0038C" w:rsidRPr="00C00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9D250E9"/>
    <w:multiLevelType w:val="hybridMultilevel"/>
    <w:tmpl w:val="8A5C93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95E08"/>
    <w:multiLevelType w:val="hybridMultilevel"/>
    <w:tmpl w:val="385A61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E29ED"/>
    <w:multiLevelType w:val="hybridMultilevel"/>
    <w:tmpl w:val="22405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C"/>
    <w:rsid w:val="000B378F"/>
    <w:rsid w:val="000E5635"/>
    <w:rsid w:val="00342DF9"/>
    <w:rsid w:val="00533A8B"/>
    <w:rsid w:val="00550DCC"/>
    <w:rsid w:val="00992921"/>
    <w:rsid w:val="00C0038C"/>
    <w:rsid w:val="00E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F9BF"/>
  <w15:chartTrackingRefBased/>
  <w15:docId w15:val="{E2E793FA-C74B-47A0-82B4-E5CD1FB6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8C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38C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38C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8C"/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38C"/>
    <w:rPr>
      <w:rFonts w:asciiTheme="majorHAnsi" w:eastAsiaTheme="majorEastAsia" w:hAnsiTheme="majorHAnsi" w:cs="Times New Roman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38C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0038C"/>
    <w:rPr>
      <w:rFonts w:cs="Times New Roman"/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Ruseva</dc:creator>
  <cp:keywords/>
  <dc:description/>
  <cp:lastModifiedBy>Arina Ruseva</cp:lastModifiedBy>
  <cp:revision>3</cp:revision>
  <dcterms:created xsi:type="dcterms:W3CDTF">2021-06-30T13:36:00Z</dcterms:created>
  <dcterms:modified xsi:type="dcterms:W3CDTF">2021-06-30T15:32:00Z</dcterms:modified>
</cp:coreProperties>
</file>