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2563eb"/>
        </w:rPr>
      </w:pPr>
      <w:r w:rsidDel="00000000" w:rsidR="00000000" w:rsidRPr="00000000">
        <w:rPr>
          <w:color w:val="2563eb"/>
          <w:rtl w:val="0"/>
        </w:rPr>
        <w:t xml:space="preserve">Airtable CRM Field Specification</w:t>
      </w:r>
    </w:p>
    <w:p w:rsidR="00000000" w:rsidDel="00000000" w:rsidP="00000000" w:rsidRDefault="00000000" w:rsidRPr="00000000" w14:paraId="00000002">
      <w:pPr>
        <w:pStyle w:val="Subtitle"/>
        <w:rPr/>
      </w:pPr>
      <w:r w:rsidDel="00000000" w:rsidR="00000000" w:rsidRPr="00000000">
        <w:rPr>
          <w:rtl w:val="0"/>
        </w:rPr>
        <w:t xml:space="preserve">Every field, its type, and who populates it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rxfi27b8g00w" w:id="0"/>
      <w:bookmarkEnd w:id="0"/>
      <w:r w:rsidDel="00000000" w:rsidR="00000000" w:rsidRPr="00000000">
        <w:rPr>
          <w:rtl w:val="0"/>
        </w:rPr>
        <w:t xml:space="preserve">Ben Nemtin — CRM Field Specification</w:t>
      </w:r>
    </w:p>
    <w:p w:rsidR="00000000" w:rsidDel="00000000" w:rsidP="00000000" w:rsidRDefault="00000000" w:rsidRPr="00000000" w14:paraId="00000005">
      <w:pPr>
        <w:spacing w:after="180" w:before="180" w:lineRule="auto"/>
        <w:rPr/>
      </w:pPr>
      <w:r w:rsidDel="00000000" w:rsidR="00000000" w:rsidRPr="00000000">
        <w:rPr>
          <w:rtl w:val="0"/>
        </w:rPr>
        <w:t xml:space="preserve">This is the target state, not a documentation of current practice. This format becomes the standard; historical deals backfill against it as far as the data allows.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sjbla1jww9g7" w:id="1"/>
      <w:bookmarkEnd w:id="1"/>
      <w:r w:rsidDel="00000000" w:rsidR="00000000" w:rsidRPr="00000000">
        <w:rPr>
          <w:rtl w:val="0"/>
        </w:rPr>
        <w:t xml:space="preserve">Object model</w:t>
      </w:r>
    </w:p>
    <w:p w:rsidR="00000000" w:rsidDel="00000000" w:rsidP="00000000" w:rsidRDefault="00000000" w:rsidRPr="00000000" w14:paraId="00000008">
      <w:pPr>
        <w:rPr/>
      </w:pPr>
      <w:r w:rsidDel="00000000" w:rsidR="00000000" w:rsidRPr="00000000">
        <w:rPr>
          <w:rFonts w:ascii="IBM Plex Mono" w:cs="IBM Plex Mono" w:eastAsia="IBM Plex Mono" w:hAnsi="IBM Plex Mono"/>
          <w:sz w:val="18"/>
          <w:szCs w:val="18"/>
          <w:rtl w:val="0"/>
        </w:rPr>
        <w:t xml:space="preserve">END CLIENT COMPANY ──┬──&lt; DEAL &gt;──┬── KEYNOTE LOGISTICS  (1:1, keynote deals only)</w:t>
      </w:r>
      <w:r w:rsidDel="00000000" w:rsidR="00000000" w:rsidRPr="00000000">
        <w:rPr>
          <w:rtl w:val="0"/>
        </w:rPr>
        <w:br w:type="textWrapping"/>
      </w:r>
      <w:r w:rsidDel="00000000" w:rsidR="00000000" w:rsidRPr="00000000">
        <w:rPr>
          <w:rFonts w:ascii="IBM Plex Mono" w:cs="IBM Plex Mono" w:eastAsia="IBM Plex Mono" w:hAnsi="IBM Plex Mono"/>
          <w:sz w:val="18"/>
          <w:szCs w:val="18"/>
          <w:rtl w:val="0"/>
        </w:rPr>
        <w:t xml:space="preserve">                     │            ├── PRE-EVENT QUESTIONNAIRE  (1:1, after closed won)</w:t>
      </w:r>
      <w:r w:rsidDel="00000000" w:rsidR="00000000" w:rsidRPr="00000000">
        <w:rPr>
          <w:rtl w:val="0"/>
        </w:rPr>
        <w:br w:type="textWrapping"/>
      </w:r>
      <w:r w:rsidDel="00000000" w:rsidR="00000000" w:rsidRPr="00000000">
        <w:rPr>
          <w:rFonts w:ascii="IBM Plex Mono" w:cs="IBM Plex Mono" w:eastAsia="IBM Plex Mono" w:hAnsi="IBM Plex Mono"/>
          <w:sz w:val="18"/>
          <w:szCs w:val="18"/>
          <w:rtl w:val="0"/>
        </w:rPr>
        <w:t xml:space="preserve">BUREAU COMPANY ──────┤            ├── DEAL LINE ITEMS &gt;── PRODUCTS  (add-ons, with quantity)</w:t>
      </w:r>
      <w:r w:rsidDel="00000000" w:rsidR="00000000" w:rsidRPr="00000000">
        <w:rPr>
          <w:rtl w:val="0"/>
        </w:rPr>
        <w:br w:type="textWrapping"/>
      </w:r>
      <w:r w:rsidDel="00000000" w:rsidR="00000000" w:rsidRPr="00000000">
        <w:rPr>
          <w:rFonts w:ascii="IBM Plex Mono" w:cs="IBM Plex Mono" w:eastAsia="IBM Plex Mono" w:hAnsi="IBM Plex Mono"/>
          <w:sz w:val="18"/>
          <w:szCs w:val="18"/>
          <w:rtl w:val="0"/>
        </w:rPr>
        <w:t xml:space="preserve">                     │            ├── COACHING SESSIONS  (1:3, coaching deals only)</w:t>
      </w:r>
      <w:r w:rsidDel="00000000" w:rsidR="00000000" w:rsidRPr="00000000">
        <w:rPr>
          <w:rtl w:val="0"/>
        </w:rPr>
        <w:br w:type="textWrapping"/>
      </w:r>
      <w:r w:rsidDel="00000000" w:rsidR="00000000" w:rsidRPr="00000000">
        <w:rPr>
          <w:rFonts w:ascii="IBM Plex Mono" w:cs="IBM Plex Mono" w:eastAsia="IBM Plex Mono" w:hAnsi="IBM Plex Mono"/>
          <w:sz w:val="18"/>
          <w:szCs w:val="18"/>
          <w:rtl w:val="0"/>
        </w:rPr>
        <w:t xml:space="preserve">                     │</w:t>
      </w:r>
      <w:r w:rsidDel="00000000" w:rsidR="00000000" w:rsidRPr="00000000">
        <w:rPr>
          <w:rtl w:val="0"/>
        </w:rPr>
        <w:br w:type="textWrapping"/>
      </w:r>
      <w:r w:rsidDel="00000000" w:rsidR="00000000" w:rsidRPr="00000000">
        <w:rPr>
          <w:rFonts w:ascii="IBM Plex Mono" w:cs="IBM Plex Mono" w:eastAsia="IBM Plex Mono" w:hAnsi="IBM Plex Mono"/>
          <w:sz w:val="18"/>
          <w:szCs w:val="18"/>
          <w:rtl w:val="0"/>
        </w:rPr>
        <w:t xml:space="preserve">                     └──&lt; CONTACT</w:t>
      </w:r>
      <w:r w:rsidDel="00000000" w:rsidR="00000000" w:rsidRPr="00000000">
        <w:rPr>
          <w:rtl w:val="0"/>
        </w:rPr>
      </w:r>
    </w:p>
    <w:p w:rsidR="00000000" w:rsidDel="00000000" w:rsidP="00000000" w:rsidRDefault="00000000" w:rsidRPr="00000000" w14:paraId="00000009">
      <w:pPr>
        <w:spacing w:after="180" w:before="180" w:lineRule="auto"/>
        <w:rPr/>
      </w:pPr>
      <w:r w:rsidDel="00000000" w:rsidR="00000000" w:rsidRPr="00000000">
        <w:rPr>
          <w:b w:val="1"/>
          <w:bCs w:val="1"/>
          <w:rtl w:val="0"/>
        </w:rPr>
        <w:t xml:space="preserve">Company to Deal is one-to-many.</w:t>
      </w:r>
      <w:r w:rsidDel="00000000" w:rsidR="00000000" w:rsidRPr="00000000">
        <w:rPr>
          <w:rtl w:val="0"/>
        </w:rPr>
        <w:t xml:space="preserve"> Explicitly required: </w:t>
      </w:r>
      <w:r w:rsidDel="00000000" w:rsidR="00000000" w:rsidRPr="00000000">
        <w:rPr>
          <w:i w:val="1"/>
          <w:iCs w:val="1"/>
          <w:rtl w:val="0"/>
        </w:rPr>
        <w:t xml:space="preserve">“a single company can be connected to multiple deals — IBM 2025 Leader Meeting, IBM 2026 Annual Summit, two unique deals connected to one company.”</w:t>
      </w:r>
      <w:r w:rsidDel="00000000" w:rsidR="00000000" w:rsidRPr="00000000">
        <w:rPr>
          <w:rtl w:val="0"/>
        </w:rPr>
      </w:r>
    </w:p>
    <w:p w:rsidR="00000000" w:rsidDel="00000000" w:rsidP="00000000" w:rsidRDefault="00000000" w:rsidRPr="00000000" w14:paraId="0000000A">
      <w:pPr>
        <w:spacing w:after="180" w:before="180" w:lineRule="auto"/>
        <w:rPr/>
      </w:pPr>
      <w:r w:rsidDel="00000000" w:rsidR="00000000" w:rsidRPr="00000000">
        <w:rPr>
          <w:b w:val="1"/>
          <w:bCs w:val="1"/>
          <w:rtl w:val="0"/>
        </w:rPr>
        <w:t xml:space="preserve">Bureau to Deal is also one-to-many, and independently so.</w:t>
      </w:r>
      <w:r w:rsidDel="00000000" w:rsidR="00000000" w:rsidRPr="00000000">
        <w:rPr>
          <w:rtl w:val="0"/>
        </w:rPr>
        <w:t xml:space="preserve"> </w:t>
      </w:r>
      <w:r w:rsidDel="00000000" w:rsidR="00000000" w:rsidRPr="00000000">
        <w:rPr>
          <w:i w:val="1"/>
          <w:iCs w:val="1"/>
          <w:rtl w:val="0"/>
        </w:rPr>
        <w:t xml:space="preserve">“BigSpeak books Ben for multiple events per year, multiple unique bureau agents at BigSpeak book Ben — multiple contacts, multiple deals, all connected to the same company.”</w:t>
      </w:r>
      <w:r w:rsidDel="00000000" w:rsidR="00000000" w:rsidRPr="00000000">
        <w:rPr>
          <w:rtl w:val="0"/>
        </w:rPr>
      </w:r>
    </w:p>
    <w:p w:rsidR="00000000" w:rsidDel="00000000" w:rsidP="00000000" w:rsidRDefault="00000000" w:rsidRPr="00000000" w14:paraId="0000000B">
      <w:pPr>
        <w:spacing w:after="180" w:before="180" w:lineRule="auto"/>
        <w:rPr/>
      </w:pPr>
      <w:r w:rsidDel="00000000" w:rsidR="00000000" w:rsidRPr="00000000">
        <w:rPr>
          <w:b w:val="1"/>
          <w:bCs w:val="1"/>
          <w:rtl w:val="0"/>
        </w:rPr>
        <w:t xml:space="preserve">A bureau deal links to both companies.</w:t>
      </w:r>
      <w:r w:rsidDel="00000000" w:rsidR="00000000" w:rsidRPr="00000000">
        <w:rPr>
          <w:rtl w:val="0"/>
        </w:rPr>
        <w:t xml:space="preserve"> A bureau deal connects to the speaker bureau company </w:t>
      </w:r>
      <w:r w:rsidDel="00000000" w:rsidR="00000000" w:rsidRPr="00000000">
        <w:rPr>
          <w:i w:val="1"/>
          <w:iCs w:val="1"/>
          <w:rtl w:val="0"/>
        </w:rPr>
        <w:t xml:space="preserve">and</w:t>
      </w:r>
      <w:r w:rsidDel="00000000" w:rsidR="00000000" w:rsidRPr="00000000">
        <w:rPr>
          <w:rtl w:val="0"/>
        </w:rPr>
        <w:t xml:space="preserve"> the </w:t>
      </w:r>
      <w:r w:rsidDel="00000000" w:rsidR="00000000" w:rsidRPr="00000000">
        <w:rPr>
          <w:b w:val="1"/>
          <w:bCs w:val="1"/>
          <w:rtl w:val="0"/>
        </w:rPr>
        <w:t xml:space="preserve">end client company</w:t>
      </w:r>
      <w:r w:rsidDel="00000000" w:rsidR="00000000" w:rsidRPr="00000000">
        <w:rPr>
          <w:rtl w:val="0"/>
        </w:rPr>
        <w:t xml:space="preserve">. Where only the bureau is known at inquiry, link the bureau first and add the end client when it is disclosed.</w:t>
      </w:r>
    </w:p>
    <w:p w:rsidR="00000000" w:rsidDel="00000000" w:rsidP="00000000" w:rsidRDefault="00000000" w:rsidRPr="00000000" w14:paraId="0000000C">
      <w:pPr>
        <w:spacing w:after="180" w:before="180" w:lineRule="auto"/>
        <w:rPr/>
      </w:pPr>
      <w:r w:rsidDel="00000000" w:rsidR="00000000" w:rsidRPr="00000000">
        <w:rPr>
          <w:b w:val="1"/>
          <w:bCs w:val="1"/>
          <w:rtl w:val="0"/>
        </w:rPr>
        <w:t xml:space="preserve">A debrief that surfaces an opportunity creates a new deal</w:t>
      </w:r>
      <w:r w:rsidDel="00000000" w:rsidR="00000000" w:rsidRPr="00000000">
        <w:rPr>
          <w:rtl w:val="0"/>
        </w:rPr>
        <w:t xml:space="preserve"> — standalone, linked to the same company. This is what closes the loop from stage 11 (process map) back into the pipeline and makes repeat business visible as forecast rather than only in hindsight.</w:t>
      </w:r>
    </w:p>
    <w:p w:rsidR="00000000" w:rsidDel="00000000" w:rsidP="00000000" w:rsidRDefault="00000000" w:rsidRPr="00000000" w14:paraId="0000000D">
      <w:pPr>
        <w:spacing w:after="180" w:before="180" w:lineRule="auto"/>
        <w:rPr/>
      </w:pPr>
      <w:r w:rsidDel="00000000" w:rsidR="00000000" w:rsidRPr="00000000">
        <w:rPr>
          <w:b w:val="1"/>
          <w:bCs w:val="1"/>
          <w:rtl w:val="0"/>
        </w:rPr>
        <w:t xml:space="preserve">Standalone journal and book sales are out of the CRM.</w:t>
      </w:r>
      <w:r w:rsidDel="00000000" w:rsidR="00000000" w:rsidRPr="00000000">
        <w:rPr>
          <w:rtl w:val="0"/>
        </w:rPr>
        <w:t xml:space="preserve"> Amazon and direct retail are not reported here for now. Journal, book, workshop, Dream Wall and dream fulfillment appear only as keynote add-ons on a keynote deal, via Deal Line Items.</w:t>
      </w:r>
    </w:p>
    <w:p w:rsidR="00000000" w:rsidDel="00000000" w:rsidP="00000000" w:rsidRDefault="00000000" w:rsidRPr="00000000" w14:paraId="0000000E">
      <w:pPr>
        <w:spacing w:after="180" w:before="180" w:lineRule="auto"/>
        <w:rPr/>
      </w:pPr>
      <w:r w:rsidDel="00000000" w:rsidR="00000000" w:rsidRPr="00000000">
        <w:rPr>
          <w:b w:val="1"/>
          <w:bCs w:val="1"/>
          <w:rtl w:val="0"/>
        </w:rPr>
        <w:t xml:space="preserve">Repeat clients need no special modeling.</w:t>
      </w:r>
      <w:r w:rsidDel="00000000" w:rsidR="00000000" w:rsidRPr="00000000">
        <w:rPr>
          <w:rtl w:val="0"/>
        </w:rPr>
        <w:t xml:space="preserve"> Because deals link to companies, repeat business is a sort, filter, or count on the company record. No self-referencing deal link required.</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paw95la3wh4r" w:id="2"/>
      <w:bookmarkEnd w:id="2"/>
      <w:r w:rsidDel="00000000" w:rsidR="00000000" w:rsidRPr="00000000">
        <w:rPr>
          <w:rtl w:val="0"/>
        </w:rPr>
        <w:t xml:space="preserve">Deal object</w:t>
      </w:r>
    </w:p>
    <w:p w:rsidR="00000000" w:rsidDel="00000000" w:rsidP="00000000" w:rsidRDefault="00000000" w:rsidRPr="00000000" w14:paraId="00000011">
      <w:pPr>
        <w:spacing w:after="180" w:before="180" w:lineRule="auto"/>
        <w:rPr/>
      </w:pPr>
      <w:r w:rsidDel="00000000" w:rsidR="00000000" w:rsidRPr="00000000">
        <w:rPr>
          <w:rtl w:val="0"/>
        </w:rPr>
        <w:t xml:space="preserve">The prospect-facing record. Created by website form, by Liezel manually, or by an AI agent from email.</w:t>
      </w:r>
    </w:p>
    <w:tbl>
      <w:tblPr>
        <w:tblStyle w:val="Table1"/>
        <w:tblW w:w="10350.0" w:type="dxa"/>
        <w:jc w:val="left"/>
        <w:tblBorders>
          <w:top w:color="e3e3e0" w:space="0" w:sz="4" w:val="single"/>
          <w:bottom w:color="e3e3e0" w:space="0" w:sz="4" w:val="single"/>
          <w:insideH w:color="e3e3e0" w:space="0" w:sz="4" w:val="single"/>
        </w:tblBorders>
        <w:tblLayout w:type="fixed"/>
        <w:tblLook w:val="0620"/>
      </w:tblPr>
      <w:tblGrid>
        <w:gridCol w:w="1560"/>
        <w:gridCol w:w="1275"/>
        <w:gridCol w:w="1380"/>
        <w:gridCol w:w="6135"/>
        <w:tblGridChange w:id="0">
          <w:tblGrid>
            <w:gridCol w:w="1560"/>
            <w:gridCol w:w="1275"/>
            <w:gridCol w:w="1380"/>
            <w:gridCol w:w="613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12">
            <w:pPr>
              <w:spacing w:after="36" w:before="36" w:lineRule="auto"/>
              <w:rPr>
                <w:b w:val="0"/>
                <w:bCs w:val="0"/>
              </w:rPr>
            </w:pPr>
            <w:r w:rsidDel="00000000" w:rsidR="00000000" w:rsidRPr="00000000">
              <w:rPr>
                <w:b w:val="0"/>
                <w:bCs w:val="0"/>
                <w:rtl w:val="0"/>
              </w:rPr>
              <w:t xml:space="preserve">Field</w:t>
            </w:r>
          </w:p>
        </w:tc>
        <w:tc>
          <w:tcPr>
            <w:tcBorders>
              <w:bottom w:color="000000" w:space="0" w:sz="0" w:val="nil"/>
            </w:tcBorders>
            <w:vAlign w:val="bottom"/>
          </w:tcPr>
          <w:p w:rsidR="00000000" w:rsidDel="00000000" w:rsidP="00000000" w:rsidRDefault="00000000" w:rsidRPr="00000000" w14:paraId="00000013">
            <w:pPr>
              <w:spacing w:after="36" w:before="36" w:lineRule="auto"/>
              <w:rPr>
                <w:b w:val="0"/>
                <w:bCs w:val="0"/>
              </w:rPr>
            </w:pPr>
            <w:r w:rsidDel="00000000" w:rsidR="00000000" w:rsidRPr="00000000">
              <w:rPr>
                <w:b w:val="0"/>
                <w:bCs w:val="0"/>
                <w:rtl w:val="0"/>
              </w:rPr>
              <w:t xml:space="preserve">Type</w:t>
            </w:r>
          </w:p>
        </w:tc>
        <w:tc>
          <w:tcPr>
            <w:tcBorders>
              <w:bottom w:color="000000" w:space="0" w:sz="0" w:val="nil"/>
            </w:tcBorders>
            <w:vAlign w:val="bottom"/>
          </w:tcPr>
          <w:p w:rsidR="00000000" w:rsidDel="00000000" w:rsidP="00000000" w:rsidRDefault="00000000" w:rsidRPr="00000000" w14:paraId="00000014">
            <w:pPr>
              <w:spacing w:after="36" w:before="36" w:lineRule="auto"/>
              <w:rPr>
                <w:b w:val="0"/>
                <w:bCs w:val="0"/>
              </w:rPr>
            </w:pPr>
            <w:r w:rsidDel="00000000" w:rsidR="00000000" w:rsidRPr="00000000">
              <w:rPr>
                <w:b w:val="0"/>
                <w:bCs w:val="0"/>
                <w:rtl w:val="0"/>
              </w:rPr>
              <w:t xml:space="preserve">Population</w:t>
            </w:r>
          </w:p>
        </w:tc>
        <w:tc>
          <w:tcPr>
            <w:tcBorders>
              <w:bottom w:color="000000" w:space="0" w:sz="0" w:val="nil"/>
            </w:tcBorders>
            <w:vAlign w:val="bottom"/>
          </w:tcPr>
          <w:p w:rsidR="00000000" w:rsidDel="00000000" w:rsidP="00000000" w:rsidRDefault="00000000" w:rsidRPr="00000000" w14:paraId="00000015">
            <w:pPr>
              <w:spacing w:after="36" w:before="36" w:lineRule="auto"/>
              <w:rPr>
                <w:b w:val="0"/>
                <w:bCs w:val="0"/>
              </w:rPr>
            </w:pPr>
            <w:r w:rsidDel="00000000" w:rsidR="00000000" w:rsidRPr="00000000">
              <w:rPr>
                <w:b w:val="0"/>
                <w:bCs w:val="0"/>
                <w:rtl w:val="0"/>
              </w:rPr>
              <w:t xml:space="preserve">Notes</w:t>
            </w:r>
          </w:p>
        </w:tc>
      </w:tr>
      <w:tr>
        <w:trPr>
          <w:cantSplit w:val="0"/>
          <w:tblHeader w:val="0"/>
        </w:trPr>
        <w:tc>
          <w:tcPr/>
          <w:p w:rsidR="00000000" w:rsidDel="00000000" w:rsidP="00000000" w:rsidRDefault="00000000" w:rsidRPr="00000000" w14:paraId="00000016">
            <w:pPr>
              <w:spacing w:after="36" w:before="36" w:lineRule="auto"/>
              <w:rPr/>
            </w:pPr>
            <w:r w:rsidDel="00000000" w:rsidR="00000000" w:rsidRPr="00000000">
              <w:rPr>
                <w:b w:val="1"/>
                <w:bCs w:val="1"/>
                <w:rtl w:val="0"/>
              </w:rPr>
              <w:t xml:space="preserve">Deal Name</w:t>
            </w:r>
            <w:r w:rsidDel="00000000" w:rsidR="00000000" w:rsidRPr="00000000">
              <w:rPr>
                <w:rtl w:val="0"/>
              </w:rPr>
            </w:r>
          </w:p>
        </w:tc>
        <w:tc>
          <w:tcPr/>
          <w:p w:rsidR="00000000" w:rsidDel="00000000" w:rsidP="00000000" w:rsidRDefault="00000000" w:rsidRPr="00000000" w14:paraId="00000017">
            <w:pPr>
              <w:spacing w:after="36" w:before="36" w:lineRule="auto"/>
              <w:rPr/>
            </w:pPr>
            <w:r w:rsidDel="00000000" w:rsidR="00000000" w:rsidRPr="00000000">
              <w:rPr>
                <w:rtl w:val="0"/>
              </w:rPr>
              <w:t xml:space="preserve">Formula</w:t>
            </w:r>
          </w:p>
        </w:tc>
        <w:tc>
          <w:tcPr/>
          <w:p w:rsidR="00000000" w:rsidDel="00000000" w:rsidP="00000000" w:rsidRDefault="00000000" w:rsidRPr="00000000" w14:paraId="00000018">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19">
            <w:pPr>
              <w:spacing w:after="36" w:before="36" w:lineRule="auto"/>
              <w:rPr/>
            </w:pPr>
            <w:r w:rsidDel="00000000" w:rsidR="00000000" w:rsidRPr="00000000">
              <w:rPr>
                <w:rtl w:val="0"/>
              </w:rPr>
              <w:t xml:space="preserve">See </w:t>
            </w:r>
            <w:r w:rsidDel="00000000" w:rsidR="00000000" w:rsidRPr="00000000">
              <w:rPr>
                <w:i w:val="1"/>
                <w:iCs w:val="1"/>
                <w:rtl w:val="0"/>
              </w:rPr>
              <w:t xml:space="preserve">Deal Name composition</w:t>
            </w:r>
            <w:r w:rsidDel="00000000" w:rsidR="00000000" w:rsidRPr="00000000">
              <w:rPr>
                <w:rtl w:val="0"/>
              </w:rPr>
              <w:t xml:space="preserve"> below. Falls back through end client → bureau, and date → TBD.</w:t>
            </w:r>
          </w:p>
        </w:tc>
      </w:tr>
      <w:tr>
        <w:trPr>
          <w:cantSplit w:val="0"/>
          <w:tblHeader w:val="0"/>
        </w:trPr>
        <w:tc>
          <w:tcPr/>
          <w:p w:rsidR="00000000" w:rsidDel="00000000" w:rsidP="00000000" w:rsidRDefault="00000000" w:rsidRPr="00000000" w14:paraId="0000001A">
            <w:pPr>
              <w:spacing w:after="36" w:before="36" w:lineRule="auto"/>
              <w:rPr/>
            </w:pPr>
            <w:r w:rsidDel="00000000" w:rsidR="00000000" w:rsidRPr="00000000">
              <w:rPr>
                <w:b w:val="1"/>
                <w:bCs w:val="1"/>
                <w:rtl w:val="0"/>
              </w:rPr>
              <w:t xml:space="preserve">List Amount</w:t>
            </w:r>
            <w:r w:rsidDel="00000000" w:rsidR="00000000" w:rsidRPr="00000000">
              <w:rPr>
                <w:rtl w:val="0"/>
              </w:rPr>
            </w:r>
          </w:p>
        </w:tc>
        <w:tc>
          <w:tcPr/>
          <w:p w:rsidR="00000000" w:rsidDel="00000000" w:rsidP="00000000" w:rsidRDefault="00000000" w:rsidRPr="00000000" w14:paraId="0000001B">
            <w:pPr>
              <w:spacing w:after="36" w:before="36" w:lineRule="auto"/>
              <w:rPr/>
            </w:pPr>
            <w:r w:rsidDel="00000000" w:rsidR="00000000" w:rsidRPr="00000000">
              <w:rPr>
                <w:rtl w:val="0"/>
              </w:rPr>
              <w:t xml:space="preserve">Formula</w:t>
            </w:r>
          </w:p>
        </w:tc>
        <w:tc>
          <w:tcPr/>
          <w:p w:rsidR="00000000" w:rsidDel="00000000" w:rsidP="00000000" w:rsidRDefault="00000000" w:rsidRPr="00000000" w14:paraId="0000001C">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1D">
            <w:pPr>
              <w:spacing w:after="36" w:before="36" w:lineRule="auto"/>
              <w:rPr/>
            </w:pPr>
            <w:r w:rsidDel="00000000" w:rsidR="00000000" w:rsidRPr="00000000">
              <w:rPr>
                <w:rtl w:val="0"/>
              </w:rPr>
              <w:t xml:space="preserve">Coaching is flat. Keynote is driven by Secondary Deal Type, Rate Region and Weekend Event — see Pricing below. Formula in the Build Specification, Part 2.</w:t>
            </w:r>
          </w:p>
        </w:tc>
      </w:tr>
      <w:tr>
        <w:trPr>
          <w:cantSplit w:val="0"/>
          <w:tblHeader w:val="0"/>
        </w:trPr>
        <w:tc>
          <w:tcPr/>
          <w:p w:rsidR="00000000" w:rsidDel="00000000" w:rsidP="00000000" w:rsidRDefault="00000000" w:rsidRPr="00000000" w14:paraId="0000001E">
            <w:pPr>
              <w:spacing w:after="36" w:before="36" w:lineRule="auto"/>
              <w:rPr/>
            </w:pPr>
            <w:r w:rsidDel="00000000" w:rsidR="00000000" w:rsidRPr="00000000">
              <w:rPr>
                <w:b w:val="1"/>
                <w:bCs w:val="1"/>
                <w:rtl w:val="0"/>
              </w:rPr>
              <w:t xml:space="preserve">Negotiated Amount</w:t>
            </w:r>
            <w:r w:rsidDel="00000000" w:rsidR="00000000" w:rsidRPr="00000000">
              <w:rPr>
                <w:rtl w:val="0"/>
              </w:rPr>
            </w:r>
          </w:p>
        </w:tc>
        <w:tc>
          <w:tcPr/>
          <w:p w:rsidR="00000000" w:rsidDel="00000000" w:rsidP="00000000" w:rsidRDefault="00000000" w:rsidRPr="00000000" w14:paraId="0000001F">
            <w:pPr>
              <w:spacing w:after="36" w:before="36" w:lineRule="auto"/>
              <w:rPr/>
            </w:pPr>
            <w:r w:rsidDel="00000000" w:rsidR="00000000" w:rsidRPr="00000000">
              <w:rPr>
                <w:rtl w:val="0"/>
              </w:rPr>
              <w:t xml:space="preserve">Currency (USD)</w:t>
            </w:r>
          </w:p>
        </w:tc>
        <w:tc>
          <w:tcPr/>
          <w:p w:rsidR="00000000" w:rsidDel="00000000" w:rsidP="00000000" w:rsidRDefault="00000000" w:rsidRPr="00000000" w14:paraId="00000020">
            <w:pPr>
              <w:spacing w:after="36" w:before="36" w:lineRule="auto"/>
              <w:rPr/>
            </w:pPr>
            <w:r w:rsidDel="00000000" w:rsidR="00000000" w:rsidRPr="00000000">
              <w:rPr>
                <w:rtl w:val="0"/>
              </w:rPr>
              <w:t xml:space="preserve">Manual</w:t>
            </w:r>
          </w:p>
        </w:tc>
        <w:tc>
          <w:tcPr/>
          <w:p w:rsidR="00000000" w:rsidDel="00000000" w:rsidP="00000000" w:rsidRDefault="00000000" w:rsidRPr="00000000" w14:paraId="00000021">
            <w:pPr>
              <w:spacing w:after="36" w:before="36" w:lineRule="auto"/>
              <w:rPr/>
            </w:pPr>
            <w:r w:rsidDel="00000000" w:rsidR="00000000" w:rsidRPr="00000000">
              <w:rPr>
                <w:rtl w:val="0"/>
              </w:rPr>
              <w:t xml:space="preserve">What was actually agreed.</w:t>
            </w:r>
          </w:p>
        </w:tc>
      </w:tr>
      <w:tr>
        <w:trPr>
          <w:cantSplit w:val="0"/>
          <w:tblHeader w:val="0"/>
        </w:trPr>
        <w:tc>
          <w:tcPr/>
          <w:p w:rsidR="00000000" w:rsidDel="00000000" w:rsidP="00000000" w:rsidRDefault="00000000" w:rsidRPr="00000000" w14:paraId="00000022">
            <w:pPr>
              <w:spacing w:after="36" w:before="36" w:lineRule="auto"/>
              <w:rPr/>
            </w:pPr>
            <w:r w:rsidDel="00000000" w:rsidR="00000000" w:rsidRPr="00000000">
              <w:rPr>
                <w:b w:val="1"/>
                <w:bCs w:val="1"/>
                <w:rtl w:val="0"/>
              </w:rPr>
              <w:t xml:space="preserve">Travel Stipend</w:t>
            </w:r>
            <w:r w:rsidDel="00000000" w:rsidR="00000000" w:rsidRPr="00000000">
              <w:rPr>
                <w:rtl w:val="0"/>
              </w:rPr>
            </w:r>
          </w:p>
        </w:tc>
        <w:tc>
          <w:tcPr/>
          <w:p w:rsidR="00000000" w:rsidDel="00000000" w:rsidP="00000000" w:rsidRDefault="00000000" w:rsidRPr="00000000" w14:paraId="00000023">
            <w:pPr>
              <w:spacing w:after="36" w:before="36" w:lineRule="auto"/>
              <w:rPr/>
            </w:pPr>
            <w:r w:rsidDel="00000000" w:rsidR="00000000" w:rsidRPr="00000000">
              <w:rPr>
                <w:rtl w:val="0"/>
              </w:rPr>
              <w:t xml:space="preserve">Currency (USD)</w:t>
            </w:r>
          </w:p>
        </w:tc>
        <w:tc>
          <w:tcPr/>
          <w:p w:rsidR="00000000" w:rsidDel="00000000" w:rsidP="00000000" w:rsidRDefault="00000000" w:rsidRPr="00000000" w14:paraId="00000024">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25">
            <w:pPr>
              <w:spacing w:after="36" w:before="36" w:lineRule="auto"/>
              <w:rPr/>
            </w:pPr>
            <w:r w:rsidDel="00000000" w:rsidR="00000000" w:rsidRPr="00000000">
              <w:rPr>
                <w:rtl w:val="0"/>
              </w:rPr>
              <w:t xml:space="preserve">Computed from the Rate Region, with a manual override.</w:t>
            </w:r>
          </w:p>
          <w:p w:rsidR="00000000" w:rsidDel="00000000" w:rsidP="00000000" w:rsidRDefault="00000000" w:rsidRPr="00000000" w14:paraId="00000026">
            <w:pPr>
              <w:spacing w:after="36" w:before="36" w:lineRule="auto"/>
              <w:rPr/>
            </w:pPr>
            <w:r w:rsidDel="00000000" w:rsidR="00000000" w:rsidRPr="00000000">
              <w:rPr>
                <w:rtl w:val="0"/>
              </w:rPr>
            </w:r>
          </w:p>
          <w:p w:rsidR="00000000" w:rsidDel="00000000" w:rsidP="00000000" w:rsidRDefault="00000000" w:rsidRPr="00000000" w14:paraId="00000027">
            <w:pPr>
              <w:spacing w:after="36" w:before="36" w:lineRule="auto"/>
              <w:rPr/>
            </w:pPr>
            <w:r w:rsidDel="00000000" w:rsidR="00000000" w:rsidRPr="00000000">
              <w:rPr>
                <w:rtl w:val="0"/>
              </w:rPr>
              <w:t xml:space="preserve">$2,500 buyout in the US and non-remote Canada. $0 everywhere else — there is no international buyout; the client books lie-flat first class on Ben's choice of airline and itinerary. In both cases the client separately covers event-city ground transportation and hotel, which is not Ben's revenue and never enters Amount.</w:t>
            </w:r>
          </w:p>
        </w:tc>
      </w:tr>
      <w:tr>
        <w:trPr>
          <w:cantSplit w:val="0"/>
          <w:tblHeader w:val="0"/>
        </w:trPr>
        <w:tc>
          <w:tcPr/>
          <w:p w:rsidR="00000000" w:rsidDel="00000000" w:rsidP="00000000" w:rsidRDefault="00000000" w:rsidRPr="00000000" w14:paraId="00000028">
            <w:pPr>
              <w:spacing w:after="36" w:before="36" w:lineRule="auto"/>
              <w:rPr/>
            </w:pPr>
            <w:r w:rsidDel="00000000" w:rsidR="00000000" w:rsidRPr="00000000">
              <w:rPr>
                <w:b w:val="1"/>
                <w:bCs w:val="1"/>
                <w:rtl w:val="0"/>
              </w:rPr>
              <w:t xml:space="preserve">Add-On Amount</w:t>
            </w:r>
            <w:r w:rsidDel="00000000" w:rsidR="00000000" w:rsidRPr="00000000">
              <w:rPr>
                <w:rtl w:val="0"/>
              </w:rPr>
            </w:r>
          </w:p>
        </w:tc>
        <w:tc>
          <w:tcPr/>
          <w:p w:rsidR="00000000" w:rsidDel="00000000" w:rsidP="00000000" w:rsidRDefault="00000000" w:rsidRPr="00000000" w14:paraId="00000029">
            <w:pPr>
              <w:spacing w:after="36" w:before="36" w:lineRule="auto"/>
              <w:rPr/>
            </w:pPr>
            <w:r w:rsidDel="00000000" w:rsidR="00000000" w:rsidRPr="00000000">
              <w:rPr>
                <w:rtl w:val="0"/>
              </w:rPr>
              <w:t xml:space="preserve">Rollup</w:t>
            </w:r>
          </w:p>
        </w:tc>
        <w:tc>
          <w:tcPr/>
          <w:p w:rsidR="00000000" w:rsidDel="00000000" w:rsidP="00000000" w:rsidRDefault="00000000" w:rsidRPr="00000000" w14:paraId="0000002A">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2B">
            <w:pPr>
              <w:spacing w:after="36" w:before="36" w:lineRule="auto"/>
              <w:rPr/>
            </w:pPr>
            <w:r w:rsidDel="00000000" w:rsidR="00000000" w:rsidRPr="00000000">
              <w:rPr>
                <w:rtl w:val="0"/>
              </w:rPr>
              <w:t xml:space="preserve">SUM(values) of Line Total from Deal Line Items.</w:t>
            </w:r>
          </w:p>
        </w:tc>
      </w:tr>
      <w:tr>
        <w:trPr>
          <w:cantSplit w:val="0"/>
          <w:tblHeader w:val="0"/>
        </w:trPr>
        <w:tc>
          <w:tcPr/>
          <w:p w:rsidR="00000000" w:rsidDel="00000000" w:rsidP="00000000" w:rsidRDefault="00000000" w:rsidRPr="00000000" w14:paraId="0000002C">
            <w:pPr>
              <w:spacing w:after="36" w:before="36" w:lineRule="auto"/>
              <w:rPr/>
            </w:pPr>
            <w:r w:rsidDel="00000000" w:rsidR="00000000" w:rsidRPr="00000000">
              <w:rPr>
                <w:b w:val="1"/>
                <w:bCs w:val="1"/>
                <w:rtl w:val="0"/>
              </w:rPr>
              <w:t xml:space="preserve">Amount</w:t>
            </w:r>
            <w:r w:rsidDel="00000000" w:rsidR="00000000" w:rsidRPr="00000000">
              <w:rPr>
                <w:rtl w:val="0"/>
              </w:rPr>
            </w:r>
          </w:p>
        </w:tc>
        <w:tc>
          <w:tcPr/>
          <w:p w:rsidR="00000000" w:rsidDel="00000000" w:rsidP="00000000" w:rsidRDefault="00000000" w:rsidRPr="00000000" w14:paraId="0000002D">
            <w:pPr>
              <w:spacing w:after="36" w:before="36" w:lineRule="auto"/>
              <w:rPr/>
            </w:pPr>
            <w:r w:rsidDel="00000000" w:rsidR="00000000" w:rsidRPr="00000000">
              <w:rPr>
                <w:rtl w:val="0"/>
              </w:rPr>
              <w:t xml:space="preserve">Formula</w:t>
            </w:r>
          </w:p>
        </w:tc>
        <w:tc>
          <w:tcPr/>
          <w:p w:rsidR="00000000" w:rsidDel="00000000" w:rsidP="00000000" w:rsidRDefault="00000000" w:rsidRPr="00000000" w14:paraId="0000002E">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2F">
            <w:pPr>
              <w:spacing w:after="36" w:before="36" w:lineRule="auto"/>
              <w:rPr/>
            </w:pPr>
            <w:r w:rsidDel="00000000" w:rsidR="00000000" w:rsidRPr="00000000">
              <w:rPr>
                <w:b w:val="1"/>
                <w:bCs w:val="1"/>
                <w:rtl w:val="0"/>
              </w:rPr>
              <w:t xml:space="preserve">Rollup total</w:t>
            </w:r>
            <w:r w:rsidDel="00000000" w:rsidR="00000000" w:rsidRPr="00000000">
              <w:rPr>
                <w:rtl w:val="0"/>
              </w:rPr>
              <w:t xml:space="preserve">: Negotiated Amount (falling back to List Amount) + Travel Stipend + Add-On Amount.</w:t>
            </w:r>
          </w:p>
        </w:tc>
      </w:tr>
      <w:tr>
        <w:trPr>
          <w:cantSplit w:val="0"/>
          <w:tblHeader w:val="0"/>
        </w:trPr>
        <w:tc>
          <w:tcPr/>
          <w:p w:rsidR="00000000" w:rsidDel="00000000" w:rsidP="00000000" w:rsidRDefault="00000000" w:rsidRPr="00000000" w14:paraId="00000030">
            <w:pPr>
              <w:spacing w:after="36" w:before="36" w:lineRule="auto"/>
              <w:rPr/>
            </w:pPr>
            <w:r w:rsidDel="00000000" w:rsidR="00000000" w:rsidRPr="00000000">
              <w:rPr>
                <w:b w:val="1"/>
                <w:bCs w:val="1"/>
                <w:rtl w:val="0"/>
              </w:rPr>
              <w:t xml:space="preserve">Create Date</w:t>
            </w:r>
            <w:r w:rsidDel="00000000" w:rsidR="00000000" w:rsidRPr="00000000">
              <w:rPr>
                <w:rtl w:val="0"/>
              </w:rPr>
            </w:r>
          </w:p>
        </w:tc>
        <w:tc>
          <w:tcPr/>
          <w:p w:rsidR="00000000" w:rsidDel="00000000" w:rsidP="00000000" w:rsidRDefault="00000000" w:rsidRPr="00000000" w14:paraId="00000031">
            <w:pPr>
              <w:spacing w:after="36" w:before="36" w:lineRule="auto"/>
              <w:rPr/>
            </w:pPr>
            <w:r w:rsidDel="00000000" w:rsidR="00000000" w:rsidRPr="00000000">
              <w:rPr>
                <w:rtl w:val="0"/>
              </w:rPr>
              <w:t xml:space="preserve">Date</w:t>
            </w:r>
          </w:p>
        </w:tc>
        <w:tc>
          <w:tcPr/>
          <w:p w:rsidR="00000000" w:rsidDel="00000000" w:rsidP="00000000" w:rsidRDefault="00000000" w:rsidRPr="00000000" w14:paraId="00000032">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33">
            <w:pPr>
              <w:spacing w:after="36" w:before="36" w:lineRule="auto"/>
              <w:rPr/>
            </w:pPr>
            <w:r w:rsidDel="00000000" w:rsidR="00000000" w:rsidRPr="00000000">
              <w:rPr>
                <w:rtl w:val="0"/>
              </w:rPr>
              <w:t xml:space="preserve">Date the deal enters the system.</w:t>
            </w:r>
          </w:p>
        </w:tc>
      </w:tr>
      <w:tr>
        <w:trPr>
          <w:cantSplit w:val="0"/>
          <w:tblHeader w:val="0"/>
        </w:trPr>
        <w:tc>
          <w:tcPr/>
          <w:p w:rsidR="00000000" w:rsidDel="00000000" w:rsidP="00000000" w:rsidRDefault="00000000" w:rsidRPr="00000000" w14:paraId="00000034">
            <w:pPr>
              <w:spacing w:after="36" w:before="36" w:lineRule="auto"/>
              <w:rPr/>
            </w:pPr>
            <w:r w:rsidDel="00000000" w:rsidR="00000000" w:rsidRPr="00000000">
              <w:rPr>
                <w:b w:val="1"/>
                <w:bCs w:val="1"/>
                <w:rtl w:val="0"/>
              </w:rPr>
              <w:t xml:space="preserve">Close Date</w:t>
            </w:r>
            <w:r w:rsidDel="00000000" w:rsidR="00000000" w:rsidRPr="00000000">
              <w:rPr>
                <w:rtl w:val="0"/>
              </w:rPr>
            </w:r>
          </w:p>
        </w:tc>
        <w:tc>
          <w:tcPr/>
          <w:p w:rsidR="00000000" w:rsidDel="00000000" w:rsidP="00000000" w:rsidRDefault="00000000" w:rsidRPr="00000000" w14:paraId="00000035">
            <w:pPr>
              <w:spacing w:after="36" w:before="36" w:lineRule="auto"/>
              <w:rPr/>
            </w:pPr>
            <w:r w:rsidDel="00000000" w:rsidR="00000000" w:rsidRPr="00000000">
              <w:rPr>
                <w:rtl w:val="0"/>
              </w:rPr>
              <w:t xml:space="preserve">Date</w:t>
            </w:r>
          </w:p>
        </w:tc>
        <w:tc>
          <w:tcPr/>
          <w:p w:rsidR="00000000" w:rsidDel="00000000" w:rsidP="00000000" w:rsidRDefault="00000000" w:rsidRPr="00000000" w14:paraId="00000036">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37">
            <w:pPr>
              <w:spacing w:after="36" w:before="36" w:lineRule="auto"/>
              <w:rPr/>
            </w:pPr>
            <w:r w:rsidDel="00000000" w:rsidR="00000000" w:rsidRPr="00000000">
              <w:rPr>
                <w:rtl w:val="0"/>
              </w:rPr>
              <w:t xml:space="preserve">Date marked closed won or closed lost.</w:t>
            </w:r>
          </w:p>
        </w:tc>
      </w:tr>
      <w:tr>
        <w:trPr>
          <w:cantSplit w:val="0"/>
          <w:tblHeader w:val="0"/>
        </w:trPr>
        <w:tc>
          <w:tcPr/>
          <w:p w:rsidR="00000000" w:rsidDel="00000000" w:rsidP="00000000" w:rsidRDefault="00000000" w:rsidRPr="00000000" w14:paraId="00000038">
            <w:pPr>
              <w:spacing w:after="36" w:before="36" w:lineRule="auto"/>
              <w:rPr/>
            </w:pPr>
            <w:r w:rsidDel="00000000" w:rsidR="00000000" w:rsidRPr="00000000">
              <w:rPr>
                <w:b w:val="1"/>
                <w:bCs w:val="1"/>
                <w:rtl w:val="0"/>
              </w:rPr>
              <w:t xml:space="preserve">Owner</w:t>
            </w:r>
            <w:r w:rsidDel="00000000" w:rsidR="00000000" w:rsidRPr="00000000">
              <w:rPr>
                <w:rtl w:val="0"/>
              </w:rPr>
            </w:r>
          </w:p>
        </w:tc>
        <w:tc>
          <w:tcPr/>
          <w:p w:rsidR="00000000" w:rsidDel="00000000" w:rsidP="00000000" w:rsidRDefault="00000000" w:rsidRPr="00000000" w14:paraId="00000039">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03A">
            <w:pPr>
              <w:spacing w:after="36" w:before="36" w:lineRule="auto"/>
              <w:rPr/>
            </w:pPr>
            <w:r w:rsidDel="00000000" w:rsidR="00000000" w:rsidRPr="00000000">
              <w:rPr>
                <w:rtl w:val="0"/>
              </w:rPr>
              <w:t xml:space="preserve">Auto, overridable</w:t>
            </w:r>
          </w:p>
        </w:tc>
        <w:tc>
          <w:tcPr/>
          <w:p w:rsidR="00000000" w:rsidDel="00000000" w:rsidP="00000000" w:rsidRDefault="00000000" w:rsidRPr="00000000" w14:paraId="0000003B">
            <w:pPr>
              <w:spacing w:after="36" w:before="36" w:lineRule="auto"/>
              <w:rPr/>
            </w:pPr>
            <w:r w:rsidDel="00000000" w:rsidR="00000000" w:rsidRPr="00000000">
              <w:rPr>
                <w:rtl w:val="0"/>
              </w:rPr>
              <w:t xml:space="preserve">Defaults to Liezel. Changed manually if Ben takes the deal himself.</w:t>
            </w:r>
          </w:p>
        </w:tc>
      </w:tr>
      <w:tr>
        <w:trPr>
          <w:cantSplit w:val="0"/>
          <w:tblHeader w:val="0"/>
        </w:trPr>
        <w:tc>
          <w:tcPr/>
          <w:p w:rsidR="00000000" w:rsidDel="00000000" w:rsidP="00000000" w:rsidRDefault="00000000" w:rsidRPr="00000000" w14:paraId="0000003C">
            <w:pPr>
              <w:spacing w:after="36" w:before="36" w:lineRule="auto"/>
              <w:rPr/>
            </w:pPr>
            <w:r w:rsidDel="00000000" w:rsidR="00000000" w:rsidRPr="00000000">
              <w:rPr>
                <w:b w:val="1"/>
                <w:bCs w:val="1"/>
                <w:rtl w:val="0"/>
              </w:rPr>
              <w:t xml:space="preserve">Deal Type</w:t>
            </w:r>
            <w:r w:rsidDel="00000000" w:rsidR="00000000" w:rsidRPr="00000000">
              <w:rPr>
                <w:rtl w:val="0"/>
              </w:rPr>
            </w:r>
          </w:p>
        </w:tc>
        <w:tc>
          <w:tcPr/>
          <w:p w:rsidR="00000000" w:rsidDel="00000000" w:rsidP="00000000" w:rsidRDefault="00000000" w:rsidRPr="00000000" w14:paraId="0000003D">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03E">
            <w:pPr>
              <w:spacing w:after="36" w:before="36" w:lineRule="auto"/>
              <w:rPr/>
            </w:pPr>
            <w:r w:rsidDel="00000000" w:rsidR="00000000" w:rsidRPr="00000000">
              <w:rPr>
                <w:rtl w:val="0"/>
              </w:rPr>
              <w:t xml:space="preserve">Prospect / user</w:t>
            </w:r>
          </w:p>
        </w:tc>
        <w:tc>
          <w:tcPr/>
          <w:p w:rsidR="00000000" w:rsidDel="00000000" w:rsidP="00000000" w:rsidRDefault="00000000" w:rsidRPr="00000000" w14:paraId="0000003F">
            <w:pPr>
              <w:spacing w:after="36" w:before="36" w:lineRule="auto"/>
              <w:rPr/>
            </w:pPr>
            <w:r w:rsidDel="00000000" w:rsidR="00000000" w:rsidRPr="00000000">
              <w:rPr>
                <w:rtl w:val="0"/>
              </w:rPr>
              <w:t xml:space="preserve">Keynote · Speaker Coaching · Executive Coaching. Three values, matching the website form exactly.</w:t>
            </w:r>
          </w:p>
        </w:tc>
      </w:tr>
      <w:tr>
        <w:trPr>
          <w:cantSplit w:val="0"/>
          <w:tblHeader w:val="0"/>
        </w:trPr>
        <w:tc>
          <w:tcPr/>
          <w:p w:rsidR="00000000" w:rsidDel="00000000" w:rsidP="00000000" w:rsidRDefault="00000000" w:rsidRPr="00000000" w14:paraId="00000040">
            <w:pPr>
              <w:spacing w:after="36" w:before="36" w:lineRule="auto"/>
              <w:rPr/>
            </w:pPr>
            <w:r w:rsidDel="00000000" w:rsidR="00000000" w:rsidRPr="00000000">
              <w:rPr>
                <w:b w:val="1"/>
                <w:bCs w:val="1"/>
                <w:rtl w:val="0"/>
              </w:rPr>
              <w:t xml:space="preserve">Secondary Deal Type</w:t>
            </w:r>
            <w:r w:rsidDel="00000000" w:rsidR="00000000" w:rsidRPr="00000000">
              <w:rPr>
                <w:rtl w:val="0"/>
              </w:rPr>
            </w:r>
          </w:p>
        </w:tc>
        <w:tc>
          <w:tcPr/>
          <w:p w:rsidR="00000000" w:rsidDel="00000000" w:rsidP="00000000" w:rsidRDefault="00000000" w:rsidRPr="00000000" w14:paraId="00000041">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042">
            <w:pPr>
              <w:spacing w:after="36" w:before="36" w:lineRule="auto"/>
              <w:rPr/>
            </w:pPr>
            <w:r w:rsidDel="00000000" w:rsidR="00000000" w:rsidRPr="00000000">
              <w:rPr>
                <w:rtl w:val="0"/>
              </w:rPr>
              <w:t xml:space="preserve">Prospect</w:t>
            </w:r>
          </w:p>
        </w:tc>
        <w:tc>
          <w:tcPr/>
          <w:p w:rsidR="00000000" w:rsidDel="00000000" w:rsidP="00000000" w:rsidRDefault="00000000" w:rsidRPr="00000000" w14:paraId="00000043">
            <w:pPr>
              <w:spacing w:after="36" w:before="36" w:lineRule="auto"/>
              <w:rPr/>
            </w:pPr>
            <w:r w:rsidDel="00000000" w:rsidR="00000000" w:rsidRPr="00000000">
              <w:rPr>
                <w:rtl w:val="0"/>
              </w:rPr>
              <w:t xml:space="preserve">In-person · Virtual. Drives price. Virtual is a flat $20,000; in-person is set by Rate Region.</w:t>
            </w:r>
          </w:p>
        </w:tc>
      </w:tr>
      <w:tr>
        <w:trPr>
          <w:cantSplit w:val="0"/>
          <w:tblHeader w:val="0"/>
        </w:trPr>
        <w:tc>
          <w:tcPr/>
          <w:p w:rsidR="00000000" w:rsidDel="00000000" w:rsidP="00000000" w:rsidRDefault="00000000" w:rsidRPr="00000000" w14:paraId="00000044">
            <w:pPr>
              <w:spacing w:after="36" w:before="36" w:lineRule="auto"/>
              <w:rPr/>
            </w:pPr>
            <w:r w:rsidDel="00000000" w:rsidR="00000000" w:rsidRPr="00000000">
              <w:rPr>
                <w:b w:val="1"/>
                <w:bCs w:val="1"/>
                <w:rtl w:val="0"/>
              </w:rPr>
              <w:t xml:space="preserve">Rate Region</w:t>
            </w:r>
            <w:r w:rsidDel="00000000" w:rsidR="00000000" w:rsidRPr="00000000">
              <w:rPr>
                <w:rtl w:val="0"/>
              </w:rPr>
            </w:r>
          </w:p>
        </w:tc>
        <w:tc>
          <w:tcPr/>
          <w:p w:rsidR="00000000" w:rsidDel="00000000" w:rsidP="00000000" w:rsidRDefault="00000000" w:rsidRPr="00000000" w14:paraId="00000045">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046">
            <w:pPr>
              <w:spacing w:after="36" w:before="36" w:lineRule="auto"/>
              <w:rPr/>
            </w:pPr>
            <w:r w:rsidDel="00000000" w:rsidR="00000000" w:rsidRPr="00000000">
              <w:rPr>
                <w:rtl w:val="0"/>
              </w:rPr>
              <w:t xml:space="preserve">Manual</w:t>
            </w:r>
          </w:p>
        </w:tc>
        <w:tc>
          <w:tcPr/>
          <w:p w:rsidR="00000000" w:rsidDel="00000000" w:rsidP="00000000" w:rsidRDefault="00000000" w:rsidRPr="00000000" w14:paraId="00000047">
            <w:pPr>
              <w:spacing w:after="36" w:before="36" w:lineRule="auto"/>
              <w:rPr/>
            </w:pPr>
            <w:r w:rsidDel="00000000" w:rsidR="00000000" w:rsidRPr="00000000">
              <w:rPr>
                <w:rtl w:val="0"/>
              </w:rPr>
              <w:t xml:space="preserve">US / non-remote Canada · Mexico / Caribbean / Central America / remote Canada · Europe / South America / Japan · Middle East / India / Africa / Asia / Australia. </w:t>
            </w:r>
          </w:p>
          <w:p w:rsidR="00000000" w:rsidDel="00000000" w:rsidP="00000000" w:rsidRDefault="00000000" w:rsidRPr="00000000" w14:paraId="00000048">
            <w:pPr>
              <w:spacing w:after="36" w:before="36" w:lineRule="auto"/>
              <w:rPr/>
            </w:pPr>
            <w:r w:rsidDel="00000000" w:rsidR="00000000" w:rsidRPr="00000000">
              <w:rPr>
                <w:rtl w:val="0"/>
              </w:rPr>
            </w:r>
          </w:p>
          <w:p w:rsidR="00000000" w:rsidDel="00000000" w:rsidP="00000000" w:rsidRDefault="00000000" w:rsidRPr="00000000" w14:paraId="00000049">
            <w:pPr>
              <w:spacing w:after="36" w:before="36" w:lineRule="auto"/>
              <w:rPr/>
            </w:pPr>
            <w:r w:rsidDel="00000000" w:rsidR="00000000" w:rsidRPr="00000000">
              <w:rPr>
                <w:rtl w:val="0"/>
              </w:rPr>
              <w:t xml:space="preserve">The rate-card band the event falls in. Set by hand — country alone cannot decide it, because Canada splits across two bands on remoteness.</w:t>
            </w:r>
          </w:p>
        </w:tc>
      </w:tr>
      <w:tr>
        <w:trPr>
          <w:cantSplit w:val="0"/>
          <w:tblHeader w:val="0"/>
        </w:trPr>
        <w:tc>
          <w:tcPr/>
          <w:p w:rsidR="00000000" w:rsidDel="00000000" w:rsidP="00000000" w:rsidRDefault="00000000" w:rsidRPr="00000000" w14:paraId="0000004A">
            <w:pPr>
              <w:spacing w:after="36" w:before="36" w:lineRule="auto"/>
              <w:rPr/>
            </w:pPr>
            <w:r w:rsidDel="00000000" w:rsidR="00000000" w:rsidRPr="00000000">
              <w:rPr>
                <w:b w:val="1"/>
                <w:bCs w:val="1"/>
                <w:rtl w:val="0"/>
              </w:rPr>
              <w:t xml:space="preserve">Weekend Event</w:t>
            </w:r>
            <w:r w:rsidDel="00000000" w:rsidR="00000000" w:rsidRPr="00000000">
              <w:rPr>
                <w:rtl w:val="0"/>
              </w:rPr>
            </w:r>
          </w:p>
        </w:tc>
        <w:tc>
          <w:tcPr/>
          <w:p w:rsidR="00000000" w:rsidDel="00000000" w:rsidP="00000000" w:rsidRDefault="00000000" w:rsidRPr="00000000" w14:paraId="0000004B">
            <w:pPr>
              <w:spacing w:after="36" w:before="36" w:lineRule="auto"/>
              <w:rPr/>
            </w:pPr>
            <w:r w:rsidDel="00000000" w:rsidR="00000000" w:rsidRPr="00000000">
              <w:rPr>
                <w:rtl w:val="0"/>
              </w:rPr>
              <w:t xml:space="preserve">Formula</w:t>
            </w:r>
          </w:p>
        </w:tc>
        <w:tc>
          <w:tcPr/>
          <w:p w:rsidR="00000000" w:rsidDel="00000000" w:rsidP="00000000" w:rsidRDefault="00000000" w:rsidRPr="00000000" w14:paraId="0000004C">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4D">
            <w:pPr>
              <w:spacing w:after="36" w:before="36" w:lineRule="auto"/>
              <w:rPr/>
            </w:pPr>
            <w:r w:rsidDel="00000000" w:rsidR="00000000" w:rsidRPr="00000000">
              <w:rPr>
                <w:rtl w:val="0"/>
              </w:rPr>
              <w:t xml:space="preserve">True when Event Date falls on a Saturday or Sunday. Adds $2,500 to the US and non-remote Canada band and has no effect on the others.</w:t>
            </w:r>
          </w:p>
        </w:tc>
      </w:tr>
      <w:tr>
        <w:trPr>
          <w:cantSplit w:val="0"/>
          <w:tblHeader w:val="0"/>
        </w:trPr>
        <w:tc>
          <w:tcPr/>
          <w:p w:rsidR="00000000" w:rsidDel="00000000" w:rsidP="00000000" w:rsidRDefault="00000000" w:rsidRPr="00000000" w14:paraId="0000004E">
            <w:pPr>
              <w:spacing w:after="36" w:before="36" w:lineRule="auto"/>
              <w:rPr/>
            </w:pPr>
            <w:r w:rsidDel="00000000" w:rsidR="00000000" w:rsidRPr="00000000">
              <w:rPr>
                <w:b w:val="1"/>
                <w:bCs w:val="1"/>
                <w:rtl w:val="0"/>
              </w:rPr>
              <w:t xml:space="preserve">End Client Company</w:t>
            </w:r>
            <w:r w:rsidDel="00000000" w:rsidR="00000000" w:rsidRPr="00000000">
              <w:rPr>
                <w:rtl w:val="0"/>
              </w:rPr>
            </w:r>
          </w:p>
        </w:tc>
        <w:tc>
          <w:tcPr/>
          <w:p w:rsidR="00000000" w:rsidDel="00000000" w:rsidP="00000000" w:rsidRDefault="00000000" w:rsidRPr="00000000" w14:paraId="0000004F">
            <w:pPr>
              <w:spacing w:after="36" w:before="36" w:lineRule="auto"/>
              <w:rPr/>
            </w:pPr>
            <w:r w:rsidDel="00000000" w:rsidR="00000000" w:rsidRPr="00000000">
              <w:rPr>
                <w:rtl w:val="0"/>
              </w:rPr>
              <w:t xml:space="preserve">Link to Company</w:t>
            </w:r>
          </w:p>
        </w:tc>
        <w:tc>
          <w:tcPr/>
          <w:p w:rsidR="00000000" w:rsidDel="00000000" w:rsidP="00000000" w:rsidRDefault="00000000" w:rsidRPr="00000000" w14:paraId="00000050">
            <w:pPr>
              <w:spacing w:after="36" w:before="36" w:lineRule="auto"/>
              <w:rPr/>
            </w:pPr>
            <w:r w:rsidDel="00000000" w:rsidR="00000000" w:rsidRPr="00000000">
              <w:rPr>
                <w:rtl w:val="0"/>
              </w:rPr>
              <w:t xml:space="preserve">Prospect / manual</w:t>
            </w:r>
          </w:p>
        </w:tc>
        <w:tc>
          <w:tcPr/>
          <w:p w:rsidR="00000000" w:rsidDel="00000000" w:rsidP="00000000" w:rsidRDefault="00000000" w:rsidRPr="00000000" w14:paraId="00000051">
            <w:pPr>
              <w:spacing w:after="36" w:before="36" w:lineRule="auto"/>
              <w:rPr/>
            </w:pPr>
            <w:r w:rsidDel="00000000" w:rsidR="00000000" w:rsidRPr="00000000">
              <w:rPr>
                <w:rtl w:val="0"/>
              </w:rPr>
              <w:t xml:space="preserve">The organization booking Ben. May be empty at inquiry on bureau deals.</w:t>
            </w:r>
          </w:p>
        </w:tc>
      </w:tr>
      <w:tr>
        <w:trPr>
          <w:cantSplit w:val="0"/>
          <w:tblHeader w:val="0"/>
        </w:trPr>
        <w:tc>
          <w:tcPr/>
          <w:p w:rsidR="00000000" w:rsidDel="00000000" w:rsidP="00000000" w:rsidRDefault="00000000" w:rsidRPr="00000000" w14:paraId="00000052">
            <w:pPr>
              <w:spacing w:after="36" w:before="36" w:lineRule="auto"/>
              <w:rPr/>
            </w:pPr>
            <w:r w:rsidDel="00000000" w:rsidR="00000000" w:rsidRPr="00000000">
              <w:rPr>
                <w:b w:val="1"/>
                <w:bCs w:val="1"/>
                <w:rtl w:val="0"/>
              </w:rPr>
              <w:t xml:space="preserve">Bureau Company</w:t>
            </w:r>
            <w:r w:rsidDel="00000000" w:rsidR="00000000" w:rsidRPr="00000000">
              <w:rPr>
                <w:rtl w:val="0"/>
              </w:rPr>
            </w:r>
          </w:p>
        </w:tc>
        <w:tc>
          <w:tcPr/>
          <w:p w:rsidR="00000000" w:rsidDel="00000000" w:rsidP="00000000" w:rsidRDefault="00000000" w:rsidRPr="00000000" w14:paraId="00000053">
            <w:pPr>
              <w:spacing w:after="36" w:before="36" w:lineRule="auto"/>
              <w:rPr/>
            </w:pPr>
            <w:r w:rsidDel="00000000" w:rsidR="00000000" w:rsidRPr="00000000">
              <w:rPr>
                <w:rtl w:val="0"/>
              </w:rPr>
              <w:t xml:space="preserve">Link to Company</w:t>
            </w:r>
          </w:p>
        </w:tc>
        <w:tc>
          <w:tcPr/>
          <w:p w:rsidR="00000000" w:rsidDel="00000000" w:rsidP="00000000" w:rsidRDefault="00000000" w:rsidRPr="00000000" w14:paraId="00000054">
            <w:pPr>
              <w:spacing w:after="36" w:before="36" w:lineRule="auto"/>
              <w:rPr/>
            </w:pPr>
            <w:r w:rsidDel="00000000" w:rsidR="00000000" w:rsidRPr="00000000">
              <w:rPr>
                <w:rtl w:val="0"/>
              </w:rPr>
              <w:t xml:space="preserve">Manual</w:t>
            </w:r>
          </w:p>
        </w:tc>
        <w:tc>
          <w:tcPr/>
          <w:p w:rsidR="00000000" w:rsidDel="00000000" w:rsidP="00000000" w:rsidRDefault="00000000" w:rsidRPr="00000000" w14:paraId="00000055">
            <w:pPr>
              <w:spacing w:after="36" w:before="36" w:lineRule="auto"/>
              <w:rPr/>
            </w:pPr>
            <w:r w:rsidDel="00000000" w:rsidR="00000000" w:rsidRPr="00000000">
              <w:rPr>
                <w:rtl w:val="0"/>
              </w:rPr>
              <w:t xml:space="preserve">Dropdown from a pre-loaded list. Populated on bureau deals only. Seed value: BigSpeak. Remainder: [ADD BEN'S BUREAU PARTNER LIST].</w:t>
            </w:r>
          </w:p>
        </w:tc>
      </w:tr>
      <w:tr>
        <w:trPr>
          <w:cantSplit w:val="0"/>
          <w:tblHeader w:val="0"/>
        </w:trPr>
        <w:tc>
          <w:tcPr/>
          <w:p w:rsidR="00000000" w:rsidDel="00000000" w:rsidP="00000000" w:rsidRDefault="00000000" w:rsidRPr="00000000" w14:paraId="00000056">
            <w:pPr>
              <w:spacing w:after="36" w:before="36" w:lineRule="auto"/>
              <w:rPr/>
            </w:pPr>
            <w:r w:rsidDel="00000000" w:rsidR="00000000" w:rsidRPr="00000000">
              <w:rPr>
                <w:b w:val="1"/>
                <w:bCs w:val="1"/>
                <w:rtl w:val="0"/>
              </w:rPr>
              <w:t xml:space="preserve">Contact Name</w:t>
            </w:r>
            <w:r w:rsidDel="00000000" w:rsidR="00000000" w:rsidRPr="00000000">
              <w:rPr>
                <w:rtl w:val="0"/>
              </w:rPr>
            </w:r>
          </w:p>
        </w:tc>
        <w:tc>
          <w:tcPr/>
          <w:p w:rsidR="00000000" w:rsidDel="00000000" w:rsidP="00000000" w:rsidRDefault="00000000" w:rsidRPr="00000000" w14:paraId="00000057">
            <w:pPr>
              <w:spacing w:after="36" w:before="36" w:lineRule="auto"/>
              <w:rPr/>
            </w:pPr>
            <w:r w:rsidDel="00000000" w:rsidR="00000000" w:rsidRPr="00000000">
              <w:rPr>
                <w:rtl w:val="0"/>
              </w:rPr>
              <w:t xml:space="preserve">Link to Contact</w:t>
            </w:r>
          </w:p>
        </w:tc>
        <w:tc>
          <w:tcPr/>
          <w:p w:rsidR="00000000" w:rsidDel="00000000" w:rsidP="00000000" w:rsidRDefault="00000000" w:rsidRPr="00000000" w14:paraId="00000058">
            <w:pPr>
              <w:spacing w:after="36" w:before="36" w:lineRule="auto"/>
              <w:rPr/>
            </w:pPr>
            <w:r w:rsidDel="00000000" w:rsidR="00000000" w:rsidRPr="00000000">
              <w:rPr>
                <w:rtl w:val="0"/>
              </w:rPr>
              <w:t xml:space="preserve">Prospect</w:t>
            </w:r>
          </w:p>
        </w:tc>
        <w:tc>
          <w:tcPr/>
          <w:p w:rsidR="00000000" w:rsidDel="00000000" w:rsidP="00000000" w:rsidRDefault="00000000" w:rsidRPr="00000000" w14:paraId="00000059">
            <w:pPr>
              <w:spacing w:after="36" w:before="36" w:lineRule="auto"/>
              <w:rPr/>
            </w:pPr>
            <w:r w:rsidDel="00000000" w:rsidR="00000000" w:rsidRPr="00000000">
              <w:rPr>
                <w:rtl w:val="0"/>
              </w:rPr>
              <w:t xml:space="preserve">First and last name.</w:t>
            </w:r>
          </w:p>
        </w:tc>
      </w:tr>
      <w:tr>
        <w:trPr>
          <w:cantSplit w:val="0"/>
          <w:tblHeader w:val="0"/>
        </w:trPr>
        <w:tc>
          <w:tcPr/>
          <w:p w:rsidR="00000000" w:rsidDel="00000000" w:rsidP="00000000" w:rsidRDefault="00000000" w:rsidRPr="00000000" w14:paraId="0000005A">
            <w:pPr>
              <w:spacing w:after="36" w:before="36" w:lineRule="auto"/>
              <w:rPr/>
            </w:pPr>
            <w:r w:rsidDel="00000000" w:rsidR="00000000" w:rsidRPr="00000000">
              <w:rPr>
                <w:b w:val="1"/>
                <w:bCs w:val="1"/>
                <w:rtl w:val="0"/>
              </w:rPr>
              <w:t xml:space="preserve">Contact Phone Number</w:t>
            </w:r>
            <w:r w:rsidDel="00000000" w:rsidR="00000000" w:rsidRPr="00000000">
              <w:rPr>
                <w:rtl w:val="0"/>
              </w:rPr>
            </w:r>
          </w:p>
        </w:tc>
        <w:tc>
          <w:tcPr/>
          <w:p w:rsidR="00000000" w:rsidDel="00000000" w:rsidP="00000000" w:rsidRDefault="00000000" w:rsidRPr="00000000" w14:paraId="0000005B">
            <w:pPr>
              <w:spacing w:after="36" w:before="36" w:lineRule="auto"/>
              <w:rPr/>
            </w:pPr>
            <w:r w:rsidDel="00000000" w:rsidR="00000000" w:rsidRPr="00000000">
              <w:rPr>
                <w:rtl w:val="0"/>
              </w:rPr>
              <w:t xml:space="preserve">Lookup</w:t>
            </w:r>
          </w:p>
        </w:tc>
        <w:tc>
          <w:tcPr/>
          <w:p w:rsidR="00000000" w:rsidDel="00000000" w:rsidP="00000000" w:rsidRDefault="00000000" w:rsidRPr="00000000" w14:paraId="0000005C">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5D">
            <w:pPr>
              <w:spacing w:after="36" w:before="36" w:lineRule="auto"/>
              <w:rPr/>
            </w:pPr>
            <w:r w:rsidDel="00000000" w:rsidR="00000000" w:rsidRPr="00000000">
              <w:rPr>
                <w:rtl w:val="0"/>
              </w:rPr>
              <w:t xml:space="preserve">Contacts owns it.</w:t>
            </w:r>
          </w:p>
        </w:tc>
      </w:tr>
      <w:tr>
        <w:trPr>
          <w:cantSplit w:val="0"/>
          <w:tblHeader w:val="0"/>
        </w:trPr>
        <w:tc>
          <w:tcPr/>
          <w:p w:rsidR="00000000" w:rsidDel="00000000" w:rsidP="00000000" w:rsidRDefault="00000000" w:rsidRPr="00000000" w14:paraId="0000005E">
            <w:pPr>
              <w:spacing w:after="36" w:before="36" w:lineRule="auto"/>
              <w:rPr/>
            </w:pPr>
            <w:r w:rsidDel="00000000" w:rsidR="00000000" w:rsidRPr="00000000">
              <w:rPr>
                <w:b w:val="1"/>
                <w:bCs w:val="1"/>
                <w:rtl w:val="0"/>
              </w:rPr>
              <w:t xml:space="preserve">Contact Email</w:t>
            </w:r>
            <w:r w:rsidDel="00000000" w:rsidR="00000000" w:rsidRPr="00000000">
              <w:rPr>
                <w:rtl w:val="0"/>
              </w:rPr>
            </w:r>
          </w:p>
        </w:tc>
        <w:tc>
          <w:tcPr/>
          <w:p w:rsidR="00000000" w:rsidDel="00000000" w:rsidP="00000000" w:rsidRDefault="00000000" w:rsidRPr="00000000" w14:paraId="0000005F">
            <w:pPr>
              <w:spacing w:after="36" w:before="36" w:lineRule="auto"/>
              <w:rPr/>
            </w:pPr>
            <w:r w:rsidDel="00000000" w:rsidR="00000000" w:rsidRPr="00000000">
              <w:rPr>
                <w:rtl w:val="0"/>
              </w:rPr>
              <w:t xml:space="preserve">Lookup</w:t>
            </w:r>
          </w:p>
        </w:tc>
        <w:tc>
          <w:tcPr/>
          <w:p w:rsidR="00000000" w:rsidDel="00000000" w:rsidP="00000000" w:rsidRDefault="00000000" w:rsidRPr="00000000" w14:paraId="00000060">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61">
            <w:pPr>
              <w:spacing w:after="36" w:before="36" w:lineRule="auto"/>
              <w:rPr/>
            </w:pPr>
            <w:r w:rsidDel="00000000" w:rsidR="00000000" w:rsidRPr="00000000">
              <w:rPr>
                <w:rtl w:val="0"/>
              </w:rPr>
              <w:t xml:space="preserve">Contacts owns it.</w:t>
            </w:r>
          </w:p>
        </w:tc>
      </w:tr>
      <w:tr>
        <w:trPr>
          <w:cantSplit w:val="0"/>
          <w:tblHeader w:val="0"/>
        </w:trPr>
        <w:tc>
          <w:tcPr/>
          <w:p w:rsidR="00000000" w:rsidDel="00000000" w:rsidP="00000000" w:rsidRDefault="00000000" w:rsidRPr="00000000" w14:paraId="00000062">
            <w:pPr>
              <w:spacing w:after="36" w:before="36" w:lineRule="auto"/>
              <w:rPr/>
            </w:pPr>
            <w:r w:rsidDel="00000000" w:rsidR="00000000" w:rsidRPr="00000000">
              <w:rPr>
                <w:b w:val="1"/>
                <w:bCs w:val="1"/>
                <w:rtl w:val="0"/>
              </w:rPr>
              <w:t xml:space="preserve">Industry</w:t>
            </w:r>
            <w:r w:rsidDel="00000000" w:rsidR="00000000" w:rsidRPr="00000000">
              <w:rPr>
                <w:rtl w:val="0"/>
              </w:rPr>
            </w:r>
          </w:p>
        </w:tc>
        <w:tc>
          <w:tcPr/>
          <w:p w:rsidR="00000000" w:rsidDel="00000000" w:rsidP="00000000" w:rsidRDefault="00000000" w:rsidRPr="00000000" w14:paraId="00000063">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064">
            <w:pPr>
              <w:spacing w:after="36" w:before="36" w:lineRule="auto"/>
              <w:rPr/>
            </w:pPr>
            <w:r w:rsidDel="00000000" w:rsidR="00000000" w:rsidRPr="00000000">
              <w:rPr>
                <w:rtl w:val="0"/>
              </w:rPr>
              <w:t xml:space="preserve">AI-enriched</w:t>
            </w:r>
          </w:p>
        </w:tc>
        <w:tc>
          <w:tcPr/>
          <w:p w:rsidR="00000000" w:rsidDel="00000000" w:rsidP="00000000" w:rsidRDefault="00000000" w:rsidRPr="00000000" w14:paraId="00000065">
            <w:pPr>
              <w:spacing w:after="36" w:before="36" w:lineRule="auto"/>
              <w:rPr/>
            </w:pPr>
            <w:r w:rsidDel="00000000" w:rsidR="00000000" w:rsidRPr="00000000">
              <w:rPr>
                <w:rtl w:val="0"/>
              </w:rPr>
              <w:t xml:space="preserve">Derived from the company website URL. Not human-submitted.</w:t>
            </w:r>
          </w:p>
        </w:tc>
      </w:tr>
      <w:tr>
        <w:trPr>
          <w:cantSplit w:val="0"/>
          <w:tblHeader w:val="0"/>
        </w:trPr>
        <w:tc>
          <w:tcPr/>
          <w:p w:rsidR="00000000" w:rsidDel="00000000" w:rsidP="00000000" w:rsidRDefault="00000000" w:rsidRPr="00000000" w14:paraId="00000066">
            <w:pPr>
              <w:spacing w:after="36" w:before="36" w:lineRule="auto"/>
              <w:rPr/>
            </w:pPr>
            <w:r w:rsidDel="00000000" w:rsidR="00000000" w:rsidRPr="00000000">
              <w:rPr>
                <w:b w:val="1"/>
                <w:bCs w:val="1"/>
                <w:rtl w:val="0"/>
              </w:rPr>
              <w:t xml:space="preserve">Company Address</w:t>
            </w:r>
            <w:r w:rsidDel="00000000" w:rsidR="00000000" w:rsidRPr="00000000">
              <w:rPr>
                <w:rtl w:val="0"/>
              </w:rPr>
            </w:r>
          </w:p>
        </w:tc>
        <w:tc>
          <w:tcPr/>
          <w:p w:rsidR="00000000" w:rsidDel="00000000" w:rsidP="00000000" w:rsidRDefault="00000000" w:rsidRPr="00000000" w14:paraId="00000067">
            <w:pPr>
              <w:spacing w:after="36" w:before="36" w:lineRule="auto"/>
              <w:rPr/>
            </w:pPr>
            <w:r w:rsidDel="00000000" w:rsidR="00000000" w:rsidRPr="00000000">
              <w:rPr>
                <w:rtl w:val="0"/>
              </w:rPr>
              <w:t xml:space="preserve">Text</w:t>
            </w:r>
          </w:p>
        </w:tc>
        <w:tc>
          <w:tcPr/>
          <w:p w:rsidR="00000000" w:rsidDel="00000000" w:rsidP="00000000" w:rsidRDefault="00000000" w:rsidRPr="00000000" w14:paraId="00000068">
            <w:pPr>
              <w:spacing w:after="36" w:before="36" w:lineRule="auto"/>
              <w:rPr/>
            </w:pPr>
            <w:r w:rsidDel="00000000" w:rsidR="00000000" w:rsidRPr="00000000">
              <w:rPr>
                <w:rtl w:val="0"/>
              </w:rPr>
              <w:t xml:space="preserve">AI-enriched</w:t>
            </w:r>
          </w:p>
        </w:tc>
        <w:tc>
          <w:tcPr/>
          <w:p w:rsidR="00000000" w:rsidDel="00000000" w:rsidP="00000000" w:rsidRDefault="00000000" w:rsidRPr="00000000" w14:paraId="00000069">
            <w:pPr>
              <w:spacing w:after="36" w:before="36" w:lineRule="auto"/>
              <w:rPr/>
            </w:pPr>
            <w:r w:rsidDel="00000000" w:rsidR="00000000" w:rsidRPr="00000000">
              <w:rPr>
                <w:rtl w:val="0"/>
              </w:rPr>
              <w:t xml:space="preserve">Street, city, state, country, province. Derived from company URL.</w:t>
            </w:r>
          </w:p>
        </w:tc>
      </w:tr>
      <w:tr>
        <w:trPr>
          <w:cantSplit w:val="0"/>
          <w:tblHeader w:val="0"/>
        </w:trPr>
        <w:tc>
          <w:tcPr/>
          <w:p w:rsidR="00000000" w:rsidDel="00000000" w:rsidP="00000000" w:rsidRDefault="00000000" w:rsidRPr="00000000" w14:paraId="0000006A">
            <w:pPr>
              <w:spacing w:after="36" w:before="36" w:lineRule="auto"/>
              <w:rPr/>
            </w:pPr>
            <w:r w:rsidDel="00000000" w:rsidR="00000000" w:rsidRPr="00000000">
              <w:rPr>
                <w:b w:val="1"/>
                <w:bCs w:val="1"/>
                <w:rtl w:val="0"/>
              </w:rPr>
              <w:t xml:space="preserve">Event Date</w:t>
            </w:r>
            <w:r w:rsidDel="00000000" w:rsidR="00000000" w:rsidRPr="00000000">
              <w:rPr>
                <w:rtl w:val="0"/>
              </w:rPr>
            </w:r>
          </w:p>
        </w:tc>
        <w:tc>
          <w:tcPr/>
          <w:p w:rsidR="00000000" w:rsidDel="00000000" w:rsidP="00000000" w:rsidRDefault="00000000" w:rsidRPr="00000000" w14:paraId="0000006B">
            <w:pPr>
              <w:spacing w:after="36" w:before="36" w:lineRule="auto"/>
              <w:rPr/>
            </w:pPr>
            <w:r w:rsidDel="00000000" w:rsidR="00000000" w:rsidRPr="00000000">
              <w:rPr>
                <w:rtl w:val="0"/>
              </w:rPr>
              <w:t xml:space="preserve">Date</w:t>
            </w:r>
          </w:p>
        </w:tc>
        <w:tc>
          <w:tcPr/>
          <w:p w:rsidR="00000000" w:rsidDel="00000000" w:rsidP="00000000" w:rsidRDefault="00000000" w:rsidRPr="00000000" w14:paraId="0000006C">
            <w:pPr>
              <w:spacing w:after="36" w:before="36" w:lineRule="auto"/>
              <w:rPr/>
            </w:pPr>
            <w:r w:rsidDel="00000000" w:rsidR="00000000" w:rsidRPr="00000000">
              <w:rPr>
                <w:rtl w:val="0"/>
              </w:rPr>
              <w:t xml:space="preserve">Prospect</w:t>
            </w:r>
          </w:p>
        </w:tc>
        <w:tc>
          <w:tcPr/>
          <w:p w:rsidR="00000000" w:rsidDel="00000000" w:rsidP="00000000" w:rsidRDefault="00000000" w:rsidRPr="00000000" w14:paraId="0000006D">
            <w:pPr>
              <w:spacing w:after="36" w:before="36" w:lineRule="auto"/>
              <w:rPr/>
            </w:pPr>
            <w:r w:rsidDel="00000000" w:rsidR="00000000" w:rsidRPr="00000000">
              <w:rPr>
                <w:rtl w:val="0"/>
              </w:rPr>
              <w:t xml:space="preserve">Keynote-specific.</w:t>
            </w:r>
          </w:p>
        </w:tc>
      </w:tr>
      <w:tr>
        <w:trPr>
          <w:cantSplit w:val="0"/>
          <w:tblHeader w:val="0"/>
        </w:trPr>
        <w:tc>
          <w:tcPr/>
          <w:p w:rsidR="00000000" w:rsidDel="00000000" w:rsidP="00000000" w:rsidRDefault="00000000" w:rsidRPr="00000000" w14:paraId="0000006E">
            <w:pPr>
              <w:spacing w:after="36" w:before="36" w:lineRule="auto"/>
              <w:rPr/>
            </w:pPr>
            <w:r w:rsidDel="00000000" w:rsidR="00000000" w:rsidRPr="00000000">
              <w:rPr>
                <w:b w:val="1"/>
                <w:bCs w:val="1"/>
                <w:rtl w:val="0"/>
              </w:rPr>
              <w:t xml:space="preserve">Kick-Off Date</w:t>
            </w:r>
            <w:r w:rsidDel="00000000" w:rsidR="00000000" w:rsidRPr="00000000">
              <w:rPr>
                <w:rtl w:val="0"/>
              </w:rPr>
            </w:r>
          </w:p>
        </w:tc>
        <w:tc>
          <w:tcPr/>
          <w:p w:rsidR="00000000" w:rsidDel="00000000" w:rsidP="00000000" w:rsidRDefault="00000000" w:rsidRPr="00000000" w14:paraId="0000006F">
            <w:pPr>
              <w:spacing w:after="36" w:before="36" w:lineRule="auto"/>
              <w:rPr/>
            </w:pPr>
            <w:r w:rsidDel="00000000" w:rsidR="00000000" w:rsidRPr="00000000">
              <w:rPr>
                <w:rtl w:val="0"/>
              </w:rPr>
              <w:t xml:space="preserve">Date</w:t>
            </w:r>
          </w:p>
        </w:tc>
        <w:tc>
          <w:tcPr/>
          <w:p w:rsidR="00000000" w:rsidDel="00000000" w:rsidP="00000000" w:rsidRDefault="00000000" w:rsidRPr="00000000" w14:paraId="00000070">
            <w:pPr>
              <w:spacing w:after="36" w:before="36" w:lineRule="auto"/>
              <w:rPr/>
            </w:pPr>
            <w:r w:rsidDel="00000000" w:rsidR="00000000" w:rsidRPr="00000000">
              <w:rPr>
                <w:rtl w:val="0"/>
              </w:rPr>
              <w:t xml:space="preserve">Prospect</w:t>
            </w:r>
          </w:p>
        </w:tc>
        <w:tc>
          <w:tcPr/>
          <w:p w:rsidR="00000000" w:rsidDel="00000000" w:rsidP="00000000" w:rsidRDefault="00000000" w:rsidRPr="00000000" w14:paraId="00000071">
            <w:pPr>
              <w:spacing w:after="36" w:before="36" w:lineRule="auto"/>
              <w:rPr/>
            </w:pPr>
            <w:r w:rsidDel="00000000" w:rsidR="00000000" w:rsidRPr="00000000">
              <w:rPr>
                <w:rtl w:val="0"/>
              </w:rPr>
              <w:t xml:space="preserve">Coaching-specific.</w:t>
            </w:r>
          </w:p>
        </w:tc>
      </w:tr>
      <w:tr>
        <w:trPr>
          <w:cantSplit w:val="0"/>
          <w:tblHeader w:val="0"/>
        </w:trPr>
        <w:tc>
          <w:tcPr/>
          <w:p w:rsidR="00000000" w:rsidDel="00000000" w:rsidP="00000000" w:rsidRDefault="00000000" w:rsidRPr="00000000" w14:paraId="00000072">
            <w:pPr>
              <w:spacing w:after="36" w:before="36" w:lineRule="auto"/>
              <w:rPr/>
            </w:pPr>
            <w:r w:rsidDel="00000000" w:rsidR="00000000" w:rsidRPr="00000000">
              <w:rPr>
                <w:b w:val="1"/>
                <w:bCs w:val="1"/>
                <w:rtl w:val="0"/>
              </w:rPr>
              <w:t xml:space="preserve">Event City</w:t>
            </w:r>
            <w:r w:rsidDel="00000000" w:rsidR="00000000" w:rsidRPr="00000000">
              <w:rPr>
                <w:rtl w:val="0"/>
              </w:rPr>
            </w:r>
          </w:p>
        </w:tc>
        <w:tc>
          <w:tcPr/>
          <w:p w:rsidR="00000000" w:rsidDel="00000000" w:rsidP="00000000" w:rsidRDefault="00000000" w:rsidRPr="00000000" w14:paraId="00000073">
            <w:pPr>
              <w:spacing w:after="36" w:before="36" w:lineRule="auto"/>
              <w:rPr/>
            </w:pPr>
            <w:r w:rsidDel="00000000" w:rsidR="00000000" w:rsidRPr="00000000">
              <w:rPr>
                <w:rtl w:val="0"/>
              </w:rPr>
              <w:t xml:space="preserve">Text</w:t>
            </w:r>
          </w:p>
        </w:tc>
        <w:tc>
          <w:tcPr/>
          <w:p w:rsidR="00000000" w:rsidDel="00000000" w:rsidP="00000000" w:rsidRDefault="00000000" w:rsidRPr="00000000" w14:paraId="00000074">
            <w:pPr>
              <w:spacing w:after="36" w:before="36" w:lineRule="auto"/>
              <w:rPr/>
            </w:pPr>
            <w:r w:rsidDel="00000000" w:rsidR="00000000" w:rsidRPr="00000000">
              <w:rPr>
                <w:rtl w:val="0"/>
              </w:rPr>
              <w:t xml:space="preserve">Prospect</w:t>
            </w:r>
          </w:p>
        </w:tc>
        <w:tc>
          <w:tcPr/>
          <w:p w:rsidR="00000000" w:rsidDel="00000000" w:rsidP="00000000" w:rsidRDefault="00000000" w:rsidRPr="00000000" w14:paraId="00000075">
            <w:pPr>
              <w:spacing w:after="36" w:before="36" w:lineRule="auto"/>
              <w:rPr/>
            </w:pPr>
            <w:r w:rsidDel="00000000" w:rsidR="00000000" w:rsidRPr="00000000">
              <w:rPr>
                <w:rtl w:val="0"/>
              </w:rPr>
              <w:t xml:space="preserve">Keynote only.</w:t>
            </w:r>
          </w:p>
        </w:tc>
      </w:tr>
      <w:tr>
        <w:trPr>
          <w:cantSplit w:val="0"/>
          <w:tblHeader w:val="0"/>
        </w:trPr>
        <w:tc>
          <w:tcPr/>
          <w:p w:rsidR="00000000" w:rsidDel="00000000" w:rsidP="00000000" w:rsidRDefault="00000000" w:rsidRPr="00000000" w14:paraId="00000076">
            <w:pPr>
              <w:spacing w:after="36" w:before="36" w:lineRule="auto"/>
              <w:rPr/>
            </w:pPr>
            <w:r w:rsidDel="00000000" w:rsidR="00000000" w:rsidRPr="00000000">
              <w:rPr>
                <w:b w:val="1"/>
                <w:bCs w:val="1"/>
                <w:rtl w:val="0"/>
              </w:rPr>
              <w:t xml:space="preserve">Event State</w:t>
            </w:r>
            <w:r w:rsidDel="00000000" w:rsidR="00000000" w:rsidRPr="00000000">
              <w:rPr>
                <w:rtl w:val="0"/>
              </w:rPr>
            </w:r>
          </w:p>
        </w:tc>
        <w:tc>
          <w:tcPr/>
          <w:p w:rsidR="00000000" w:rsidDel="00000000" w:rsidP="00000000" w:rsidRDefault="00000000" w:rsidRPr="00000000" w14:paraId="00000077">
            <w:pPr>
              <w:spacing w:after="36" w:before="36" w:lineRule="auto"/>
              <w:rPr/>
            </w:pPr>
            <w:r w:rsidDel="00000000" w:rsidR="00000000" w:rsidRPr="00000000">
              <w:rPr>
                <w:rtl w:val="0"/>
              </w:rPr>
              <w:t xml:space="preserve">Text</w:t>
            </w:r>
          </w:p>
        </w:tc>
        <w:tc>
          <w:tcPr/>
          <w:p w:rsidR="00000000" w:rsidDel="00000000" w:rsidP="00000000" w:rsidRDefault="00000000" w:rsidRPr="00000000" w14:paraId="00000078">
            <w:pPr>
              <w:spacing w:after="36" w:before="36" w:lineRule="auto"/>
              <w:rPr/>
            </w:pPr>
            <w:r w:rsidDel="00000000" w:rsidR="00000000" w:rsidRPr="00000000">
              <w:rPr>
                <w:rtl w:val="0"/>
              </w:rPr>
              <w:t xml:space="preserve">Prospect</w:t>
            </w:r>
          </w:p>
        </w:tc>
        <w:tc>
          <w:tcPr/>
          <w:p w:rsidR="00000000" w:rsidDel="00000000" w:rsidP="00000000" w:rsidRDefault="00000000" w:rsidRPr="00000000" w14:paraId="00000079">
            <w:pPr>
              <w:spacing w:after="36" w:before="36" w:lineRule="auto"/>
              <w:rPr/>
            </w:pPr>
            <w:r w:rsidDel="00000000" w:rsidR="00000000" w:rsidRPr="00000000">
              <w:rPr>
                <w:rtl w:val="0"/>
              </w:rPr>
              <w:t xml:space="preserve">Keynote only.</w:t>
            </w:r>
          </w:p>
        </w:tc>
      </w:tr>
      <w:tr>
        <w:trPr>
          <w:cantSplit w:val="0"/>
          <w:tblHeader w:val="0"/>
        </w:trPr>
        <w:tc>
          <w:tcPr/>
          <w:p w:rsidR="00000000" w:rsidDel="00000000" w:rsidP="00000000" w:rsidRDefault="00000000" w:rsidRPr="00000000" w14:paraId="0000007A">
            <w:pPr>
              <w:spacing w:after="36" w:before="36" w:lineRule="auto"/>
              <w:rPr/>
            </w:pPr>
            <w:r w:rsidDel="00000000" w:rsidR="00000000" w:rsidRPr="00000000">
              <w:rPr>
                <w:b w:val="1"/>
                <w:bCs w:val="1"/>
                <w:rtl w:val="0"/>
              </w:rPr>
              <w:t xml:space="preserve">Event Country</w:t>
            </w:r>
            <w:r w:rsidDel="00000000" w:rsidR="00000000" w:rsidRPr="00000000">
              <w:rPr>
                <w:rtl w:val="0"/>
              </w:rPr>
            </w:r>
          </w:p>
        </w:tc>
        <w:tc>
          <w:tcPr/>
          <w:p w:rsidR="00000000" w:rsidDel="00000000" w:rsidP="00000000" w:rsidRDefault="00000000" w:rsidRPr="00000000" w14:paraId="0000007B">
            <w:pPr>
              <w:spacing w:after="36" w:before="36" w:lineRule="auto"/>
              <w:rPr/>
            </w:pPr>
            <w:r w:rsidDel="00000000" w:rsidR="00000000" w:rsidRPr="00000000">
              <w:rPr>
                <w:rtl w:val="0"/>
              </w:rPr>
              <w:t xml:space="preserve">Text</w:t>
            </w:r>
          </w:p>
        </w:tc>
        <w:tc>
          <w:tcPr/>
          <w:p w:rsidR="00000000" w:rsidDel="00000000" w:rsidP="00000000" w:rsidRDefault="00000000" w:rsidRPr="00000000" w14:paraId="0000007C">
            <w:pPr>
              <w:spacing w:after="36" w:before="36" w:lineRule="auto"/>
              <w:rPr/>
            </w:pPr>
            <w:r w:rsidDel="00000000" w:rsidR="00000000" w:rsidRPr="00000000">
              <w:rPr>
                <w:rtl w:val="0"/>
              </w:rPr>
              <w:t xml:space="preserve">Prospect</w:t>
            </w:r>
          </w:p>
        </w:tc>
        <w:tc>
          <w:tcPr/>
          <w:p w:rsidR="00000000" w:rsidDel="00000000" w:rsidP="00000000" w:rsidRDefault="00000000" w:rsidRPr="00000000" w14:paraId="0000007D">
            <w:pPr>
              <w:spacing w:after="36" w:before="36" w:lineRule="auto"/>
              <w:rPr/>
            </w:pPr>
            <w:r w:rsidDel="00000000" w:rsidR="00000000" w:rsidRPr="00000000">
              <w:rPr>
                <w:rtl w:val="0"/>
              </w:rPr>
              <w:t xml:space="preserve">Keynote only.</w:t>
            </w:r>
          </w:p>
        </w:tc>
      </w:tr>
      <w:tr>
        <w:trPr>
          <w:cantSplit w:val="0"/>
          <w:tblHeader w:val="0"/>
        </w:trPr>
        <w:tc>
          <w:tcPr/>
          <w:p w:rsidR="00000000" w:rsidDel="00000000" w:rsidP="00000000" w:rsidRDefault="00000000" w:rsidRPr="00000000" w14:paraId="0000007E">
            <w:pPr>
              <w:spacing w:after="36" w:before="36" w:lineRule="auto"/>
              <w:rPr/>
            </w:pPr>
            <w:r w:rsidDel="00000000" w:rsidR="00000000" w:rsidRPr="00000000">
              <w:rPr>
                <w:b w:val="1"/>
                <w:bCs w:val="1"/>
                <w:rtl w:val="0"/>
              </w:rPr>
              <w:t xml:space="preserve">Deal Status</w:t>
            </w:r>
            <w:r w:rsidDel="00000000" w:rsidR="00000000" w:rsidRPr="00000000">
              <w:rPr>
                <w:rtl w:val="0"/>
              </w:rPr>
            </w:r>
          </w:p>
        </w:tc>
        <w:tc>
          <w:tcPr/>
          <w:p w:rsidR="00000000" w:rsidDel="00000000" w:rsidP="00000000" w:rsidRDefault="00000000" w:rsidRPr="00000000" w14:paraId="0000007F">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080">
            <w:pPr>
              <w:spacing w:after="36" w:before="36" w:lineRule="auto"/>
              <w:rPr/>
            </w:pPr>
            <w:r w:rsidDel="00000000" w:rsidR="00000000" w:rsidRPr="00000000">
              <w:rPr>
                <w:rtl w:val="0"/>
              </w:rPr>
              <w:t xml:space="preserve">Manual</w:t>
            </w:r>
          </w:p>
        </w:tc>
        <w:tc>
          <w:tcPr/>
          <w:p w:rsidR="00000000" w:rsidDel="00000000" w:rsidP="00000000" w:rsidRDefault="00000000" w:rsidRPr="00000000" w14:paraId="00000081">
            <w:pPr>
              <w:spacing w:after="36" w:before="36" w:lineRule="auto"/>
              <w:rPr/>
            </w:pPr>
            <w:r w:rsidDel="00000000" w:rsidR="00000000" w:rsidRPr="00000000">
              <w:rPr>
                <w:rtl w:val="0"/>
              </w:rPr>
              <w:t xml:space="preserve">Cold · Warm · Hot.</w:t>
            </w:r>
          </w:p>
        </w:tc>
      </w:tr>
      <w:tr>
        <w:trPr>
          <w:cantSplit w:val="0"/>
          <w:tblHeader w:val="0"/>
        </w:trPr>
        <w:tc>
          <w:tcPr/>
          <w:p w:rsidR="00000000" w:rsidDel="00000000" w:rsidP="00000000" w:rsidRDefault="00000000" w:rsidRPr="00000000" w14:paraId="00000082">
            <w:pPr>
              <w:spacing w:after="36" w:before="36" w:lineRule="auto"/>
              <w:rPr/>
            </w:pPr>
            <w:r w:rsidDel="00000000" w:rsidR="00000000" w:rsidRPr="00000000">
              <w:rPr>
                <w:b w:val="1"/>
                <w:bCs w:val="1"/>
                <w:rtl w:val="0"/>
              </w:rPr>
              <w:t xml:space="preserve">Deal Stage</w:t>
            </w:r>
            <w:r w:rsidDel="00000000" w:rsidR="00000000" w:rsidRPr="00000000">
              <w:rPr>
                <w:rtl w:val="0"/>
              </w:rPr>
            </w:r>
          </w:p>
        </w:tc>
        <w:tc>
          <w:tcPr/>
          <w:p w:rsidR="00000000" w:rsidDel="00000000" w:rsidP="00000000" w:rsidRDefault="00000000" w:rsidRPr="00000000" w14:paraId="00000083">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084">
            <w:pPr>
              <w:spacing w:after="36" w:before="36" w:lineRule="auto"/>
              <w:rPr/>
            </w:pPr>
            <w:r w:rsidDel="00000000" w:rsidR="00000000" w:rsidRPr="00000000">
              <w:rPr>
                <w:rtl w:val="0"/>
              </w:rPr>
              <w:t xml:space="preserve">Manual</w:t>
            </w:r>
          </w:p>
        </w:tc>
        <w:tc>
          <w:tcPr/>
          <w:p w:rsidR="00000000" w:rsidDel="00000000" w:rsidP="00000000" w:rsidRDefault="00000000" w:rsidRPr="00000000" w14:paraId="00000085">
            <w:pPr>
              <w:spacing w:after="36" w:before="36" w:lineRule="auto"/>
              <w:rPr/>
            </w:pPr>
            <w:r w:rsidDel="00000000" w:rsidR="00000000" w:rsidRPr="00000000">
              <w:rPr>
                <w:b w:val="1"/>
                <w:bCs w:val="1"/>
                <w:rtl w:val="0"/>
              </w:rPr>
              <w:t xml:space="preserve">Keynote:</w:t>
            </w:r>
            <w:r w:rsidDel="00000000" w:rsidR="00000000" w:rsidRPr="00000000">
              <w:rPr>
                <w:rtl w:val="0"/>
              </w:rPr>
              <w:t xml:space="preserve"> Inquiry · Qualified · Firm Offer · Closed Won · Closed Lost. </w:t>
            </w:r>
            <w:r w:rsidDel="00000000" w:rsidR="00000000" w:rsidRPr="00000000">
              <w:rPr>
                <w:b w:val="1"/>
                <w:bCs w:val="1"/>
                <w:rtl w:val="0"/>
              </w:rPr>
              <w:t xml:space="preserve">Coaching:</w:t>
            </w:r>
            <w:r w:rsidDel="00000000" w:rsidR="00000000" w:rsidRPr="00000000">
              <w:rPr>
                <w:rtl w:val="0"/>
              </w:rPr>
              <w:t xml:space="preserve"> Inquiry · Qualified · Closed Won · Closed Lost — no Firm Offer. Coaching is less complex, closes faster, and Ben handles most of it himself.</w:t>
            </w:r>
          </w:p>
        </w:tc>
      </w:tr>
      <w:tr>
        <w:trPr>
          <w:cantSplit w:val="0"/>
          <w:tblHeader w:val="0"/>
        </w:trPr>
        <w:tc>
          <w:tcPr/>
          <w:p w:rsidR="00000000" w:rsidDel="00000000" w:rsidP="00000000" w:rsidRDefault="00000000" w:rsidRPr="00000000" w14:paraId="00000086">
            <w:pPr>
              <w:spacing w:after="36" w:before="36" w:lineRule="auto"/>
              <w:rPr/>
            </w:pPr>
            <w:r w:rsidDel="00000000" w:rsidR="00000000" w:rsidRPr="00000000">
              <w:rPr>
                <w:b w:val="1"/>
                <w:bCs w:val="1"/>
                <w:rtl w:val="0"/>
              </w:rPr>
              <w:t xml:space="preserve">Close Probability</w:t>
            </w:r>
            <w:r w:rsidDel="00000000" w:rsidR="00000000" w:rsidRPr="00000000">
              <w:rPr>
                <w:rtl w:val="0"/>
              </w:rPr>
            </w:r>
          </w:p>
        </w:tc>
        <w:tc>
          <w:tcPr/>
          <w:p w:rsidR="00000000" w:rsidDel="00000000" w:rsidP="00000000" w:rsidRDefault="00000000" w:rsidRPr="00000000" w14:paraId="00000087">
            <w:pPr>
              <w:spacing w:after="36" w:before="36" w:lineRule="auto"/>
              <w:rPr/>
            </w:pPr>
            <w:r w:rsidDel="00000000" w:rsidR="00000000" w:rsidRPr="00000000">
              <w:rPr>
                <w:rtl w:val="0"/>
              </w:rPr>
              <w:t xml:space="preserve">Formula</w:t>
            </w:r>
          </w:p>
        </w:tc>
        <w:tc>
          <w:tcPr/>
          <w:p w:rsidR="00000000" w:rsidDel="00000000" w:rsidP="00000000" w:rsidRDefault="00000000" w:rsidRPr="00000000" w14:paraId="00000088">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89">
            <w:pPr>
              <w:spacing w:after="36" w:before="36" w:lineRule="auto"/>
              <w:rPr/>
            </w:pPr>
            <w:r w:rsidDel="00000000" w:rsidR="00000000" w:rsidRPr="00000000">
              <w:rPr>
                <w:rtl w:val="0"/>
              </w:rPr>
              <w:t xml:space="preserve">Inquiry 25% · Qualified 50% · Firm Offer 95% · Closed Won 100% · Closed Lost 0%.</w:t>
            </w:r>
          </w:p>
        </w:tc>
      </w:tr>
      <w:tr>
        <w:trPr>
          <w:cantSplit w:val="0"/>
          <w:tblHeader w:val="0"/>
        </w:trPr>
        <w:tc>
          <w:tcPr/>
          <w:p w:rsidR="00000000" w:rsidDel="00000000" w:rsidP="00000000" w:rsidRDefault="00000000" w:rsidRPr="00000000" w14:paraId="0000008A">
            <w:pPr>
              <w:spacing w:after="36" w:before="36" w:lineRule="auto"/>
              <w:rPr/>
            </w:pPr>
            <w:r w:rsidDel="00000000" w:rsidR="00000000" w:rsidRPr="00000000">
              <w:rPr>
                <w:b w:val="1"/>
                <w:bCs w:val="1"/>
                <w:rtl w:val="0"/>
              </w:rPr>
              <w:t xml:space="preserve">Decision Date</w:t>
            </w:r>
            <w:r w:rsidDel="00000000" w:rsidR="00000000" w:rsidRPr="00000000">
              <w:rPr>
                <w:rtl w:val="0"/>
              </w:rPr>
            </w:r>
          </w:p>
        </w:tc>
        <w:tc>
          <w:tcPr/>
          <w:p w:rsidR="00000000" w:rsidDel="00000000" w:rsidP="00000000" w:rsidRDefault="00000000" w:rsidRPr="00000000" w14:paraId="0000008B">
            <w:pPr>
              <w:spacing w:after="36" w:before="36" w:lineRule="auto"/>
              <w:rPr/>
            </w:pPr>
            <w:r w:rsidDel="00000000" w:rsidR="00000000" w:rsidRPr="00000000">
              <w:rPr>
                <w:rtl w:val="0"/>
              </w:rPr>
              <w:t xml:space="preserve">Date</w:t>
            </w:r>
          </w:p>
        </w:tc>
        <w:tc>
          <w:tcPr/>
          <w:p w:rsidR="00000000" w:rsidDel="00000000" w:rsidP="00000000" w:rsidRDefault="00000000" w:rsidRPr="00000000" w14:paraId="0000008C">
            <w:pPr>
              <w:spacing w:after="36" w:before="36" w:lineRule="auto"/>
              <w:rPr/>
            </w:pPr>
            <w:r w:rsidDel="00000000" w:rsidR="00000000" w:rsidRPr="00000000">
              <w:rPr>
                <w:rtl w:val="0"/>
              </w:rPr>
              <w:t xml:space="preserve">Manual</w:t>
            </w:r>
          </w:p>
        </w:tc>
        <w:tc>
          <w:tcPr/>
          <w:p w:rsidR="00000000" w:rsidDel="00000000" w:rsidP="00000000" w:rsidRDefault="00000000" w:rsidRPr="00000000" w14:paraId="0000008D">
            <w:pPr>
              <w:spacing w:after="36" w:before="36" w:lineRule="auto"/>
              <w:rPr/>
            </w:pPr>
            <w:r w:rsidDel="00000000" w:rsidR="00000000" w:rsidRPr="00000000">
              <w:rPr>
                <w:rtl w:val="0"/>
              </w:rPr>
              <w:t xml:space="preserve">When the client says they will decide. Populating it stretches the follow-up cadence.</w:t>
            </w:r>
          </w:p>
        </w:tc>
      </w:tr>
      <w:tr>
        <w:trPr>
          <w:cantSplit w:val="0"/>
          <w:tblHeader w:val="0"/>
        </w:trPr>
        <w:tc>
          <w:tcPr/>
          <w:p w:rsidR="00000000" w:rsidDel="00000000" w:rsidP="00000000" w:rsidRDefault="00000000" w:rsidRPr="00000000" w14:paraId="0000008E">
            <w:pPr>
              <w:spacing w:after="36" w:before="36" w:lineRule="auto"/>
              <w:rPr/>
            </w:pPr>
            <w:r w:rsidDel="00000000" w:rsidR="00000000" w:rsidRPr="00000000">
              <w:rPr>
                <w:b w:val="1"/>
                <w:bCs w:val="1"/>
                <w:rtl w:val="0"/>
              </w:rPr>
              <w:t xml:space="preserve">Muted</w:t>
            </w:r>
            <w:r w:rsidDel="00000000" w:rsidR="00000000" w:rsidRPr="00000000">
              <w:rPr>
                <w:rtl w:val="0"/>
              </w:rPr>
            </w:r>
          </w:p>
        </w:tc>
        <w:tc>
          <w:tcPr/>
          <w:p w:rsidR="00000000" w:rsidDel="00000000" w:rsidP="00000000" w:rsidRDefault="00000000" w:rsidRPr="00000000" w14:paraId="0000008F">
            <w:pPr>
              <w:spacing w:after="36" w:before="36" w:lineRule="auto"/>
              <w:rPr/>
            </w:pPr>
            <w:r w:rsidDel="00000000" w:rsidR="00000000" w:rsidRPr="00000000">
              <w:rPr>
                <w:rtl w:val="0"/>
              </w:rPr>
              <w:t xml:space="preserve">Checkbox</w:t>
            </w:r>
          </w:p>
        </w:tc>
        <w:tc>
          <w:tcPr/>
          <w:p w:rsidR="00000000" w:rsidDel="00000000" w:rsidP="00000000" w:rsidRDefault="00000000" w:rsidRPr="00000000" w14:paraId="00000090">
            <w:pPr>
              <w:spacing w:after="36" w:before="36" w:lineRule="auto"/>
              <w:rPr/>
            </w:pPr>
            <w:r w:rsidDel="00000000" w:rsidR="00000000" w:rsidRPr="00000000">
              <w:rPr>
                <w:rtl w:val="0"/>
              </w:rPr>
              <w:t xml:space="preserve">Manual</w:t>
            </w:r>
          </w:p>
        </w:tc>
        <w:tc>
          <w:tcPr/>
          <w:p w:rsidR="00000000" w:rsidDel="00000000" w:rsidP="00000000" w:rsidRDefault="00000000" w:rsidRPr="00000000" w14:paraId="00000091">
            <w:pPr>
              <w:spacing w:after="36" w:before="36" w:lineRule="auto"/>
              <w:rPr/>
            </w:pPr>
            <w:r w:rsidDel="00000000" w:rsidR="00000000" w:rsidRPr="00000000">
              <w:rPr>
                <w:rtl w:val="0"/>
              </w:rPr>
              <w:t xml:space="preserve">The “lay low” state. Keeps stage and forecast weighting; drops out of the digest.</w:t>
            </w:r>
          </w:p>
        </w:tc>
      </w:tr>
      <w:tr>
        <w:trPr>
          <w:cantSplit w:val="0"/>
          <w:tblHeader w:val="0"/>
        </w:trPr>
        <w:tc>
          <w:tcPr/>
          <w:p w:rsidR="00000000" w:rsidDel="00000000" w:rsidP="00000000" w:rsidRDefault="00000000" w:rsidRPr="00000000" w14:paraId="00000092">
            <w:pPr>
              <w:spacing w:after="36" w:before="36" w:lineRule="auto"/>
              <w:rPr/>
            </w:pPr>
            <w:r w:rsidDel="00000000" w:rsidR="00000000" w:rsidRPr="00000000">
              <w:rPr>
                <w:b w:val="1"/>
                <w:bCs w:val="1"/>
                <w:rtl w:val="0"/>
              </w:rPr>
              <w:t xml:space="preserve">Mute Until</w:t>
            </w:r>
            <w:r w:rsidDel="00000000" w:rsidR="00000000" w:rsidRPr="00000000">
              <w:rPr>
                <w:rtl w:val="0"/>
              </w:rPr>
            </w:r>
          </w:p>
        </w:tc>
        <w:tc>
          <w:tcPr/>
          <w:p w:rsidR="00000000" w:rsidDel="00000000" w:rsidP="00000000" w:rsidRDefault="00000000" w:rsidRPr="00000000" w14:paraId="00000093">
            <w:pPr>
              <w:spacing w:after="36" w:before="36" w:lineRule="auto"/>
              <w:rPr/>
            </w:pPr>
            <w:r w:rsidDel="00000000" w:rsidR="00000000" w:rsidRPr="00000000">
              <w:rPr>
                <w:rtl w:val="0"/>
              </w:rPr>
              <w:t xml:space="preserve">Date</w:t>
            </w:r>
          </w:p>
        </w:tc>
        <w:tc>
          <w:tcPr/>
          <w:p w:rsidR="00000000" w:rsidDel="00000000" w:rsidP="00000000" w:rsidRDefault="00000000" w:rsidRPr="00000000" w14:paraId="00000094">
            <w:pPr>
              <w:spacing w:after="36" w:before="36" w:lineRule="auto"/>
              <w:rPr/>
            </w:pPr>
            <w:r w:rsidDel="00000000" w:rsidR="00000000" w:rsidRPr="00000000">
              <w:rPr>
                <w:rtl w:val="0"/>
              </w:rPr>
              <w:t xml:space="preserve">Manual</w:t>
            </w:r>
          </w:p>
        </w:tc>
        <w:tc>
          <w:tcPr/>
          <w:p w:rsidR="00000000" w:rsidDel="00000000" w:rsidP="00000000" w:rsidRDefault="00000000" w:rsidRPr="00000000" w14:paraId="00000095">
            <w:pPr>
              <w:spacing w:after="36" w:before="36" w:lineRule="auto"/>
              <w:rPr/>
            </w:pPr>
            <w:r w:rsidDel="00000000" w:rsidR="00000000" w:rsidRPr="00000000">
              <w:rPr>
                <w:rtl w:val="0"/>
              </w:rPr>
              <w:t xml:space="preserve">Optional. Auto-unmutes.</w:t>
            </w:r>
          </w:p>
        </w:tc>
      </w:tr>
      <w:tr>
        <w:trPr>
          <w:cantSplit w:val="0"/>
          <w:tblHeader w:val="0"/>
        </w:trPr>
        <w:tc>
          <w:tcPr/>
          <w:p w:rsidR="00000000" w:rsidDel="00000000" w:rsidP="00000000" w:rsidRDefault="00000000" w:rsidRPr="00000000" w14:paraId="00000096">
            <w:pPr>
              <w:spacing w:after="36" w:before="36" w:lineRule="auto"/>
              <w:rPr/>
            </w:pPr>
            <w:r w:rsidDel="00000000" w:rsidR="00000000" w:rsidRPr="00000000">
              <w:rPr>
                <w:b w:val="1"/>
                <w:bCs w:val="1"/>
                <w:rtl w:val="0"/>
              </w:rPr>
              <w:t xml:space="preserve">Forecast Amount</w:t>
            </w:r>
            <w:r w:rsidDel="00000000" w:rsidR="00000000" w:rsidRPr="00000000">
              <w:rPr>
                <w:rtl w:val="0"/>
              </w:rPr>
            </w:r>
          </w:p>
        </w:tc>
        <w:tc>
          <w:tcPr/>
          <w:p w:rsidR="00000000" w:rsidDel="00000000" w:rsidP="00000000" w:rsidRDefault="00000000" w:rsidRPr="00000000" w14:paraId="00000097">
            <w:pPr>
              <w:spacing w:after="36" w:before="36" w:lineRule="auto"/>
              <w:rPr/>
            </w:pPr>
            <w:r w:rsidDel="00000000" w:rsidR="00000000" w:rsidRPr="00000000">
              <w:rPr>
                <w:rtl w:val="0"/>
              </w:rPr>
              <w:t xml:space="preserve">Formula</w:t>
            </w:r>
          </w:p>
        </w:tc>
        <w:tc>
          <w:tcPr/>
          <w:p w:rsidR="00000000" w:rsidDel="00000000" w:rsidP="00000000" w:rsidRDefault="00000000" w:rsidRPr="00000000" w14:paraId="00000098">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99">
            <w:pPr>
              <w:spacing w:after="36" w:before="36" w:lineRule="auto"/>
              <w:rPr/>
            </w:pPr>
            <w:r w:rsidDel="00000000" w:rsidR="00000000" w:rsidRPr="00000000">
              <w:rPr>
                <w:rtl w:val="0"/>
              </w:rPr>
              <w:t xml:space="preserve">Amount × Close Probability. Ten qualified $10,000 deals forecast at $50,000, not $100,000.</w:t>
            </w:r>
          </w:p>
        </w:tc>
      </w:tr>
      <w:tr>
        <w:trPr>
          <w:cantSplit w:val="0"/>
          <w:tblHeader w:val="0"/>
        </w:trPr>
        <w:tc>
          <w:tcPr/>
          <w:p w:rsidR="00000000" w:rsidDel="00000000" w:rsidP="00000000" w:rsidRDefault="00000000" w:rsidRPr="00000000" w14:paraId="0000009A">
            <w:pPr>
              <w:spacing w:after="36" w:before="36" w:lineRule="auto"/>
              <w:rPr/>
            </w:pPr>
            <w:r w:rsidDel="00000000" w:rsidR="00000000" w:rsidRPr="00000000">
              <w:rPr>
                <w:b w:val="1"/>
                <w:bCs w:val="1"/>
                <w:rtl w:val="0"/>
              </w:rPr>
              <w:t xml:space="preserve">Closed Lost Reason</w:t>
            </w:r>
            <w:r w:rsidDel="00000000" w:rsidR="00000000" w:rsidRPr="00000000">
              <w:rPr>
                <w:rtl w:val="0"/>
              </w:rPr>
            </w:r>
          </w:p>
        </w:tc>
        <w:tc>
          <w:tcPr/>
          <w:p w:rsidR="00000000" w:rsidDel="00000000" w:rsidP="00000000" w:rsidRDefault="00000000" w:rsidRPr="00000000" w14:paraId="0000009B">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09C">
            <w:pPr>
              <w:spacing w:after="36" w:before="36" w:lineRule="auto"/>
              <w:rPr/>
            </w:pPr>
            <w:r w:rsidDel="00000000" w:rsidR="00000000" w:rsidRPr="00000000">
              <w:rPr>
                <w:rtl w:val="0"/>
              </w:rPr>
              <w:t xml:space="preserve">Manual</w:t>
            </w:r>
          </w:p>
        </w:tc>
        <w:tc>
          <w:tcPr/>
          <w:p w:rsidR="00000000" w:rsidDel="00000000" w:rsidP="00000000" w:rsidRDefault="00000000" w:rsidRPr="00000000" w14:paraId="0000009D">
            <w:pPr>
              <w:spacing w:after="36" w:before="36" w:lineRule="auto"/>
              <w:rPr/>
            </w:pPr>
            <w:r w:rsidDel="00000000" w:rsidR="00000000" w:rsidRPr="00000000">
              <w:rPr>
                <w:rtl w:val="0"/>
              </w:rPr>
              <w:t xml:space="preserve">Changed event focus · Dates didn’t work · Didn’t hire speaker · Event cancelled · Hired another speaker · Insufficient budget · Referred to another speaker · Unresponsive · Offer declined. Keynote only.</w:t>
            </w:r>
          </w:p>
        </w:tc>
      </w:tr>
      <w:tr>
        <w:trPr>
          <w:cantSplit w:val="0"/>
          <w:tblHeader w:val="0"/>
        </w:trPr>
        <w:tc>
          <w:tcPr/>
          <w:p w:rsidR="00000000" w:rsidDel="00000000" w:rsidP="00000000" w:rsidRDefault="00000000" w:rsidRPr="00000000" w14:paraId="0000009E">
            <w:pPr>
              <w:spacing w:after="36" w:before="36" w:lineRule="auto"/>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09F">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0A0">
            <w:pPr>
              <w:spacing w:after="36" w:before="36" w:lineRule="auto"/>
              <w:rPr/>
            </w:pPr>
            <w:r w:rsidDel="00000000" w:rsidR="00000000" w:rsidRPr="00000000">
              <w:rPr>
                <w:rtl w:val="0"/>
              </w:rPr>
              <w:t xml:space="preserve">Auto or manual</w:t>
            </w:r>
          </w:p>
        </w:tc>
        <w:tc>
          <w:tcPr/>
          <w:p w:rsidR="00000000" w:rsidDel="00000000" w:rsidP="00000000" w:rsidRDefault="00000000" w:rsidRPr="00000000" w14:paraId="000000A1">
            <w:pPr>
              <w:spacing w:after="36" w:before="36" w:lineRule="auto"/>
              <w:rPr/>
            </w:pPr>
            <w:r w:rsidDel="00000000" w:rsidR="00000000" w:rsidRPr="00000000">
              <w:rPr>
                <w:rtl w:val="0"/>
              </w:rPr>
              <w:t xml:space="preserve">Website · Bureau · Referral · Past Client · Audience Capture · Outbound Sales. Auto-set to Website on form submission.</w:t>
            </w:r>
          </w:p>
        </w:tc>
      </w:tr>
      <w:tr>
        <w:trPr>
          <w:cantSplit w:val="0"/>
          <w:tblHeader w:val="0"/>
        </w:trPr>
        <w:tc>
          <w:tcPr/>
          <w:p w:rsidR="00000000" w:rsidDel="00000000" w:rsidP="00000000" w:rsidRDefault="00000000" w:rsidRPr="00000000" w14:paraId="000000A2">
            <w:pPr>
              <w:spacing w:after="36" w:before="36" w:lineRule="auto"/>
              <w:rPr/>
            </w:pPr>
            <w:r w:rsidDel="00000000" w:rsidR="00000000" w:rsidRPr="00000000">
              <w:rPr>
                <w:b w:val="1"/>
                <w:bCs w:val="1"/>
                <w:rtl w:val="0"/>
              </w:rPr>
              <w:t xml:space="preserve">How did you learn about Ben?</w:t>
            </w:r>
            <w:r w:rsidDel="00000000" w:rsidR="00000000" w:rsidRPr="00000000">
              <w:rPr>
                <w:rtl w:val="0"/>
              </w:rPr>
            </w:r>
          </w:p>
        </w:tc>
        <w:tc>
          <w:tcPr/>
          <w:p w:rsidR="00000000" w:rsidDel="00000000" w:rsidP="00000000" w:rsidRDefault="00000000" w:rsidRPr="00000000" w14:paraId="000000A3">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0A4">
            <w:pPr>
              <w:spacing w:after="36" w:before="36" w:lineRule="auto"/>
              <w:rPr/>
            </w:pPr>
            <w:r w:rsidDel="00000000" w:rsidR="00000000" w:rsidRPr="00000000">
              <w:rPr>
                <w:rtl w:val="0"/>
              </w:rPr>
              <w:t xml:space="preserve">Prospect</w:t>
            </w:r>
          </w:p>
        </w:tc>
        <w:tc>
          <w:tcPr/>
          <w:p w:rsidR="00000000" w:rsidDel="00000000" w:rsidP="00000000" w:rsidRDefault="00000000" w:rsidRPr="00000000" w14:paraId="000000A5">
            <w:pPr>
              <w:spacing w:after="36" w:before="36" w:lineRule="auto"/>
              <w:rPr/>
            </w:pPr>
            <w:r w:rsidDel="00000000" w:rsidR="00000000" w:rsidRPr="00000000">
              <w:rPr>
                <w:rtl w:val="0"/>
              </w:rPr>
              <w:t xml:space="preserve">Google Search · AI Search (ChatGPT, Claude, Gemini, etc.) · Social Media · Referral from Ben’s Clients · Referral from a Speaker’s Bureau · Saw Ben Speak at an Event · I’ve hired Ben in the past · Other.</w:t>
            </w:r>
          </w:p>
        </w:tc>
      </w:tr>
      <w:tr>
        <w:trPr>
          <w:cantSplit w:val="0"/>
          <w:tblHeader w:val="0"/>
        </w:trPr>
        <w:tc>
          <w:tcPr/>
          <w:p w:rsidR="00000000" w:rsidDel="00000000" w:rsidP="00000000" w:rsidRDefault="00000000" w:rsidRPr="00000000" w14:paraId="000000A6">
            <w:pPr>
              <w:spacing w:after="36" w:before="36" w:lineRule="auto"/>
              <w:rPr/>
            </w:pPr>
            <w:r w:rsidDel="00000000" w:rsidR="00000000" w:rsidRPr="00000000">
              <w:rPr>
                <w:b w:val="1"/>
                <w:bCs w:val="1"/>
                <w:rtl w:val="0"/>
              </w:rPr>
              <w:t xml:space="preserve">Record ID</w:t>
            </w:r>
            <w:r w:rsidDel="00000000" w:rsidR="00000000" w:rsidRPr="00000000">
              <w:rPr>
                <w:rtl w:val="0"/>
              </w:rPr>
            </w:r>
          </w:p>
        </w:tc>
        <w:tc>
          <w:tcPr/>
          <w:p w:rsidR="00000000" w:rsidDel="00000000" w:rsidP="00000000" w:rsidRDefault="00000000" w:rsidRPr="00000000" w14:paraId="000000A7">
            <w:pPr>
              <w:spacing w:after="36" w:before="36" w:lineRule="auto"/>
              <w:rPr/>
            </w:pPr>
            <w:r w:rsidDel="00000000" w:rsidR="00000000" w:rsidRPr="00000000">
              <w:rPr>
                <w:rtl w:val="0"/>
              </w:rPr>
              <w:t xml:space="preserve">Auto number</w:t>
            </w:r>
          </w:p>
        </w:tc>
        <w:tc>
          <w:tcPr/>
          <w:p w:rsidR="00000000" w:rsidDel="00000000" w:rsidP="00000000" w:rsidRDefault="00000000" w:rsidRPr="00000000" w14:paraId="000000A8">
            <w:pPr>
              <w:spacing w:after="36" w:before="36" w:lineRule="auto"/>
              <w:rPr/>
            </w:pPr>
            <w:r w:rsidDel="00000000" w:rsidR="00000000" w:rsidRPr="00000000">
              <w:rPr>
                <w:rtl w:val="0"/>
              </w:rPr>
              <w:t xml:space="preserve">Auto</w:t>
            </w:r>
          </w:p>
        </w:tc>
        <w:tc>
          <w:tcPr/>
          <w:p w:rsidR="00000000" w:rsidDel="00000000" w:rsidP="00000000" w:rsidRDefault="00000000" w:rsidRPr="00000000" w14:paraId="000000A9">
            <w:pPr>
              <w:spacing w:after="36" w:before="36" w:lineRule="auto"/>
              <w:rPr/>
            </w:pPr>
            <w:r w:rsidDel="00000000" w:rsidR="00000000" w:rsidRPr="00000000">
              <w:rPr>
                <w:rtl w:val="0"/>
              </w:rPr>
              <w:t xml:space="preserve">The cross-platform sync key.</w:t>
            </w:r>
          </w:p>
        </w:tc>
      </w:tr>
    </w:tbl>
    <w:p w:rsidR="00000000" w:rsidDel="00000000" w:rsidP="00000000" w:rsidRDefault="00000000" w:rsidRPr="00000000" w14:paraId="000000AA">
      <w:pPr>
        <w:pStyle w:val="Heading3"/>
        <w:rPr/>
      </w:pPr>
      <w:r w:rsidDel="00000000" w:rsidR="00000000" w:rsidRPr="00000000">
        <w:rPr>
          <w:rtl w:val="0"/>
        </w:rPr>
        <w:t xml:space="preserve">Deal Name composition</w:t>
      </w:r>
    </w:p>
    <w:tbl>
      <w:tblPr>
        <w:tblStyle w:val="Table2"/>
        <w:tblW w:w="10365.0" w:type="dxa"/>
        <w:jc w:val="left"/>
        <w:tblInd w:w="-795.0" w:type="dxa"/>
        <w:tblBorders>
          <w:top w:color="e3e3e0" w:space="0" w:sz="4" w:val="single"/>
          <w:bottom w:color="e3e3e0" w:space="0" w:sz="4" w:val="single"/>
          <w:insideH w:color="e3e3e0" w:space="0" w:sz="4" w:val="single"/>
        </w:tblBorders>
        <w:tblLayout w:type="fixed"/>
        <w:tblLook w:val="0620"/>
      </w:tblPr>
      <w:tblGrid>
        <w:gridCol w:w="4740"/>
        <w:gridCol w:w="5625"/>
        <w:tblGridChange w:id="0">
          <w:tblGrid>
            <w:gridCol w:w="4740"/>
            <w:gridCol w:w="562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AB">
            <w:pPr>
              <w:spacing w:after="36" w:before="36" w:lineRule="auto"/>
              <w:rPr>
                <w:b w:val="0"/>
                <w:bCs w:val="0"/>
              </w:rPr>
            </w:pPr>
            <w:r w:rsidDel="00000000" w:rsidR="00000000" w:rsidRPr="00000000">
              <w:rPr>
                <w:b w:val="0"/>
                <w:bCs w:val="0"/>
                <w:rtl w:val="0"/>
              </w:rPr>
              <w:t xml:space="preserve">Scenario</w:t>
            </w:r>
          </w:p>
        </w:tc>
        <w:tc>
          <w:tcPr>
            <w:tcBorders>
              <w:bottom w:color="000000" w:space="0" w:sz="0" w:val="nil"/>
            </w:tcBorders>
            <w:vAlign w:val="bottom"/>
          </w:tcPr>
          <w:p w:rsidR="00000000" w:rsidDel="00000000" w:rsidP="00000000" w:rsidRDefault="00000000" w:rsidRPr="00000000" w14:paraId="000000AC">
            <w:pPr>
              <w:spacing w:after="36" w:before="36" w:lineRule="auto"/>
              <w:rPr>
                <w:b w:val="0"/>
                <w:bCs w:val="0"/>
              </w:rPr>
            </w:pPr>
            <w:r w:rsidDel="00000000" w:rsidR="00000000" w:rsidRPr="00000000">
              <w:rPr>
                <w:b w:val="0"/>
                <w:bCs w:val="0"/>
                <w:rtl w:val="0"/>
              </w:rPr>
              <w:t xml:space="preserve">Deal Name</w:t>
            </w:r>
          </w:p>
        </w:tc>
      </w:tr>
      <w:tr>
        <w:trPr>
          <w:cantSplit w:val="0"/>
          <w:tblHeader w:val="0"/>
        </w:trPr>
        <w:tc>
          <w:tcPr/>
          <w:p w:rsidR="00000000" w:rsidDel="00000000" w:rsidP="00000000" w:rsidRDefault="00000000" w:rsidRPr="00000000" w14:paraId="000000AD">
            <w:pPr>
              <w:spacing w:after="36" w:before="36" w:lineRule="auto"/>
              <w:rPr/>
            </w:pPr>
            <w:r w:rsidDel="00000000" w:rsidR="00000000" w:rsidRPr="00000000">
              <w:rPr>
                <w:rtl w:val="0"/>
              </w:rPr>
              <w:t xml:space="preserve">End client and date both known</w:t>
            </w:r>
          </w:p>
        </w:tc>
        <w:tc>
          <w:tcPr/>
          <w:p w:rsidR="00000000" w:rsidDel="00000000" w:rsidP="00000000" w:rsidRDefault="00000000" w:rsidRPr="00000000" w14:paraId="000000AE">
            <w:pPr>
              <w:spacing w:after="36" w:before="36" w:lineRule="auto"/>
              <w:rPr/>
            </w:pPr>
            <w:r w:rsidDel="00000000" w:rsidR="00000000" w:rsidRPr="00000000">
              <w:rPr>
                <w:rtl w:val="0"/>
              </w:rPr>
              <w:t xml:space="preserve">[End Client Company] - [Date]</w:t>
            </w:r>
          </w:p>
        </w:tc>
      </w:tr>
      <w:tr>
        <w:trPr>
          <w:cantSplit w:val="0"/>
          <w:tblHeader w:val="0"/>
        </w:trPr>
        <w:tc>
          <w:tcPr/>
          <w:p w:rsidR="00000000" w:rsidDel="00000000" w:rsidP="00000000" w:rsidRDefault="00000000" w:rsidRPr="00000000" w14:paraId="000000AF">
            <w:pPr>
              <w:spacing w:after="36" w:before="36" w:lineRule="auto"/>
              <w:rPr/>
            </w:pPr>
            <w:r w:rsidDel="00000000" w:rsidR="00000000" w:rsidRPr="00000000">
              <w:rPr>
                <w:rtl w:val="0"/>
              </w:rPr>
              <w:t xml:space="preserve">End client known, date pending</w:t>
            </w:r>
          </w:p>
        </w:tc>
        <w:tc>
          <w:tcPr/>
          <w:p w:rsidR="00000000" w:rsidDel="00000000" w:rsidP="00000000" w:rsidRDefault="00000000" w:rsidRPr="00000000" w14:paraId="000000B0">
            <w:pPr>
              <w:spacing w:after="36" w:before="36" w:lineRule="auto"/>
              <w:rPr/>
            </w:pPr>
            <w:r w:rsidDel="00000000" w:rsidR="00000000" w:rsidRPr="00000000">
              <w:rPr>
                <w:rtl w:val="0"/>
              </w:rPr>
              <w:t xml:space="preserve">[End Client Company] - TBD</w:t>
            </w:r>
          </w:p>
        </w:tc>
      </w:tr>
      <w:tr>
        <w:trPr>
          <w:cantSplit w:val="0"/>
          <w:tblHeader w:val="0"/>
        </w:trPr>
        <w:tc>
          <w:tcPr/>
          <w:p w:rsidR="00000000" w:rsidDel="00000000" w:rsidP="00000000" w:rsidRDefault="00000000" w:rsidRPr="00000000" w14:paraId="000000B1">
            <w:pPr>
              <w:spacing w:after="36" w:before="36" w:lineRule="auto"/>
              <w:rPr/>
            </w:pPr>
            <w:r w:rsidDel="00000000" w:rsidR="00000000" w:rsidRPr="00000000">
              <w:rPr>
                <w:rtl w:val="0"/>
              </w:rPr>
              <w:t xml:space="preserve">Bureau withholds end client, date known</w:t>
            </w:r>
          </w:p>
        </w:tc>
        <w:tc>
          <w:tcPr/>
          <w:p w:rsidR="00000000" w:rsidDel="00000000" w:rsidP="00000000" w:rsidRDefault="00000000" w:rsidRPr="00000000" w14:paraId="000000B2">
            <w:pPr>
              <w:spacing w:after="36" w:before="36" w:lineRule="auto"/>
              <w:rPr/>
            </w:pPr>
            <w:r w:rsidDel="00000000" w:rsidR="00000000" w:rsidRPr="00000000">
              <w:rPr>
                <w:rtl w:val="0"/>
              </w:rPr>
              <w:t xml:space="preserve">[Bureau Company] - [Date]</w:t>
            </w:r>
          </w:p>
        </w:tc>
      </w:tr>
      <w:tr>
        <w:trPr>
          <w:cantSplit w:val="0"/>
          <w:tblHeader w:val="0"/>
        </w:trPr>
        <w:tc>
          <w:tcPr/>
          <w:p w:rsidR="00000000" w:rsidDel="00000000" w:rsidP="00000000" w:rsidRDefault="00000000" w:rsidRPr="00000000" w14:paraId="000000B3">
            <w:pPr>
              <w:spacing w:after="36" w:before="36" w:lineRule="auto"/>
              <w:rPr/>
            </w:pPr>
            <w:r w:rsidDel="00000000" w:rsidR="00000000" w:rsidRPr="00000000">
              <w:rPr>
                <w:rtl w:val="0"/>
              </w:rPr>
              <w:t xml:space="preserve">Bureau withholds both</w:t>
            </w:r>
          </w:p>
        </w:tc>
        <w:tc>
          <w:tcPr/>
          <w:p w:rsidR="00000000" w:rsidDel="00000000" w:rsidP="00000000" w:rsidRDefault="00000000" w:rsidRPr="00000000" w14:paraId="000000B4">
            <w:pPr>
              <w:spacing w:after="36" w:before="36" w:lineRule="auto"/>
              <w:rPr/>
            </w:pPr>
            <w:r w:rsidDel="00000000" w:rsidR="00000000" w:rsidRPr="00000000">
              <w:rPr>
                <w:rtl w:val="0"/>
              </w:rPr>
              <w:t xml:space="preserve">[Bureau Company] - TBD</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IF(End Client Company, End Client Company, Bureau Company)</w:t>
        <w:br w:type="textWrapping"/>
        <w:t xml:space="preserve">  &amp; " - " &amp;</w:t>
        <w:br w:type="textWrapping"/>
        <w:t xml:space="preserve">IF(Date, Date, "TBD")</w:t>
      </w:r>
    </w:p>
    <w:p w:rsidR="00000000" w:rsidDel="00000000" w:rsidP="00000000" w:rsidRDefault="00000000" w:rsidRPr="00000000" w14:paraId="000000B7">
      <w:pPr>
        <w:spacing w:after="180" w:before="180" w:lineRule="auto"/>
        <w:rPr/>
      </w:pPr>
      <w:r w:rsidDel="00000000" w:rsidR="00000000" w:rsidRPr="00000000">
        <w:rPr>
          <w:rtl w:val="0"/>
        </w:rPr>
        <w:t xml:space="preserve">Where Date is Event Date for keynotes and Kick-Off Date for coaching. The name self-corrects as the bureau discloses more.</w:t>
      </w:r>
    </w:p>
    <w:p w:rsidR="00000000" w:rsidDel="00000000" w:rsidP="00000000" w:rsidRDefault="00000000" w:rsidRPr="00000000" w14:paraId="000000B8">
      <w:pPr>
        <w:pStyle w:val="Heading3"/>
        <w:rPr/>
      </w:pPr>
      <w:r w:rsidDel="00000000" w:rsidR="00000000" w:rsidRPr="00000000">
        <w:rPr>
          <w:rtl w:val="0"/>
        </w:rPr>
        <w:t xml:space="preserve">Keynote add-ons</w:t>
      </w:r>
    </w:p>
    <w:p w:rsidR="00000000" w:rsidDel="00000000" w:rsidP="00000000" w:rsidRDefault="00000000" w:rsidRPr="00000000" w14:paraId="000000B9">
      <w:pPr>
        <w:spacing w:after="180" w:before="180" w:lineRule="auto"/>
        <w:rPr/>
      </w:pPr>
      <w:r w:rsidDel="00000000" w:rsidR="00000000" w:rsidRPr="00000000">
        <w:rPr>
          <w:rtl w:val="0"/>
        </w:rPr>
        <w:t xml:space="preserve">Journal, Book and Workshop live in a Products table with a Deal Line Items join carrying quantity and an optional unit-price override, not in a multi-select.</w:t>
      </w:r>
    </w:p>
    <w:p w:rsidR="00000000" w:rsidDel="00000000" w:rsidP="00000000" w:rsidRDefault="00000000" w:rsidRPr="00000000" w14:paraId="000000BA">
      <w:pPr>
        <w:spacing w:after="180" w:before="180" w:lineRule="auto"/>
        <w:rPr/>
      </w:pPr>
      <w:r w:rsidDel="00000000" w:rsidR="00000000" w:rsidRPr="00000000">
        <w:rPr>
          <w:rtl w:val="0"/>
        </w:rPr>
        <w:t xml:space="preserve">Workshops are an add-on, not a product line, which matches Ben’s own practice exactly — he sells them attached to a keynote, never standalone, and when he does one alone he prices it as a keynote.</w:t>
      </w:r>
    </w:p>
    <w:p w:rsidR="00000000" w:rsidDel="00000000" w:rsidP="00000000" w:rsidRDefault="00000000" w:rsidRPr="00000000" w14:paraId="000000BB">
      <w:pPr>
        <w:spacing w:after="180" w:before="180" w:lineRule="auto"/>
        <w:rPr/>
      </w:pPr>
      <w:r w:rsidDel="00000000" w:rsidR="00000000" w:rsidRPr="00000000">
        <w:rPr>
          <w:rtl w:val="0"/>
        </w:rPr>
        <w:t xml:space="preserve">It also removes the double-counting risk: journal revenue attached to a keynote now sits inside that keynote’s value rather than as a phantom parallel deal.</w:t>
      </w:r>
    </w:p>
    <w:p w:rsidR="00000000" w:rsidDel="00000000" w:rsidP="00000000" w:rsidRDefault="00000000" w:rsidRPr="00000000" w14:paraId="000000BC">
      <w:pPr>
        <w:pStyle w:val="Heading3"/>
        <w:rPr/>
      </w:pPr>
      <w:r w:rsidDel="00000000" w:rsidR="00000000" w:rsidRPr="00000000">
        <w:rPr>
          <w:rtl w:val="0"/>
        </w:rPr>
        <w:t xml:space="preserve">Pricing</w:t>
      </w:r>
    </w:p>
    <w:p w:rsidR="00000000" w:rsidDel="00000000" w:rsidP="00000000" w:rsidRDefault="00000000" w:rsidRPr="00000000" w14:paraId="000000BD">
      <w:pPr>
        <w:spacing w:after="180" w:before="180" w:lineRule="auto"/>
        <w:rPr/>
      </w:pPr>
      <w:r w:rsidDel="00000000" w:rsidR="00000000" w:rsidRPr="00000000">
        <w:rPr>
          <w:rtl w:val="0"/>
        </w:rPr>
        <w:t xml:space="preserve">These populate List Amount and the Keynote Add-On rollup.</w:t>
      </w:r>
    </w:p>
    <w:tbl>
      <w:tblPr>
        <w:tblStyle w:val="Table3"/>
        <w:tblW w:w="10440.0" w:type="dxa"/>
        <w:jc w:val="left"/>
        <w:tblBorders>
          <w:top w:color="e3e3e0" w:space="0" w:sz="4" w:val="single"/>
          <w:bottom w:color="e3e3e0" w:space="0" w:sz="4" w:val="single"/>
          <w:insideH w:color="e3e3e0" w:space="0" w:sz="4" w:val="single"/>
        </w:tblBorders>
        <w:tblLayout w:type="fixed"/>
        <w:tblLook w:val="0620"/>
      </w:tblPr>
      <w:tblGrid>
        <w:gridCol w:w="2565"/>
        <w:gridCol w:w="3900"/>
        <w:gridCol w:w="3975"/>
        <w:tblGridChange w:id="0">
          <w:tblGrid>
            <w:gridCol w:w="2565"/>
            <w:gridCol w:w="3900"/>
            <w:gridCol w:w="397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BE">
            <w:pPr>
              <w:spacing w:after="36" w:before="36" w:lineRule="auto"/>
              <w:rPr>
                <w:b w:val="0"/>
                <w:bCs w:val="0"/>
              </w:rPr>
            </w:pPr>
            <w:r w:rsidDel="00000000" w:rsidR="00000000" w:rsidRPr="00000000">
              <w:rPr>
                <w:b w:val="0"/>
                <w:bCs w:val="0"/>
                <w:rtl w:val="0"/>
              </w:rPr>
              <w:t xml:space="preserve">Product</w:t>
            </w:r>
          </w:p>
        </w:tc>
        <w:tc>
          <w:tcPr>
            <w:tcBorders>
              <w:bottom w:color="000000" w:space="0" w:sz="0" w:val="nil"/>
            </w:tcBorders>
            <w:vAlign w:val="bottom"/>
          </w:tcPr>
          <w:p w:rsidR="00000000" w:rsidDel="00000000" w:rsidP="00000000" w:rsidRDefault="00000000" w:rsidRPr="00000000" w14:paraId="000000BF">
            <w:pPr>
              <w:spacing w:after="36" w:before="36" w:lineRule="auto"/>
              <w:rPr>
                <w:b w:val="0"/>
                <w:bCs w:val="0"/>
              </w:rPr>
            </w:pPr>
            <w:r w:rsidDel="00000000" w:rsidR="00000000" w:rsidRPr="00000000">
              <w:rPr>
                <w:b w:val="0"/>
                <w:bCs w:val="0"/>
                <w:rtl w:val="0"/>
              </w:rPr>
              <w:t xml:space="preserve">Price</w:t>
            </w:r>
          </w:p>
        </w:tc>
        <w:tc>
          <w:tcPr>
            <w:tcBorders>
              <w:bottom w:color="000000" w:space="0" w:sz="0" w:val="nil"/>
            </w:tcBorders>
            <w:vAlign w:val="bottom"/>
          </w:tcPr>
          <w:p w:rsidR="00000000" w:rsidDel="00000000" w:rsidP="00000000" w:rsidRDefault="00000000" w:rsidRPr="00000000" w14:paraId="000000C0">
            <w:pPr>
              <w:spacing w:after="36" w:before="36" w:lineRule="auto"/>
              <w:rPr>
                <w:b w:val="0"/>
                <w:bCs w:val="0"/>
              </w:rPr>
            </w:pPr>
            <w:r w:rsidDel="00000000" w:rsidR="00000000" w:rsidRPr="00000000">
              <w:rPr>
                <w:b w:val="0"/>
                <w:bCs w:val="0"/>
                <w:rtl w:val="0"/>
              </w:rPr>
              <w:t xml:space="preserve">Status</w:t>
            </w:r>
          </w:p>
        </w:tc>
      </w:tr>
      <w:tr>
        <w:trPr>
          <w:cantSplit w:val="0"/>
          <w:tblHeader w:val="0"/>
        </w:trPr>
        <w:tc>
          <w:tcPr/>
          <w:p w:rsidR="00000000" w:rsidDel="00000000" w:rsidP="00000000" w:rsidRDefault="00000000" w:rsidRPr="00000000" w14:paraId="000000C1">
            <w:pPr>
              <w:spacing w:after="36" w:before="36" w:lineRule="auto"/>
              <w:rPr/>
            </w:pPr>
            <w:r w:rsidDel="00000000" w:rsidR="00000000" w:rsidRPr="00000000">
              <w:rPr>
                <w:rtl w:val="0"/>
              </w:rPr>
              <w:t xml:space="preserve">Keynote — in-person, US / non-remote Canada</w:t>
            </w:r>
          </w:p>
        </w:tc>
        <w:tc>
          <w:tcPr/>
          <w:p w:rsidR="00000000" w:rsidDel="00000000" w:rsidP="00000000" w:rsidRDefault="00000000" w:rsidRPr="00000000" w14:paraId="000000C2">
            <w:pPr>
              <w:spacing w:after="36" w:before="36" w:lineRule="auto"/>
              <w:rPr/>
            </w:pPr>
            <w:r w:rsidDel="00000000" w:rsidR="00000000" w:rsidRPr="00000000">
              <w:rPr>
                <w:rtl w:val="0"/>
              </w:rPr>
              <w:t xml:space="preserve">$37,500. $40,000 when the event falls on a Saturday or Sunday.</w:t>
            </w:r>
          </w:p>
        </w:tc>
        <w:tc>
          <w:tcPr/>
          <w:p w:rsidR="00000000" w:rsidDel="00000000" w:rsidP="00000000" w:rsidRDefault="00000000" w:rsidRPr="00000000" w14:paraId="000000C3">
            <w:pPr>
              <w:spacing w:after="36" w:before="36" w:lineRule="auto"/>
              <w:rPr/>
            </w:pPr>
            <w:r w:rsidDel="00000000" w:rsidR="00000000" w:rsidRPr="00000000">
              <w:rPr>
                <w:rtl w:val="0"/>
              </w:rPr>
              <w:t xml:space="preserve">2026 rate card</w:t>
            </w:r>
          </w:p>
        </w:tc>
      </w:tr>
      <w:tr>
        <w:trPr>
          <w:cantSplit w:val="0"/>
          <w:tblHeader w:val="0"/>
        </w:trPr>
        <w:tc>
          <w:tcPr/>
          <w:p w:rsidR="00000000" w:rsidDel="00000000" w:rsidP="00000000" w:rsidRDefault="00000000" w:rsidRPr="00000000" w14:paraId="000000C4">
            <w:pPr>
              <w:spacing w:after="36" w:before="36" w:lineRule="auto"/>
              <w:rPr/>
            </w:pPr>
            <w:r w:rsidDel="00000000" w:rsidR="00000000" w:rsidRPr="00000000">
              <w:rPr>
                <w:rtl w:val="0"/>
              </w:rPr>
              <w:t xml:space="preserve">Keynote — in-person, Mexico / Caribbean / Central America / remote Canada</w:t>
            </w:r>
          </w:p>
        </w:tc>
        <w:tc>
          <w:tcPr/>
          <w:p w:rsidR="00000000" w:rsidDel="00000000" w:rsidP="00000000" w:rsidRDefault="00000000" w:rsidRPr="00000000" w14:paraId="000000C5">
            <w:pPr>
              <w:spacing w:after="36" w:before="36" w:lineRule="auto"/>
              <w:rPr/>
            </w:pPr>
            <w:r w:rsidDel="00000000" w:rsidR="00000000" w:rsidRPr="00000000">
              <w:rPr>
                <w:rtl w:val="0"/>
              </w:rPr>
              <w:t xml:space="preserve">$50,000</w:t>
            </w:r>
          </w:p>
        </w:tc>
        <w:tc>
          <w:tcPr/>
          <w:p w:rsidR="00000000" w:rsidDel="00000000" w:rsidP="00000000" w:rsidRDefault="00000000" w:rsidRPr="00000000" w14:paraId="000000C6">
            <w:pPr>
              <w:spacing w:after="36" w:before="36" w:lineRule="auto"/>
              <w:rPr/>
            </w:pPr>
            <w:r w:rsidDel="00000000" w:rsidR="00000000" w:rsidRPr="00000000">
              <w:rPr>
                <w:rtl w:val="0"/>
              </w:rPr>
              <w:t xml:space="preserve">2026 rate card</w:t>
            </w:r>
          </w:p>
        </w:tc>
      </w:tr>
      <w:tr>
        <w:trPr>
          <w:cantSplit w:val="0"/>
          <w:tblHeader w:val="0"/>
        </w:trPr>
        <w:tc>
          <w:tcPr/>
          <w:p w:rsidR="00000000" w:rsidDel="00000000" w:rsidP="00000000" w:rsidRDefault="00000000" w:rsidRPr="00000000" w14:paraId="000000C7">
            <w:pPr>
              <w:spacing w:after="36" w:before="36" w:lineRule="auto"/>
              <w:rPr/>
            </w:pPr>
            <w:r w:rsidDel="00000000" w:rsidR="00000000" w:rsidRPr="00000000">
              <w:rPr>
                <w:rtl w:val="0"/>
              </w:rPr>
              <w:t xml:space="preserve">Keynote — in-person, Europe / South America / Japan</w:t>
            </w:r>
          </w:p>
        </w:tc>
        <w:tc>
          <w:tcPr/>
          <w:p w:rsidR="00000000" w:rsidDel="00000000" w:rsidP="00000000" w:rsidRDefault="00000000" w:rsidRPr="00000000" w14:paraId="000000C8">
            <w:pPr>
              <w:spacing w:after="36" w:before="36" w:lineRule="auto"/>
              <w:rPr/>
            </w:pPr>
            <w:r w:rsidDel="00000000" w:rsidR="00000000" w:rsidRPr="00000000">
              <w:rPr>
                <w:rtl w:val="0"/>
              </w:rPr>
              <w:t xml:space="preserve">$60,000</w:t>
            </w:r>
          </w:p>
        </w:tc>
        <w:tc>
          <w:tcPr/>
          <w:p w:rsidR="00000000" w:rsidDel="00000000" w:rsidP="00000000" w:rsidRDefault="00000000" w:rsidRPr="00000000" w14:paraId="000000C9">
            <w:pPr>
              <w:spacing w:after="36" w:before="36" w:lineRule="auto"/>
              <w:rPr/>
            </w:pPr>
            <w:r w:rsidDel="00000000" w:rsidR="00000000" w:rsidRPr="00000000">
              <w:rPr>
                <w:rtl w:val="0"/>
              </w:rPr>
              <w:t xml:space="preserve">2026 rate card</w:t>
            </w:r>
          </w:p>
        </w:tc>
      </w:tr>
      <w:tr>
        <w:trPr>
          <w:cantSplit w:val="0"/>
          <w:tblHeader w:val="0"/>
        </w:trPr>
        <w:tc>
          <w:tcPr/>
          <w:p w:rsidR="00000000" w:rsidDel="00000000" w:rsidP="00000000" w:rsidRDefault="00000000" w:rsidRPr="00000000" w14:paraId="000000CA">
            <w:pPr>
              <w:spacing w:after="36" w:before="36" w:lineRule="auto"/>
              <w:rPr/>
            </w:pPr>
            <w:r w:rsidDel="00000000" w:rsidR="00000000" w:rsidRPr="00000000">
              <w:rPr>
                <w:rtl w:val="0"/>
              </w:rPr>
              <w:t xml:space="preserve">Keynote — in-person, Middle East / India / Africa / Asia / Australia</w:t>
            </w:r>
          </w:p>
        </w:tc>
        <w:tc>
          <w:tcPr/>
          <w:p w:rsidR="00000000" w:rsidDel="00000000" w:rsidP="00000000" w:rsidRDefault="00000000" w:rsidRPr="00000000" w14:paraId="000000CB">
            <w:pPr>
              <w:spacing w:after="36" w:before="36" w:lineRule="auto"/>
              <w:rPr/>
            </w:pPr>
            <w:r w:rsidDel="00000000" w:rsidR="00000000" w:rsidRPr="00000000">
              <w:rPr>
                <w:rtl w:val="0"/>
              </w:rPr>
              <w:t xml:space="preserve">$70,000</w:t>
            </w:r>
          </w:p>
        </w:tc>
        <w:tc>
          <w:tcPr/>
          <w:p w:rsidR="00000000" w:rsidDel="00000000" w:rsidP="00000000" w:rsidRDefault="00000000" w:rsidRPr="00000000" w14:paraId="000000CC">
            <w:pPr>
              <w:spacing w:after="36" w:before="36" w:lineRule="auto"/>
              <w:rPr/>
            </w:pPr>
            <w:r w:rsidDel="00000000" w:rsidR="00000000" w:rsidRPr="00000000">
              <w:rPr>
                <w:rtl w:val="0"/>
              </w:rPr>
              <w:t xml:space="preserve">2026 rate card</w:t>
            </w:r>
          </w:p>
        </w:tc>
      </w:tr>
      <w:tr>
        <w:trPr>
          <w:cantSplit w:val="0"/>
          <w:tblHeader w:val="0"/>
        </w:trPr>
        <w:tc>
          <w:tcPr/>
          <w:p w:rsidR="00000000" w:rsidDel="00000000" w:rsidP="00000000" w:rsidRDefault="00000000" w:rsidRPr="00000000" w14:paraId="000000CD">
            <w:pPr>
              <w:spacing w:after="36" w:before="36" w:lineRule="auto"/>
              <w:rPr/>
            </w:pPr>
            <w:r w:rsidDel="00000000" w:rsidR="00000000" w:rsidRPr="00000000">
              <w:rPr>
                <w:rtl w:val="0"/>
              </w:rPr>
              <w:t xml:space="preserve">Keynote — virtual</w:t>
            </w:r>
          </w:p>
        </w:tc>
        <w:tc>
          <w:tcPr/>
          <w:p w:rsidR="00000000" w:rsidDel="00000000" w:rsidP="00000000" w:rsidRDefault="00000000" w:rsidRPr="00000000" w14:paraId="000000CE">
            <w:pPr>
              <w:spacing w:after="36" w:before="36" w:lineRule="auto"/>
              <w:rPr/>
            </w:pPr>
            <w:r w:rsidDel="00000000" w:rsidR="00000000" w:rsidRPr="00000000">
              <w:rPr>
                <w:rtl w:val="0"/>
              </w:rPr>
              <w:t xml:space="preserve">$20,000 flat, any region.</w:t>
            </w:r>
          </w:p>
        </w:tc>
        <w:tc>
          <w:tcPr/>
          <w:p w:rsidR="00000000" w:rsidDel="00000000" w:rsidP="00000000" w:rsidRDefault="00000000" w:rsidRPr="00000000" w14:paraId="000000CF">
            <w:pPr>
              <w:spacing w:after="36" w:before="36" w:lineRule="auto"/>
              <w:rPr/>
            </w:pPr>
            <w:r w:rsidDel="00000000" w:rsidR="00000000" w:rsidRPr="00000000">
              <w:rPr>
                <w:rtl w:val="0"/>
              </w:rPr>
              <w:t xml:space="preserve">2026 rate card</w:t>
            </w:r>
          </w:p>
        </w:tc>
      </w:tr>
      <w:tr>
        <w:trPr>
          <w:cantSplit w:val="0"/>
          <w:tblHeader w:val="0"/>
        </w:trPr>
        <w:tc>
          <w:tcPr/>
          <w:p w:rsidR="00000000" w:rsidDel="00000000" w:rsidP="00000000" w:rsidRDefault="00000000" w:rsidRPr="00000000" w14:paraId="000000D0">
            <w:pPr>
              <w:spacing w:after="36" w:before="36" w:lineRule="auto"/>
              <w:rPr/>
            </w:pPr>
            <w:r w:rsidDel="00000000" w:rsidR="00000000" w:rsidRPr="00000000">
              <w:rPr>
                <w:rtl w:val="0"/>
              </w:rPr>
              <w:t xml:space="preserve">Expanded session — half day (keynote + workshop)</w:t>
            </w:r>
          </w:p>
        </w:tc>
        <w:tc>
          <w:tcPr/>
          <w:p w:rsidR="00000000" w:rsidDel="00000000" w:rsidP="00000000" w:rsidRDefault="00000000" w:rsidRPr="00000000" w14:paraId="000000D1">
            <w:pPr>
              <w:spacing w:after="36" w:before="36" w:lineRule="auto"/>
              <w:rPr/>
            </w:pPr>
            <w:r w:rsidDel="00000000" w:rsidR="00000000" w:rsidRPr="00000000">
              <w:rPr>
                <w:rtl w:val="0"/>
              </w:rPr>
              <w:t xml:space="preserve">Add $7,000 to the keynote fee.</w:t>
            </w:r>
          </w:p>
        </w:tc>
        <w:tc>
          <w:tcPr/>
          <w:p w:rsidR="00000000" w:rsidDel="00000000" w:rsidP="00000000" w:rsidRDefault="00000000" w:rsidRPr="00000000" w14:paraId="000000D2">
            <w:pPr>
              <w:spacing w:after="36" w:before="36" w:lineRule="auto"/>
              <w:rPr/>
            </w:pPr>
            <w:r w:rsidDel="00000000" w:rsidR="00000000" w:rsidRPr="00000000">
              <w:rPr>
                <w:rtl w:val="0"/>
              </w:rPr>
              <w:t xml:space="preserve">2026 rate card</w:t>
            </w:r>
          </w:p>
        </w:tc>
      </w:tr>
      <w:tr>
        <w:trPr>
          <w:cantSplit w:val="0"/>
          <w:tblHeader w:val="0"/>
        </w:trPr>
        <w:tc>
          <w:tcPr/>
          <w:p w:rsidR="00000000" w:rsidDel="00000000" w:rsidP="00000000" w:rsidRDefault="00000000" w:rsidRPr="00000000" w14:paraId="000000D3">
            <w:pPr>
              <w:spacing w:after="36" w:before="36" w:lineRule="auto"/>
              <w:rPr/>
            </w:pPr>
            <w:r w:rsidDel="00000000" w:rsidR="00000000" w:rsidRPr="00000000">
              <w:rPr>
                <w:rtl w:val="0"/>
              </w:rPr>
              <w:t xml:space="preserve">Expanded session — full day</w:t>
            </w:r>
          </w:p>
        </w:tc>
        <w:tc>
          <w:tcPr/>
          <w:p w:rsidR="00000000" w:rsidDel="00000000" w:rsidP="00000000" w:rsidRDefault="00000000" w:rsidRPr="00000000" w14:paraId="000000D4">
            <w:pPr>
              <w:spacing w:after="36" w:before="36" w:lineRule="auto"/>
              <w:rPr/>
            </w:pPr>
            <w:r w:rsidDel="00000000" w:rsidR="00000000" w:rsidRPr="00000000">
              <w:rPr>
                <w:rtl w:val="0"/>
              </w:rPr>
              <w:t xml:space="preserve">Add $14,000 to the keynote fee.</w:t>
            </w:r>
          </w:p>
        </w:tc>
        <w:tc>
          <w:tcPr/>
          <w:p w:rsidR="00000000" w:rsidDel="00000000" w:rsidP="00000000" w:rsidRDefault="00000000" w:rsidRPr="00000000" w14:paraId="000000D5">
            <w:pPr>
              <w:spacing w:after="36" w:before="36" w:lineRule="auto"/>
              <w:rPr/>
            </w:pPr>
            <w:r w:rsidDel="00000000" w:rsidR="00000000" w:rsidRPr="00000000">
              <w:rPr>
                <w:rtl w:val="0"/>
              </w:rPr>
              <w:t xml:space="preserve">2026 rate card</w:t>
            </w:r>
          </w:p>
        </w:tc>
      </w:tr>
      <w:tr>
        <w:trPr>
          <w:cantSplit w:val="0"/>
          <w:tblHeader w:val="0"/>
        </w:trPr>
        <w:tc>
          <w:tcPr/>
          <w:p w:rsidR="00000000" w:rsidDel="00000000" w:rsidP="00000000" w:rsidRDefault="00000000" w:rsidRPr="00000000" w14:paraId="000000D6">
            <w:pPr>
              <w:spacing w:after="36" w:before="36" w:lineRule="auto"/>
              <w:rPr/>
            </w:pPr>
            <w:r w:rsidDel="00000000" w:rsidR="00000000" w:rsidRPr="00000000">
              <w:rPr>
                <w:rtl w:val="0"/>
              </w:rPr>
              <w:t xml:space="preserve">Travel — US / non-remote Canada</w:t>
            </w:r>
          </w:p>
        </w:tc>
        <w:tc>
          <w:tcPr/>
          <w:p w:rsidR="00000000" w:rsidDel="00000000" w:rsidP="00000000" w:rsidRDefault="00000000" w:rsidRPr="00000000" w14:paraId="000000D7">
            <w:pPr>
              <w:spacing w:after="36" w:before="36" w:lineRule="auto"/>
              <w:rPr/>
            </w:pPr>
            <w:r w:rsidDel="00000000" w:rsidR="00000000" w:rsidRPr="00000000">
              <w:rPr>
                <w:rtl w:val="0"/>
              </w:rPr>
              <w:t xml:space="preserve">$2,500 buyout. The client separately covers event-city ground transportation and hotel.</w:t>
            </w:r>
          </w:p>
        </w:tc>
        <w:tc>
          <w:tcPr/>
          <w:p w:rsidR="00000000" w:rsidDel="00000000" w:rsidP="00000000" w:rsidRDefault="00000000" w:rsidRPr="00000000" w14:paraId="000000D8">
            <w:pPr>
              <w:spacing w:after="36" w:before="36" w:lineRule="auto"/>
              <w:rPr/>
            </w:pPr>
            <w:r w:rsidDel="00000000" w:rsidR="00000000" w:rsidRPr="00000000">
              <w:rPr>
                <w:rtl w:val="0"/>
              </w:rPr>
              <w:t xml:space="preserve">2026 rate card</w:t>
            </w:r>
          </w:p>
        </w:tc>
      </w:tr>
      <w:tr>
        <w:trPr>
          <w:cantSplit w:val="0"/>
          <w:tblHeader w:val="0"/>
        </w:trPr>
        <w:tc>
          <w:tcPr/>
          <w:p w:rsidR="00000000" w:rsidDel="00000000" w:rsidP="00000000" w:rsidRDefault="00000000" w:rsidRPr="00000000" w14:paraId="000000D9">
            <w:pPr>
              <w:spacing w:after="36" w:before="36" w:lineRule="auto"/>
              <w:rPr/>
            </w:pPr>
            <w:r w:rsidDel="00000000" w:rsidR="00000000" w:rsidRPr="00000000">
              <w:rPr>
                <w:rtl w:val="0"/>
              </w:rPr>
              <w:t xml:space="preserve">Travel — all other regions</w:t>
            </w:r>
          </w:p>
        </w:tc>
        <w:tc>
          <w:tcPr/>
          <w:p w:rsidR="00000000" w:rsidDel="00000000" w:rsidP="00000000" w:rsidRDefault="00000000" w:rsidRPr="00000000" w14:paraId="000000DA">
            <w:pPr>
              <w:spacing w:after="36" w:before="36" w:lineRule="auto"/>
              <w:rPr/>
            </w:pPr>
            <w:r w:rsidDel="00000000" w:rsidR="00000000" w:rsidRPr="00000000">
              <w:rPr>
                <w:rtl w:val="0"/>
              </w:rPr>
              <w:t xml:space="preserve">No buyout. The client books lie-flat first class on Ben's choice of airline and itinerary, plus ground transportation and hotel.</w:t>
            </w:r>
          </w:p>
        </w:tc>
        <w:tc>
          <w:tcPr/>
          <w:p w:rsidR="00000000" w:rsidDel="00000000" w:rsidP="00000000" w:rsidRDefault="00000000" w:rsidRPr="00000000" w14:paraId="000000DB">
            <w:pPr>
              <w:spacing w:after="36" w:before="36" w:lineRule="auto"/>
              <w:rPr/>
            </w:pPr>
            <w:r w:rsidDel="00000000" w:rsidR="00000000" w:rsidRPr="00000000">
              <w:rPr>
                <w:rtl w:val="0"/>
              </w:rPr>
              <w:t xml:space="preserve">2026 rate card</w:t>
            </w:r>
          </w:p>
        </w:tc>
      </w:tr>
      <w:tr>
        <w:trPr>
          <w:cantSplit w:val="0"/>
          <w:tblHeader w:val="0"/>
        </w:trPr>
        <w:tc>
          <w:tcPr/>
          <w:p w:rsidR="00000000" w:rsidDel="00000000" w:rsidP="00000000" w:rsidRDefault="00000000" w:rsidRPr="00000000" w14:paraId="000000DC">
            <w:pPr>
              <w:spacing w:after="36" w:before="36" w:lineRule="auto"/>
              <w:rPr/>
            </w:pPr>
            <w:r w:rsidDel="00000000" w:rsidR="00000000" w:rsidRPr="00000000">
              <w:rPr>
                <w:rtl w:val="0"/>
              </w:rPr>
              <w:t xml:space="preserve">Coaching — three sessions</w:t>
            </w:r>
          </w:p>
        </w:tc>
        <w:tc>
          <w:tcPr/>
          <w:p w:rsidR="00000000" w:rsidDel="00000000" w:rsidP="00000000" w:rsidRDefault="00000000" w:rsidRPr="00000000" w14:paraId="000000DD">
            <w:pPr>
              <w:spacing w:after="36" w:before="36" w:lineRule="auto"/>
              <w:rPr/>
            </w:pPr>
            <w:r w:rsidDel="00000000" w:rsidR="00000000" w:rsidRPr="00000000">
              <w:rPr>
                <w:rtl w:val="0"/>
              </w:rPr>
              <w:t xml:space="preserve">$15,000. 50% deposit at booking, balance on completion.</w:t>
            </w:r>
          </w:p>
        </w:tc>
        <w:tc>
          <w:tcPr/>
          <w:p w:rsidR="00000000" w:rsidDel="00000000" w:rsidP="00000000" w:rsidRDefault="00000000" w:rsidRPr="00000000" w14:paraId="000000DE">
            <w:pPr>
              <w:spacing w:after="36" w:before="36" w:lineRule="auto"/>
              <w:rPr/>
            </w:pPr>
            <w:r w:rsidDel="00000000" w:rsidR="00000000" w:rsidRPr="00000000">
              <w:rPr>
                <w:rtl w:val="0"/>
              </w:rPr>
              <w:t xml:space="preserve">Set</w:t>
            </w:r>
          </w:p>
        </w:tc>
      </w:tr>
      <w:tr>
        <w:trPr>
          <w:cantSplit w:val="0"/>
          <w:tblHeader w:val="0"/>
        </w:trPr>
        <w:tc>
          <w:tcPr/>
          <w:p w:rsidR="00000000" w:rsidDel="00000000" w:rsidP="00000000" w:rsidRDefault="00000000" w:rsidRPr="00000000" w14:paraId="000000DF">
            <w:pPr>
              <w:spacing w:after="36" w:before="36" w:lineRule="auto"/>
              <w:rPr/>
            </w:pPr>
            <w:r w:rsidDel="00000000" w:rsidR="00000000" w:rsidRPr="00000000">
              <w:rPr>
                <w:rtl w:val="0"/>
              </w:rPr>
              <w:t xml:space="preserve">Journal — hard copy</w:t>
            </w:r>
          </w:p>
        </w:tc>
        <w:tc>
          <w:tcPr/>
          <w:p w:rsidR="00000000" w:rsidDel="00000000" w:rsidP="00000000" w:rsidRDefault="00000000" w:rsidRPr="00000000" w14:paraId="000000E0">
            <w:pPr>
              <w:spacing w:after="36" w:before="36" w:lineRule="auto"/>
              <w:rPr/>
            </w:pPr>
            <w:r w:rsidDel="00000000" w:rsidR="00000000" w:rsidRPr="00000000">
              <w:rPr>
                <w:rtl w:val="0"/>
              </w:rPr>
              <w:t xml:space="preserve">$35 for 1–19 units</w:t>
            </w:r>
          </w:p>
          <w:p w:rsidR="00000000" w:rsidDel="00000000" w:rsidP="00000000" w:rsidRDefault="00000000" w:rsidRPr="00000000" w14:paraId="000000E1">
            <w:pPr>
              <w:spacing w:after="36" w:before="36" w:lineRule="auto"/>
              <w:rPr/>
            </w:pPr>
            <w:r w:rsidDel="00000000" w:rsidR="00000000" w:rsidRPr="00000000">
              <w:rPr>
                <w:rtl w:val="0"/>
              </w:rPr>
              <w:t xml:space="preserve">$30 for 20–49</w:t>
            </w:r>
          </w:p>
          <w:p w:rsidR="00000000" w:rsidDel="00000000" w:rsidP="00000000" w:rsidRDefault="00000000" w:rsidRPr="00000000" w14:paraId="000000E2">
            <w:pPr>
              <w:spacing w:after="36" w:before="36" w:lineRule="auto"/>
              <w:rPr/>
            </w:pPr>
            <w:r w:rsidDel="00000000" w:rsidR="00000000" w:rsidRPr="00000000">
              <w:rPr>
                <w:rtl w:val="0"/>
              </w:rPr>
              <w:t xml:space="preserve">$25 for 50–499</w:t>
            </w:r>
          </w:p>
          <w:p w:rsidR="00000000" w:rsidDel="00000000" w:rsidP="00000000" w:rsidRDefault="00000000" w:rsidRPr="00000000" w14:paraId="000000E3">
            <w:pPr>
              <w:spacing w:after="36" w:before="36" w:lineRule="auto"/>
              <w:rPr/>
            </w:pPr>
            <w:r w:rsidDel="00000000" w:rsidR="00000000" w:rsidRPr="00000000">
              <w:rPr>
                <w:rtl w:val="0"/>
              </w:rPr>
              <w:t xml:space="preserve">$20 at 500 and above</w:t>
            </w:r>
          </w:p>
          <w:p w:rsidR="00000000" w:rsidDel="00000000" w:rsidP="00000000" w:rsidRDefault="00000000" w:rsidRPr="00000000" w14:paraId="000000E4">
            <w:pPr>
              <w:spacing w:after="36" w:before="36" w:lineRule="auto"/>
              <w:rPr/>
            </w:pPr>
            <w:r w:rsidDel="00000000" w:rsidR="00000000" w:rsidRPr="00000000">
              <w:rPr>
                <w:rtl w:val="0"/>
              </w:rPr>
            </w:r>
          </w:p>
          <w:p w:rsidR="00000000" w:rsidDel="00000000" w:rsidP="00000000" w:rsidRDefault="00000000" w:rsidRPr="00000000" w14:paraId="000000E5">
            <w:pPr>
              <w:spacing w:after="36" w:before="36" w:lineRule="auto"/>
              <w:rPr/>
            </w:pPr>
            <w:r w:rsidDel="00000000" w:rsidR="00000000" w:rsidRPr="00000000">
              <w:rPr>
                <w:rtl w:val="0"/>
              </w:rPr>
              <w:t xml:space="preserve">The client also covers shipping, handling and any applicable tax.</w:t>
            </w:r>
          </w:p>
        </w:tc>
        <w:tc>
          <w:tcPr/>
          <w:p w:rsidR="00000000" w:rsidDel="00000000" w:rsidP="00000000" w:rsidRDefault="00000000" w:rsidRPr="00000000" w14:paraId="000000E6">
            <w:pPr>
              <w:spacing w:after="36" w:before="36" w:lineRule="auto"/>
              <w:rPr/>
            </w:pPr>
            <w:r w:rsidDel="00000000" w:rsidR="00000000" w:rsidRPr="00000000">
              <w:rPr>
                <w:rtl w:val="0"/>
              </w:rPr>
              <w:t xml:space="preserve">Set</w:t>
            </w:r>
          </w:p>
        </w:tc>
      </w:tr>
      <w:tr>
        <w:trPr>
          <w:cantSplit w:val="0"/>
          <w:tblHeader w:val="0"/>
        </w:trPr>
        <w:tc>
          <w:tcPr/>
          <w:p w:rsidR="00000000" w:rsidDel="00000000" w:rsidP="00000000" w:rsidRDefault="00000000" w:rsidRPr="00000000" w14:paraId="000000E7">
            <w:pPr>
              <w:spacing w:after="36" w:before="36" w:lineRule="auto"/>
              <w:rPr/>
            </w:pPr>
            <w:r w:rsidDel="00000000" w:rsidR="00000000" w:rsidRPr="00000000">
              <w:rPr>
                <w:rtl w:val="0"/>
              </w:rPr>
              <w:t xml:space="preserve">Journal — virtual</w:t>
            </w:r>
          </w:p>
        </w:tc>
        <w:tc>
          <w:tcPr/>
          <w:p w:rsidR="00000000" w:rsidDel="00000000" w:rsidP="00000000" w:rsidRDefault="00000000" w:rsidRPr="00000000" w14:paraId="000000E8">
            <w:pPr>
              <w:spacing w:after="36" w:before="36" w:lineRule="auto"/>
              <w:rPr/>
            </w:pPr>
            <w:r w:rsidDel="00000000" w:rsidR="00000000" w:rsidRPr="00000000">
              <w:rPr>
                <w:rtl w:val="0"/>
              </w:rPr>
              <w:t xml:space="preserve">$5 per person</w:t>
            </w:r>
          </w:p>
        </w:tc>
        <w:tc>
          <w:tcPr/>
          <w:p w:rsidR="00000000" w:rsidDel="00000000" w:rsidP="00000000" w:rsidRDefault="00000000" w:rsidRPr="00000000" w14:paraId="000000E9">
            <w:pPr>
              <w:spacing w:after="36" w:before="36" w:lineRule="auto"/>
              <w:rPr/>
            </w:pPr>
            <w:r w:rsidDel="00000000" w:rsidR="00000000" w:rsidRPr="00000000">
              <w:rPr>
                <w:rtl w:val="0"/>
              </w:rPr>
              <w:t xml:space="preserve">Set</w:t>
            </w:r>
          </w:p>
        </w:tc>
      </w:tr>
      <w:tr>
        <w:trPr>
          <w:cantSplit w:val="0"/>
          <w:tblHeader w:val="0"/>
        </w:trPr>
        <w:tc>
          <w:tcPr/>
          <w:p w:rsidR="00000000" w:rsidDel="00000000" w:rsidP="00000000" w:rsidRDefault="00000000" w:rsidRPr="00000000" w14:paraId="000000EA">
            <w:pPr>
              <w:spacing w:after="36" w:before="36" w:lineRule="auto"/>
              <w:rPr/>
            </w:pPr>
            <w:r w:rsidDel="00000000" w:rsidR="00000000" w:rsidRPr="00000000">
              <w:rPr>
                <w:rtl w:val="0"/>
              </w:rPr>
              <w:t xml:space="preserve">Book</w:t>
            </w:r>
          </w:p>
        </w:tc>
        <w:tc>
          <w:tcPr/>
          <w:p w:rsidR="00000000" w:rsidDel="00000000" w:rsidP="00000000" w:rsidRDefault="00000000" w:rsidRPr="00000000" w14:paraId="000000EB">
            <w:pPr>
              <w:spacing w:after="36" w:before="36" w:lineRule="auto"/>
              <w:rPr/>
            </w:pPr>
            <w:r w:rsidDel="00000000" w:rsidR="00000000" w:rsidRPr="00000000">
              <w:rPr>
                <w:rtl w:val="0"/>
              </w:rPr>
              <w:t xml:space="preserve">$15</w:t>
            </w:r>
          </w:p>
        </w:tc>
        <w:tc>
          <w:tcPr/>
          <w:p w:rsidR="00000000" w:rsidDel="00000000" w:rsidP="00000000" w:rsidRDefault="00000000" w:rsidRPr="00000000" w14:paraId="000000EC">
            <w:pPr>
              <w:spacing w:after="36" w:before="36" w:lineRule="auto"/>
              <w:rPr/>
            </w:pPr>
            <w:r w:rsidDel="00000000" w:rsidR="00000000" w:rsidRPr="00000000">
              <w:rPr>
                <w:rtl w:val="0"/>
              </w:rPr>
              <w:t xml:space="preserve">Set</w:t>
            </w:r>
          </w:p>
        </w:tc>
      </w:tr>
      <w:tr>
        <w:trPr>
          <w:cantSplit w:val="0"/>
          <w:tblHeader w:val="0"/>
        </w:trPr>
        <w:tc>
          <w:tcPr/>
          <w:p w:rsidR="00000000" w:rsidDel="00000000" w:rsidP="00000000" w:rsidRDefault="00000000" w:rsidRPr="00000000" w14:paraId="000000ED">
            <w:pPr>
              <w:spacing w:after="36" w:before="36" w:lineRule="auto"/>
              <w:rPr/>
            </w:pPr>
            <w:r w:rsidDel="00000000" w:rsidR="00000000" w:rsidRPr="00000000">
              <w:rPr>
                <w:rtl w:val="0"/>
              </w:rPr>
              <w:t xml:space="preserve">Dream Wall</w:t>
            </w:r>
          </w:p>
        </w:tc>
        <w:tc>
          <w:tcPr/>
          <w:p w:rsidR="00000000" w:rsidDel="00000000" w:rsidP="00000000" w:rsidRDefault="00000000" w:rsidRPr="00000000" w14:paraId="000000EE">
            <w:pPr>
              <w:spacing w:after="36" w:before="36" w:lineRule="auto"/>
              <w:rPr/>
            </w:pPr>
            <w:r w:rsidDel="00000000" w:rsidR="00000000" w:rsidRPr="00000000">
              <w:rPr>
                <w:rtl w:val="0"/>
              </w:rPr>
              <w:t xml:space="preserve">By arrangement</w:t>
            </w:r>
          </w:p>
        </w:tc>
        <w:tc>
          <w:tcPr/>
          <w:p w:rsidR="00000000" w:rsidDel="00000000" w:rsidP="00000000" w:rsidRDefault="00000000" w:rsidRPr="00000000" w14:paraId="000000EF">
            <w:pPr>
              <w:spacing w:after="36" w:before="36" w:lineRule="auto"/>
              <w:rPr/>
            </w:pPr>
            <w:r w:rsidDel="00000000" w:rsidR="00000000" w:rsidRPr="00000000">
              <w:rPr>
                <w:rtl w:val="0"/>
              </w:rPr>
              <w:t xml:space="preserve">Not on the rate card. Held at $0 in Products and priced with a line-item override until Ben gives a figure (if free, remove)</w:t>
            </w:r>
          </w:p>
        </w:tc>
      </w:tr>
      <w:tr>
        <w:trPr>
          <w:cantSplit w:val="0"/>
          <w:tblHeader w:val="0"/>
        </w:trPr>
        <w:tc>
          <w:tcPr/>
          <w:p w:rsidR="00000000" w:rsidDel="00000000" w:rsidP="00000000" w:rsidRDefault="00000000" w:rsidRPr="00000000" w14:paraId="000000F0">
            <w:pPr>
              <w:spacing w:after="36" w:before="36" w:lineRule="auto"/>
              <w:rPr/>
            </w:pPr>
            <w:r w:rsidDel="00000000" w:rsidR="00000000" w:rsidRPr="00000000">
              <w:rPr>
                <w:rtl w:val="0"/>
              </w:rPr>
              <w:t xml:space="preserve">Dream fulfillment</w:t>
            </w:r>
          </w:p>
        </w:tc>
        <w:tc>
          <w:tcPr/>
          <w:p w:rsidR="00000000" w:rsidDel="00000000" w:rsidP="00000000" w:rsidRDefault="00000000" w:rsidRPr="00000000" w14:paraId="000000F1">
            <w:pPr>
              <w:spacing w:after="36" w:before="36" w:lineRule="auto"/>
              <w:rPr/>
            </w:pPr>
            <w:r w:rsidDel="00000000" w:rsidR="00000000" w:rsidRPr="00000000">
              <w:rPr>
                <w:rtl w:val="0"/>
              </w:rPr>
              <w:t xml:space="preserve">By arrangement</w:t>
            </w:r>
          </w:p>
        </w:tc>
        <w:tc>
          <w:tcPr/>
          <w:p w:rsidR="00000000" w:rsidDel="00000000" w:rsidP="00000000" w:rsidRDefault="00000000" w:rsidRPr="00000000" w14:paraId="000000F2">
            <w:pPr>
              <w:spacing w:after="36" w:before="36" w:lineRule="auto"/>
              <w:rPr/>
            </w:pPr>
            <w:r w:rsidDel="00000000" w:rsidR="00000000" w:rsidRPr="00000000">
              <w:rPr>
                <w:rtl w:val="0"/>
              </w:rPr>
              <w:t xml:space="preserve">Not on the rate card. Same treatment as the Dream Wall. (if free, remove)</w:t>
            </w:r>
          </w:p>
        </w:tc>
      </w:tr>
    </w:tbl>
    <w:p w:rsidR="00000000" w:rsidDel="00000000" w:rsidP="00000000" w:rsidRDefault="00000000" w:rsidRPr="00000000" w14:paraId="000000F3">
      <w:pPr>
        <w:spacing w:after="180" w:before="180" w:lineRule="auto"/>
        <w:rPr/>
      </w:pPr>
      <w:r w:rsidDel="00000000" w:rsidR="00000000" w:rsidRPr="00000000">
        <w:rPr>
          <w:b w:val="1"/>
          <w:bCs w:val="1"/>
          <w:rtl w:val="0"/>
        </w:rPr>
        <w:t xml:space="preserve">The floor is a floor, not a price.</w:t>
      </w:r>
      <w:r w:rsidDel="00000000" w:rsidR="00000000" w:rsidRPr="00000000">
        <w:rPr>
          <w:rtl w:val="0"/>
        </w:rPr>
        <w:t xml:space="preserve"> Ben negotiates case by case with no discounting rules, doubles up keynotes on the same day at a two-for-one, and packs extra sessions in at a discount when already on site. Negotiated Amount carries the real number; List Amount exists for pipeline hygiene and forecast defaults, not as a quote.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bqmz8cv6nyxd" w:id="3"/>
      <w:bookmarkEnd w:id="3"/>
      <w:r w:rsidDel="00000000" w:rsidR="00000000" w:rsidRPr="00000000">
        <w:rPr>
          <w:rtl w:val="0"/>
        </w:rPr>
        <w:t xml:space="preserve">Keynote Logistics object</w:t>
      </w:r>
    </w:p>
    <w:p w:rsidR="00000000" w:rsidDel="00000000" w:rsidP="00000000" w:rsidRDefault="00000000" w:rsidRPr="00000000" w14:paraId="000000F6">
      <w:pPr>
        <w:spacing w:after="180" w:before="180" w:lineRule="auto"/>
        <w:rPr/>
      </w:pPr>
      <w:r w:rsidDel="00000000" w:rsidR="00000000" w:rsidRPr="00000000">
        <w:rPr>
          <w:rtl w:val="0"/>
        </w:rPr>
        <w:t xml:space="preserve">One-to-one with a keynote deal. Some fields arrive via the pre-event questionnaire; the rest are filled by Liezel or AI agent enriched.</w:t>
      </w:r>
    </w:p>
    <w:tbl>
      <w:tblPr>
        <w:tblStyle w:val="Table4"/>
        <w:tblW w:w="10335.0" w:type="dxa"/>
        <w:jc w:val="left"/>
        <w:tblInd w:w="-960.0" w:type="dxa"/>
        <w:tblBorders>
          <w:top w:color="e3e3e0" w:space="0" w:sz="4" w:val="single"/>
          <w:bottom w:color="e3e3e0" w:space="0" w:sz="4" w:val="single"/>
          <w:insideH w:color="e3e3e0" w:space="0" w:sz="4" w:val="single"/>
        </w:tblBorders>
        <w:tblLayout w:type="fixed"/>
        <w:tblLook w:val="0620"/>
      </w:tblPr>
      <w:tblGrid>
        <w:gridCol w:w="3345"/>
        <w:gridCol w:w="1575"/>
        <w:gridCol w:w="5415"/>
        <w:tblGridChange w:id="0">
          <w:tblGrid>
            <w:gridCol w:w="3345"/>
            <w:gridCol w:w="1575"/>
            <w:gridCol w:w="541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F7">
            <w:pPr>
              <w:spacing w:after="36" w:before="36" w:lineRule="auto"/>
              <w:rPr>
                <w:b w:val="0"/>
                <w:bCs w:val="0"/>
              </w:rPr>
            </w:pPr>
            <w:r w:rsidDel="00000000" w:rsidR="00000000" w:rsidRPr="00000000">
              <w:rPr>
                <w:b w:val="0"/>
                <w:bCs w:val="0"/>
                <w:rtl w:val="0"/>
              </w:rPr>
              <w:t xml:space="preserve">Field</w:t>
            </w:r>
          </w:p>
        </w:tc>
        <w:tc>
          <w:tcPr>
            <w:tcBorders>
              <w:bottom w:color="000000" w:space="0" w:sz="0" w:val="nil"/>
            </w:tcBorders>
            <w:vAlign w:val="bottom"/>
          </w:tcPr>
          <w:p w:rsidR="00000000" w:rsidDel="00000000" w:rsidP="00000000" w:rsidRDefault="00000000" w:rsidRPr="00000000" w14:paraId="000000F8">
            <w:pPr>
              <w:spacing w:after="36" w:before="36" w:lineRule="auto"/>
              <w:rPr>
                <w:b w:val="0"/>
                <w:bCs w:val="0"/>
              </w:rPr>
            </w:pPr>
            <w:r w:rsidDel="00000000" w:rsidR="00000000" w:rsidRPr="00000000">
              <w:rPr>
                <w:b w:val="0"/>
                <w:bCs w:val="0"/>
                <w:rtl w:val="0"/>
              </w:rPr>
              <w:t xml:space="preserve">Type</w:t>
            </w:r>
          </w:p>
        </w:tc>
        <w:tc>
          <w:tcPr>
            <w:tcBorders>
              <w:bottom w:color="000000" w:space="0" w:sz="0" w:val="nil"/>
            </w:tcBorders>
            <w:vAlign w:val="bottom"/>
          </w:tcPr>
          <w:p w:rsidR="00000000" w:rsidDel="00000000" w:rsidP="00000000" w:rsidRDefault="00000000" w:rsidRPr="00000000" w14:paraId="000000F9">
            <w:pPr>
              <w:spacing w:after="36" w:before="36" w:lineRule="auto"/>
              <w:rPr>
                <w:b w:val="0"/>
                <w:bCs w:val="0"/>
              </w:rPr>
            </w:pPr>
            <w:r w:rsidDel="00000000" w:rsidR="00000000" w:rsidRPr="00000000">
              <w:rPr>
                <w:b w:val="0"/>
                <w:bCs w:val="0"/>
                <w:rtl w:val="0"/>
              </w:rPr>
              <w:t xml:space="preserve">Notes</w:t>
            </w:r>
          </w:p>
        </w:tc>
      </w:tr>
      <w:tr>
        <w:trPr>
          <w:cantSplit w:val="0"/>
          <w:tblHeader w:val="0"/>
        </w:trPr>
        <w:tc>
          <w:tcPr/>
          <w:p w:rsidR="00000000" w:rsidDel="00000000" w:rsidP="00000000" w:rsidRDefault="00000000" w:rsidRPr="00000000" w14:paraId="000000FA">
            <w:pPr>
              <w:spacing w:after="36" w:before="36" w:lineRule="auto"/>
              <w:rPr/>
            </w:pPr>
            <w:r w:rsidDel="00000000" w:rsidR="00000000" w:rsidRPr="00000000">
              <w:rPr>
                <w:rtl w:val="0"/>
              </w:rPr>
              <w:t xml:space="preserve">AV Check Time</w:t>
            </w:r>
          </w:p>
        </w:tc>
        <w:tc>
          <w:tcPr/>
          <w:p w:rsidR="00000000" w:rsidDel="00000000" w:rsidP="00000000" w:rsidRDefault="00000000" w:rsidRPr="00000000" w14:paraId="000000FB">
            <w:pPr>
              <w:spacing w:after="36" w:before="36" w:lineRule="auto"/>
              <w:rPr/>
            </w:pPr>
            <w:r w:rsidDel="00000000" w:rsidR="00000000" w:rsidRPr="00000000">
              <w:rPr>
                <w:rtl w:val="0"/>
              </w:rPr>
              <w:t xml:space="preserve">Date/time</w:t>
            </w:r>
          </w:p>
        </w:tc>
        <w:tc>
          <w:tcPr/>
          <w:p w:rsidR="00000000" w:rsidDel="00000000" w:rsidP="00000000" w:rsidRDefault="00000000" w:rsidRPr="00000000" w14:paraId="000000FC">
            <w:pPr>
              <w:spacing w:after="36" w:before="36" w:lineRule="auto"/>
              <w:rPr/>
            </w:pPr>
            <w:r w:rsidDel="00000000" w:rsidR="00000000" w:rsidRPr="00000000">
              <w:rPr>
                <w:rtl w:val="0"/>
              </w:rPr>
            </w:r>
          </w:p>
        </w:tc>
      </w:tr>
      <w:tr>
        <w:trPr>
          <w:cantSplit w:val="0"/>
          <w:tblHeader w:val="0"/>
        </w:trPr>
        <w:tc>
          <w:tcPr/>
          <w:p w:rsidR="00000000" w:rsidDel="00000000" w:rsidP="00000000" w:rsidRDefault="00000000" w:rsidRPr="00000000" w14:paraId="000000FD">
            <w:pPr>
              <w:spacing w:after="36" w:before="36" w:lineRule="auto"/>
              <w:rPr/>
            </w:pPr>
            <w:r w:rsidDel="00000000" w:rsidR="00000000" w:rsidRPr="00000000">
              <w:rPr>
                <w:rtl w:val="0"/>
              </w:rPr>
              <w:t xml:space="preserve">Stage Time</w:t>
            </w:r>
          </w:p>
        </w:tc>
        <w:tc>
          <w:tcPr/>
          <w:p w:rsidR="00000000" w:rsidDel="00000000" w:rsidP="00000000" w:rsidRDefault="00000000" w:rsidRPr="00000000" w14:paraId="000000FE">
            <w:pPr>
              <w:spacing w:after="36" w:before="36" w:lineRule="auto"/>
              <w:rPr/>
            </w:pPr>
            <w:r w:rsidDel="00000000" w:rsidR="00000000" w:rsidRPr="00000000">
              <w:rPr>
                <w:rtl w:val="0"/>
              </w:rPr>
              <w:t xml:space="preserve">Date/time</w:t>
            </w:r>
          </w:p>
        </w:tc>
        <w:tc>
          <w:tcPr/>
          <w:p w:rsidR="00000000" w:rsidDel="00000000" w:rsidP="00000000" w:rsidRDefault="00000000" w:rsidRPr="00000000" w14:paraId="000000FF">
            <w:pPr>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after="36" w:before="36" w:lineRule="auto"/>
              <w:rPr/>
            </w:pPr>
            <w:r w:rsidDel="00000000" w:rsidR="00000000" w:rsidRPr="00000000">
              <w:rPr>
                <w:rtl w:val="0"/>
              </w:rPr>
              <w:t xml:space="preserve">Event Timezone</w:t>
            </w:r>
          </w:p>
        </w:tc>
        <w:tc>
          <w:tcPr/>
          <w:p w:rsidR="00000000" w:rsidDel="00000000" w:rsidP="00000000" w:rsidRDefault="00000000" w:rsidRPr="00000000" w14:paraId="00000101">
            <w:pPr>
              <w:spacing w:after="36" w:before="36" w:lineRule="auto"/>
              <w:rPr/>
            </w:pPr>
            <w:r w:rsidDel="00000000" w:rsidR="00000000" w:rsidRPr="00000000">
              <w:rPr>
                <w:rtl w:val="0"/>
              </w:rPr>
              <w:t xml:space="preserve">Single select</w:t>
            </w:r>
          </w:p>
        </w:tc>
        <w:tc>
          <w:tcPr/>
          <w:p w:rsidR="00000000" w:rsidDel="00000000" w:rsidP="00000000" w:rsidRDefault="00000000" w:rsidRPr="00000000" w14:paraId="00000102">
            <w:pPr>
              <w:rPr/>
            </w:pPr>
            <w:r w:rsidDel="00000000" w:rsidR="00000000" w:rsidRPr="00000000">
              <w:rPr>
                <w:rtl w:val="0"/>
              </w:rPr>
              <w:t xml:space="preserve">IANA zone, e.g. America/New_York. Set from Event City / Event State at creation, editable. Ben is Pacific and usually speaks Eastern.</w:t>
            </w:r>
          </w:p>
        </w:tc>
      </w:tr>
      <w:tr>
        <w:trPr>
          <w:cantSplit w:val="0"/>
          <w:tblHeader w:val="0"/>
        </w:trPr>
        <w:tc>
          <w:tcPr/>
          <w:p w:rsidR="00000000" w:rsidDel="00000000" w:rsidP="00000000" w:rsidRDefault="00000000" w:rsidRPr="00000000" w14:paraId="00000103">
            <w:pPr>
              <w:spacing w:after="36" w:before="36" w:lineRule="auto"/>
              <w:rPr/>
            </w:pPr>
            <w:r w:rsidDel="00000000" w:rsidR="00000000" w:rsidRPr="00000000">
              <w:rPr>
                <w:rtl w:val="0"/>
              </w:rPr>
              <w:t xml:space="preserve">Kick-Off Call Date</w:t>
            </w:r>
          </w:p>
        </w:tc>
        <w:tc>
          <w:tcPr/>
          <w:p w:rsidR="00000000" w:rsidDel="00000000" w:rsidP="00000000" w:rsidRDefault="00000000" w:rsidRPr="00000000" w14:paraId="00000104">
            <w:pPr>
              <w:spacing w:after="36" w:before="36" w:lineRule="auto"/>
              <w:rPr/>
            </w:pPr>
            <w:r w:rsidDel="00000000" w:rsidR="00000000" w:rsidRPr="00000000">
              <w:rPr>
                <w:rtl w:val="0"/>
              </w:rPr>
              <w:t xml:space="preserve">Date/time</w:t>
            </w:r>
          </w:p>
        </w:tc>
        <w:tc>
          <w:tcPr/>
          <w:p w:rsidR="00000000" w:rsidDel="00000000" w:rsidP="00000000" w:rsidRDefault="00000000" w:rsidRPr="00000000" w14:paraId="00000105">
            <w:pPr>
              <w:rPr/>
            </w:pPr>
            <w:r w:rsidDel="00000000" w:rsidR="00000000" w:rsidRPr="00000000">
              <w:rPr>
                <w:rtl w:val="0"/>
              </w:rPr>
              <w:t xml:space="preserve">Event local time. Target is Event Date minus 30 to 60 days; never inside 14 days.</w:t>
            </w:r>
          </w:p>
        </w:tc>
      </w:tr>
      <w:tr>
        <w:trPr>
          <w:cantSplit w:val="0"/>
          <w:tblHeader w:val="0"/>
        </w:trPr>
        <w:tc>
          <w:tcPr/>
          <w:p w:rsidR="00000000" w:rsidDel="00000000" w:rsidP="00000000" w:rsidRDefault="00000000" w:rsidRPr="00000000" w14:paraId="00000106">
            <w:pPr>
              <w:spacing w:after="36" w:before="36" w:lineRule="auto"/>
              <w:rPr/>
            </w:pPr>
            <w:r w:rsidDel="00000000" w:rsidR="00000000" w:rsidRPr="00000000">
              <w:rPr>
                <w:rtl w:val="0"/>
              </w:rPr>
              <w:t xml:space="preserve">Kick-Off Call Held</w:t>
            </w:r>
          </w:p>
        </w:tc>
        <w:tc>
          <w:tcPr/>
          <w:p w:rsidR="00000000" w:rsidDel="00000000" w:rsidP="00000000" w:rsidRDefault="00000000" w:rsidRPr="00000000" w14:paraId="00000107">
            <w:pPr>
              <w:spacing w:after="36" w:before="36" w:lineRule="auto"/>
              <w:rPr/>
            </w:pPr>
            <w:r w:rsidDel="00000000" w:rsidR="00000000" w:rsidRPr="00000000">
              <w:rPr>
                <w:rtl w:val="0"/>
              </w:rPr>
              <w:t xml:space="preserve">Checkbox</w:t>
            </w:r>
          </w:p>
        </w:tc>
        <w:tc>
          <w:tcPr/>
          <w:p w:rsidR="00000000" w:rsidDel="00000000" w:rsidP="00000000" w:rsidRDefault="00000000" w:rsidRPr="00000000" w14:paraId="00000108">
            <w:pPr>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after="36" w:before="36" w:lineRule="auto"/>
              <w:rPr/>
            </w:pPr>
            <w:r w:rsidDel="00000000" w:rsidR="00000000" w:rsidRPr="00000000">
              <w:rPr>
                <w:rtl w:val="0"/>
              </w:rPr>
              <w:t xml:space="preserve">Keynote Duration</w:t>
            </w:r>
          </w:p>
        </w:tc>
        <w:tc>
          <w:tcPr/>
          <w:p w:rsidR="00000000" w:rsidDel="00000000" w:rsidP="00000000" w:rsidRDefault="00000000" w:rsidRPr="00000000" w14:paraId="0000010A">
            <w:pPr>
              <w:spacing w:after="36" w:before="36" w:lineRule="auto"/>
              <w:rPr/>
            </w:pPr>
            <w:r w:rsidDel="00000000" w:rsidR="00000000" w:rsidRPr="00000000">
              <w:rPr>
                <w:rtl w:val="0"/>
              </w:rPr>
              <w:t xml:space="preserve">Duration</w:t>
            </w:r>
          </w:p>
        </w:tc>
        <w:tc>
          <w:tcPr/>
          <w:p w:rsidR="00000000" w:rsidDel="00000000" w:rsidP="00000000" w:rsidRDefault="00000000" w:rsidRPr="00000000" w14:paraId="0000010B">
            <w:pPr>
              <w:rPr/>
            </w:pPr>
            <w:r w:rsidDel="00000000" w:rsidR="00000000" w:rsidRPr="00000000">
              <w:rPr>
                <w:rtl w:val="0"/>
              </w:rPr>
            </w:r>
          </w:p>
        </w:tc>
      </w:tr>
      <w:tr>
        <w:trPr>
          <w:cantSplit w:val="0"/>
          <w:tblHeader w:val="0"/>
        </w:trPr>
        <w:tc>
          <w:tcPr/>
          <w:p w:rsidR="00000000" w:rsidDel="00000000" w:rsidP="00000000" w:rsidRDefault="00000000" w:rsidRPr="00000000" w14:paraId="0000010C">
            <w:pPr>
              <w:spacing w:after="36" w:before="36" w:lineRule="auto"/>
              <w:rPr/>
            </w:pPr>
            <w:r w:rsidDel="00000000" w:rsidR="00000000" w:rsidRPr="00000000">
              <w:rPr>
                <w:rtl w:val="0"/>
              </w:rPr>
              <w:t xml:space="preserve">Onsite Contact Email Address</w:t>
            </w:r>
          </w:p>
        </w:tc>
        <w:tc>
          <w:tcPr/>
          <w:p w:rsidR="00000000" w:rsidDel="00000000" w:rsidP="00000000" w:rsidRDefault="00000000" w:rsidRPr="00000000" w14:paraId="0000010D">
            <w:pPr>
              <w:spacing w:after="36" w:before="36" w:lineRule="auto"/>
              <w:rPr/>
            </w:pPr>
            <w:r w:rsidDel="00000000" w:rsidR="00000000" w:rsidRPr="00000000">
              <w:rPr>
                <w:rtl w:val="0"/>
              </w:rPr>
              <w:t xml:space="preserve">Email</w:t>
            </w:r>
          </w:p>
        </w:tc>
        <w:tc>
          <w:tcPr/>
          <w:p w:rsidR="00000000" w:rsidDel="00000000" w:rsidP="00000000" w:rsidRDefault="00000000" w:rsidRPr="00000000" w14:paraId="0000010E">
            <w:pPr>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36" w:before="36" w:lineRule="auto"/>
              <w:rPr/>
            </w:pPr>
            <w:r w:rsidDel="00000000" w:rsidR="00000000" w:rsidRPr="00000000">
              <w:rPr>
                <w:rtl w:val="0"/>
              </w:rPr>
              <w:t xml:space="preserve">Onsite Contact Phone Number</w:t>
            </w:r>
          </w:p>
        </w:tc>
        <w:tc>
          <w:tcPr/>
          <w:p w:rsidR="00000000" w:rsidDel="00000000" w:rsidP="00000000" w:rsidRDefault="00000000" w:rsidRPr="00000000" w14:paraId="00000110">
            <w:pPr>
              <w:spacing w:after="36" w:before="36" w:lineRule="auto"/>
              <w:rPr/>
            </w:pPr>
            <w:r w:rsidDel="00000000" w:rsidR="00000000" w:rsidRPr="00000000">
              <w:rPr>
                <w:rtl w:val="0"/>
              </w:rPr>
              <w:t xml:space="preserve">Phone</w:t>
            </w:r>
          </w:p>
        </w:tc>
        <w:tc>
          <w:tcPr/>
          <w:p w:rsidR="00000000" w:rsidDel="00000000" w:rsidP="00000000" w:rsidRDefault="00000000" w:rsidRPr="00000000" w14:paraId="00000111">
            <w:pPr>
              <w:rPr/>
            </w:pPr>
            <w:r w:rsidDel="00000000" w:rsidR="00000000" w:rsidRPr="00000000">
              <w:rPr>
                <w:rtl w:val="0"/>
              </w:rPr>
            </w:r>
          </w:p>
        </w:tc>
      </w:tr>
      <w:tr>
        <w:trPr>
          <w:cantSplit w:val="0"/>
          <w:tblHeader w:val="0"/>
        </w:trPr>
        <w:tc>
          <w:tcPr/>
          <w:p w:rsidR="00000000" w:rsidDel="00000000" w:rsidP="00000000" w:rsidRDefault="00000000" w:rsidRPr="00000000" w14:paraId="00000112">
            <w:pPr>
              <w:spacing w:after="36" w:before="36" w:lineRule="auto"/>
              <w:rPr/>
            </w:pPr>
            <w:r w:rsidDel="00000000" w:rsidR="00000000" w:rsidRPr="00000000">
              <w:rPr>
                <w:rtl w:val="0"/>
              </w:rPr>
              <w:t xml:space="preserve">Event Venue Name</w:t>
            </w:r>
          </w:p>
        </w:tc>
        <w:tc>
          <w:tcPr/>
          <w:p w:rsidR="00000000" w:rsidDel="00000000" w:rsidP="00000000" w:rsidRDefault="00000000" w:rsidRPr="00000000" w14:paraId="00000113">
            <w:pPr>
              <w:spacing w:after="36" w:before="36" w:lineRule="auto"/>
              <w:rPr/>
            </w:pPr>
            <w:r w:rsidDel="00000000" w:rsidR="00000000" w:rsidRPr="00000000">
              <w:rPr>
                <w:rtl w:val="0"/>
              </w:rPr>
              <w:t xml:space="preserve">Text</w:t>
            </w:r>
          </w:p>
        </w:tc>
        <w:tc>
          <w:tcPr/>
          <w:p w:rsidR="00000000" w:rsidDel="00000000" w:rsidP="00000000" w:rsidRDefault="00000000" w:rsidRPr="00000000" w14:paraId="00000114">
            <w:pPr>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after="36" w:before="36" w:lineRule="auto"/>
              <w:rPr/>
            </w:pPr>
            <w:r w:rsidDel="00000000" w:rsidR="00000000" w:rsidRPr="00000000">
              <w:rPr>
                <w:rtl w:val="0"/>
              </w:rPr>
              <w:t xml:space="preserve">Event Venue Address</w:t>
            </w:r>
          </w:p>
        </w:tc>
        <w:tc>
          <w:tcPr/>
          <w:p w:rsidR="00000000" w:rsidDel="00000000" w:rsidP="00000000" w:rsidRDefault="00000000" w:rsidRPr="00000000" w14:paraId="00000116">
            <w:pPr>
              <w:spacing w:after="36" w:before="36" w:lineRule="auto"/>
              <w:rPr/>
            </w:pPr>
            <w:r w:rsidDel="00000000" w:rsidR="00000000" w:rsidRPr="00000000">
              <w:rPr>
                <w:rtl w:val="0"/>
              </w:rPr>
              <w:t xml:space="preserve">Text</w:t>
            </w:r>
          </w:p>
        </w:tc>
        <w:tc>
          <w:tcPr/>
          <w:p w:rsidR="00000000" w:rsidDel="00000000" w:rsidP="00000000" w:rsidRDefault="00000000" w:rsidRPr="00000000" w14:paraId="00000117">
            <w:pPr>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after="36" w:before="36" w:lineRule="auto"/>
              <w:rPr/>
            </w:pPr>
            <w:r w:rsidDel="00000000" w:rsidR="00000000" w:rsidRPr="00000000">
              <w:rPr>
                <w:rtl w:val="0"/>
              </w:rPr>
              <w:t xml:space="preserve">Event Venue Ballroom / Floor #</w:t>
            </w:r>
          </w:p>
        </w:tc>
        <w:tc>
          <w:tcPr/>
          <w:p w:rsidR="00000000" w:rsidDel="00000000" w:rsidP="00000000" w:rsidRDefault="00000000" w:rsidRPr="00000000" w14:paraId="00000119">
            <w:pPr>
              <w:spacing w:after="36" w:before="36" w:lineRule="auto"/>
              <w:rPr/>
            </w:pPr>
            <w:r w:rsidDel="00000000" w:rsidR="00000000" w:rsidRPr="00000000">
              <w:rPr>
                <w:rtl w:val="0"/>
              </w:rPr>
              <w:t xml:space="preserve">Text</w:t>
            </w:r>
          </w:p>
        </w:tc>
        <w:tc>
          <w:tcPr/>
          <w:p w:rsidR="00000000" w:rsidDel="00000000" w:rsidP="00000000" w:rsidRDefault="00000000" w:rsidRPr="00000000" w14:paraId="0000011A">
            <w:pPr>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after="36" w:before="36" w:lineRule="auto"/>
              <w:rPr/>
            </w:pPr>
            <w:r w:rsidDel="00000000" w:rsidR="00000000" w:rsidRPr="00000000">
              <w:rPr>
                <w:rtl w:val="0"/>
              </w:rPr>
              <w:t xml:space="preserve">Hotel Name</w:t>
            </w:r>
          </w:p>
        </w:tc>
        <w:tc>
          <w:tcPr/>
          <w:p w:rsidR="00000000" w:rsidDel="00000000" w:rsidP="00000000" w:rsidRDefault="00000000" w:rsidRPr="00000000" w14:paraId="0000011C">
            <w:pPr>
              <w:spacing w:after="36" w:before="36" w:lineRule="auto"/>
              <w:rPr/>
            </w:pPr>
            <w:r w:rsidDel="00000000" w:rsidR="00000000" w:rsidRPr="00000000">
              <w:rPr>
                <w:rtl w:val="0"/>
              </w:rPr>
              <w:t xml:space="preserve">Text</w:t>
            </w:r>
          </w:p>
        </w:tc>
        <w:tc>
          <w:tcPr/>
          <w:p w:rsidR="00000000" w:rsidDel="00000000" w:rsidP="00000000" w:rsidRDefault="00000000" w:rsidRPr="00000000" w14:paraId="0000011D">
            <w:pPr>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after="36" w:before="36" w:lineRule="auto"/>
              <w:rPr/>
            </w:pPr>
            <w:r w:rsidDel="00000000" w:rsidR="00000000" w:rsidRPr="00000000">
              <w:rPr>
                <w:rtl w:val="0"/>
              </w:rPr>
              <w:t xml:space="preserve">Hotel Address</w:t>
            </w:r>
          </w:p>
        </w:tc>
        <w:tc>
          <w:tcPr/>
          <w:p w:rsidR="00000000" w:rsidDel="00000000" w:rsidP="00000000" w:rsidRDefault="00000000" w:rsidRPr="00000000" w14:paraId="0000011F">
            <w:pPr>
              <w:spacing w:after="36" w:before="36" w:lineRule="auto"/>
              <w:rPr/>
            </w:pPr>
            <w:r w:rsidDel="00000000" w:rsidR="00000000" w:rsidRPr="00000000">
              <w:rPr>
                <w:rtl w:val="0"/>
              </w:rPr>
              <w:t xml:space="preserve">Text</w:t>
            </w:r>
          </w:p>
        </w:tc>
        <w:tc>
          <w:tcPr/>
          <w:p w:rsidR="00000000" w:rsidDel="00000000" w:rsidP="00000000" w:rsidRDefault="00000000" w:rsidRPr="00000000" w14:paraId="00000120">
            <w:pPr>
              <w:rPr/>
            </w:pPr>
            <w:r w:rsidDel="00000000" w:rsidR="00000000" w:rsidRPr="00000000">
              <w:rPr>
                <w:rtl w:val="0"/>
              </w:rPr>
            </w:r>
          </w:p>
        </w:tc>
      </w:tr>
      <w:tr>
        <w:trPr>
          <w:cantSplit w:val="0"/>
          <w:tblHeader w:val="0"/>
        </w:trPr>
        <w:tc>
          <w:tcPr/>
          <w:p w:rsidR="00000000" w:rsidDel="00000000" w:rsidP="00000000" w:rsidRDefault="00000000" w:rsidRPr="00000000" w14:paraId="00000121">
            <w:pPr>
              <w:spacing w:after="36" w:before="36" w:lineRule="auto"/>
              <w:rPr/>
            </w:pPr>
            <w:r w:rsidDel="00000000" w:rsidR="00000000" w:rsidRPr="00000000">
              <w:rPr>
                <w:rtl w:val="0"/>
              </w:rPr>
              <w:t xml:space="preserve">Hotel Room Confirmed?</w:t>
            </w:r>
          </w:p>
        </w:tc>
        <w:tc>
          <w:tcPr/>
          <w:p w:rsidR="00000000" w:rsidDel="00000000" w:rsidP="00000000" w:rsidRDefault="00000000" w:rsidRPr="00000000" w14:paraId="00000122">
            <w:pPr>
              <w:spacing w:after="36" w:before="36" w:lineRule="auto"/>
              <w:rPr/>
            </w:pPr>
            <w:r w:rsidDel="00000000" w:rsidR="00000000" w:rsidRPr="00000000">
              <w:rPr>
                <w:rtl w:val="0"/>
              </w:rPr>
              <w:t xml:space="preserve">Checkbox</w:t>
            </w:r>
          </w:p>
        </w:tc>
        <w:tc>
          <w:tcPr/>
          <w:p w:rsidR="00000000" w:rsidDel="00000000" w:rsidP="00000000" w:rsidRDefault="00000000" w:rsidRPr="00000000" w14:paraId="00000123">
            <w:pPr>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after="36" w:before="36" w:lineRule="auto"/>
              <w:rPr/>
            </w:pPr>
            <w:r w:rsidDel="00000000" w:rsidR="00000000" w:rsidRPr="00000000">
              <w:rPr>
                <w:rtl w:val="0"/>
              </w:rPr>
              <w:t xml:space="preserve">Hotel Room Confirmation #</w:t>
            </w:r>
          </w:p>
        </w:tc>
        <w:tc>
          <w:tcPr/>
          <w:p w:rsidR="00000000" w:rsidDel="00000000" w:rsidP="00000000" w:rsidRDefault="00000000" w:rsidRPr="00000000" w14:paraId="00000125">
            <w:pPr>
              <w:spacing w:after="36" w:before="36" w:lineRule="auto"/>
              <w:rPr/>
            </w:pPr>
            <w:r w:rsidDel="00000000" w:rsidR="00000000" w:rsidRPr="00000000">
              <w:rPr>
                <w:rtl w:val="0"/>
              </w:rPr>
              <w:t xml:space="preserve">Text</w:t>
            </w:r>
          </w:p>
        </w:tc>
        <w:tc>
          <w:tcPr/>
          <w:p w:rsidR="00000000" w:rsidDel="00000000" w:rsidP="00000000" w:rsidRDefault="00000000" w:rsidRPr="00000000" w14:paraId="00000126">
            <w:pPr>
              <w:rPr/>
            </w:pPr>
            <w:r w:rsidDel="00000000" w:rsidR="00000000" w:rsidRPr="00000000">
              <w:rPr>
                <w:rtl w:val="0"/>
              </w:rPr>
            </w:r>
          </w:p>
        </w:tc>
      </w:tr>
      <w:tr>
        <w:trPr>
          <w:cantSplit w:val="0"/>
          <w:tblHeader w:val="0"/>
        </w:trPr>
        <w:tc>
          <w:tcPr/>
          <w:p w:rsidR="00000000" w:rsidDel="00000000" w:rsidP="00000000" w:rsidRDefault="00000000" w:rsidRPr="00000000" w14:paraId="00000127">
            <w:pPr>
              <w:spacing w:after="36" w:before="36" w:lineRule="auto"/>
              <w:rPr/>
            </w:pPr>
            <w:r w:rsidDel="00000000" w:rsidR="00000000" w:rsidRPr="00000000">
              <w:rPr>
                <w:rtl w:val="0"/>
              </w:rPr>
              <w:t xml:space="preserve">Ground Transportation Details</w:t>
            </w:r>
          </w:p>
        </w:tc>
        <w:tc>
          <w:tcPr/>
          <w:p w:rsidR="00000000" w:rsidDel="00000000" w:rsidP="00000000" w:rsidRDefault="00000000" w:rsidRPr="00000000" w14:paraId="00000128">
            <w:pPr>
              <w:spacing w:after="36" w:before="36" w:lineRule="auto"/>
              <w:rPr/>
            </w:pPr>
            <w:r w:rsidDel="00000000" w:rsidR="00000000" w:rsidRPr="00000000">
              <w:rPr>
                <w:rtl w:val="0"/>
              </w:rPr>
              <w:t xml:space="preserve">Long text</w:t>
            </w:r>
          </w:p>
        </w:tc>
        <w:tc>
          <w:tcPr/>
          <w:p w:rsidR="00000000" w:rsidDel="00000000" w:rsidP="00000000" w:rsidRDefault="00000000" w:rsidRPr="00000000" w14:paraId="00000129">
            <w:pPr>
              <w:rPr/>
            </w:pPr>
            <w:r w:rsidDel="00000000" w:rsidR="00000000" w:rsidRPr="00000000">
              <w:rPr>
                <w:rtl w:val="0"/>
              </w:rPr>
            </w:r>
          </w:p>
        </w:tc>
      </w:tr>
      <w:tr>
        <w:trPr>
          <w:cantSplit w:val="0"/>
          <w:tblHeader w:val="0"/>
        </w:trPr>
        <w:tc>
          <w:tcPr/>
          <w:p w:rsidR="00000000" w:rsidDel="00000000" w:rsidP="00000000" w:rsidRDefault="00000000" w:rsidRPr="00000000" w14:paraId="0000012A">
            <w:pPr>
              <w:spacing w:after="36" w:before="36" w:lineRule="auto"/>
              <w:rPr/>
            </w:pPr>
            <w:r w:rsidDel="00000000" w:rsidR="00000000" w:rsidRPr="00000000">
              <w:rPr>
                <w:rtl w:val="0"/>
              </w:rPr>
              <w:t xml:space="preserve">Client / Team Notes</w:t>
            </w:r>
          </w:p>
        </w:tc>
        <w:tc>
          <w:tcPr/>
          <w:p w:rsidR="00000000" w:rsidDel="00000000" w:rsidP="00000000" w:rsidRDefault="00000000" w:rsidRPr="00000000" w14:paraId="0000012B">
            <w:pPr>
              <w:spacing w:after="36" w:before="36" w:lineRule="auto"/>
              <w:rPr/>
            </w:pPr>
            <w:r w:rsidDel="00000000" w:rsidR="00000000" w:rsidRPr="00000000">
              <w:rPr>
                <w:rtl w:val="0"/>
              </w:rPr>
              <w:t xml:space="preserve">Long text</w:t>
            </w:r>
          </w:p>
        </w:tc>
        <w:tc>
          <w:tcPr/>
          <w:p w:rsidR="00000000" w:rsidDel="00000000" w:rsidP="00000000" w:rsidRDefault="00000000" w:rsidRPr="00000000" w14:paraId="0000012C">
            <w:pPr>
              <w:rPr/>
            </w:pPr>
            <w:r w:rsidDel="00000000" w:rsidR="00000000" w:rsidRPr="00000000">
              <w:rPr>
                <w:rtl w:val="0"/>
              </w:rPr>
            </w:r>
          </w:p>
        </w:tc>
      </w:tr>
      <w:tr>
        <w:trPr>
          <w:cantSplit w:val="0"/>
          <w:tblHeader w:val="0"/>
        </w:trPr>
        <w:tc>
          <w:tcPr/>
          <w:p w:rsidR="00000000" w:rsidDel="00000000" w:rsidP="00000000" w:rsidRDefault="00000000" w:rsidRPr="00000000" w14:paraId="0000012D">
            <w:pPr>
              <w:spacing w:after="36" w:before="36" w:lineRule="auto"/>
              <w:rPr/>
            </w:pPr>
            <w:r w:rsidDel="00000000" w:rsidR="00000000" w:rsidRPr="00000000">
              <w:rPr>
                <w:rtl w:val="0"/>
              </w:rPr>
              <w:t xml:space="preserve">Post-Keynote Notes / Next Steps</w:t>
            </w:r>
          </w:p>
        </w:tc>
        <w:tc>
          <w:tcPr/>
          <w:p w:rsidR="00000000" w:rsidDel="00000000" w:rsidP="00000000" w:rsidRDefault="00000000" w:rsidRPr="00000000" w14:paraId="0000012E">
            <w:pPr>
              <w:spacing w:after="36" w:before="36" w:lineRule="auto"/>
              <w:rPr/>
            </w:pPr>
            <w:r w:rsidDel="00000000" w:rsidR="00000000" w:rsidRPr="00000000">
              <w:rPr>
                <w:rtl w:val="0"/>
              </w:rPr>
              <w:t xml:space="preserve">Long text</w:t>
            </w:r>
          </w:p>
        </w:tc>
        <w:tc>
          <w:tcPr/>
          <w:p w:rsidR="00000000" w:rsidDel="00000000" w:rsidP="00000000" w:rsidRDefault="00000000" w:rsidRPr="00000000" w14:paraId="0000012F">
            <w:pPr>
              <w:spacing w:after="36" w:before="36" w:lineRule="auto"/>
              <w:rPr/>
            </w:pPr>
            <w:r w:rsidDel="00000000" w:rsidR="00000000" w:rsidRPr="00000000">
              <w:rPr>
                <w:rtl w:val="0"/>
              </w:rPr>
              <w:t xml:space="preserve">Logistics follow-up only — thank the client, share the deck, schedule a call with the client or bureau agent.</w:t>
            </w:r>
          </w:p>
        </w:tc>
      </w:tr>
      <w:tr>
        <w:trPr>
          <w:cantSplit w:val="0"/>
          <w:tblHeader w:val="0"/>
        </w:trPr>
        <w:tc>
          <w:tcPr/>
          <w:p w:rsidR="00000000" w:rsidDel="00000000" w:rsidP="00000000" w:rsidRDefault="00000000" w:rsidRPr="00000000" w14:paraId="00000130">
            <w:pPr>
              <w:spacing w:after="36" w:before="36" w:lineRule="auto"/>
              <w:rPr/>
            </w:pPr>
            <w:r w:rsidDel="00000000" w:rsidR="00000000" w:rsidRPr="00000000">
              <w:rPr>
                <w:rtl w:val="0"/>
              </w:rPr>
              <w:t xml:space="preserve">Debrief Call Notes</w:t>
            </w:r>
          </w:p>
        </w:tc>
        <w:tc>
          <w:tcPr/>
          <w:p w:rsidR="00000000" w:rsidDel="00000000" w:rsidP="00000000" w:rsidRDefault="00000000" w:rsidRPr="00000000" w14:paraId="00000131">
            <w:pPr>
              <w:spacing w:after="36" w:before="36" w:lineRule="auto"/>
              <w:rPr/>
            </w:pPr>
            <w:r w:rsidDel="00000000" w:rsidR="00000000" w:rsidRPr="00000000">
              <w:rPr>
                <w:rtl w:val="0"/>
              </w:rPr>
              <w:t xml:space="preserve">Long text</w:t>
            </w:r>
          </w:p>
        </w:tc>
        <w:tc>
          <w:tcPr/>
          <w:p w:rsidR="00000000" w:rsidDel="00000000" w:rsidP="00000000" w:rsidRDefault="00000000" w:rsidRPr="00000000" w14:paraId="00000132">
            <w:pPr>
              <w:spacing w:after="36" w:before="36" w:lineRule="auto"/>
              <w:rPr/>
            </w:pPr>
            <w:r w:rsidDel="00000000" w:rsidR="00000000" w:rsidRPr="00000000">
              <w:rPr>
                <w:rtl w:val="0"/>
              </w:rPr>
              <w:t xml:space="preserve">Used only for the live debrief call, where one is scheduled. Kept separate from post-keynote logistics because the two serve different purposes.</w:t>
            </w:r>
          </w:p>
        </w:tc>
      </w:tr>
      <w:tr>
        <w:trPr>
          <w:cantSplit w:val="0"/>
          <w:tblHeader w:val="0"/>
        </w:trPr>
        <w:tc>
          <w:tcPr/>
          <w:p w:rsidR="00000000" w:rsidDel="00000000" w:rsidP="00000000" w:rsidRDefault="00000000" w:rsidRPr="00000000" w14:paraId="00000133">
            <w:pPr>
              <w:spacing w:after="36" w:before="36" w:lineRule="auto"/>
              <w:rPr/>
            </w:pPr>
            <w:r w:rsidDel="00000000" w:rsidR="00000000" w:rsidRPr="00000000">
              <w:rPr>
                <w:rtl w:val="0"/>
              </w:rPr>
              <w:t xml:space="preserve">Send Post-Keynote Next Steps Alert?</w:t>
            </w:r>
          </w:p>
        </w:tc>
        <w:tc>
          <w:tcPr/>
          <w:p w:rsidR="00000000" w:rsidDel="00000000" w:rsidP="00000000" w:rsidRDefault="00000000" w:rsidRPr="00000000" w14:paraId="00000134">
            <w:pPr>
              <w:spacing w:after="36" w:before="36" w:lineRule="auto"/>
              <w:rPr/>
            </w:pPr>
            <w:r w:rsidDel="00000000" w:rsidR="00000000" w:rsidRPr="00000000">
              <w:rPr>
                <w:rtl w:val="0"/>
              </w:rPr>
              <w:t xml:space="preserve">Checkbox</w:t>
            </w:r>
          </w:p>
        </w:tc>
        <w:tc>
          <w:tcPr/>
          <w:p w:rsidR="00000000" w:rsidDel="00000000" w:rsidP="00000000" w:rsidRDefault="00000000" w:rsidRPr="00000000" w14:paraId="00000135">
            <w:pPr>
              <w:spacing w:after="36" w:before="36" w:lineRule="auto"/>
              <w:rPr/>
            </w:pPr>
            <w:r w:rsidDel="00000000" w:rsidR="00000000" w:rsidRPr="00000000">
              <w:rPr>
                <w:rtl w:val="0"/>
              </w:rPr>
              <w:t xml:space="preserve">Trigger. Emails the Post-Keynote Notes field to Liezel.</w:t>
            </w:r>
          </w:p>
        </w:tc>
      </w:tr>
      <w:tr>
        <w:trPr>
          <w:cantSplit w:val="0"/>
          <w:tblHeader w:val="0"/>
        </w:trPr>
        <w:tc>
          <w:tcPr/>
          <w:p w:rsidR="00000000" w:rsidDel="00000000" w:rsidP="00000000" w:rsidRDefault="00000000" w:rsidRPr="00000000" w14:paraId="00000136">
            <w:pPr>
              <w:spacing w:after="36" w:before="36" w:lineRule="auto"/>
              <w:rPr/>
            </w:pPr>
            <w:r w:rsidDel="00000000" w:rsidR="00000000" w:rsidRPr="00000000">
              <w:rPr>
                <w:rtl w:val="0"/>
              </w:rPr>
              <w:t xml:space="preserve">Client Assets</w:t>
            </w:r>
          </w:p>
        </w:tc>
        <w:tc>
          <w:tcPr/>
          <w:p w:rsidR="00000000" w:rsidDel="00000000" w:rsidP="00000000" w:rsidRDefault="00000000" w:rsidRPr="00000000" w14:paraId="00000137">
            <w:pPr>
              <w:spacing w:after="36" w:before="36" w:lineRule="auto"/>
              <w:rPr/>
            </w:pPr>
            <w:r w:rsidDel="00000000" w:rsidR="00000000" w:rsidRPr="00000000">
              <w:rPr>
                <w:rtl w:val="0"/>
              </w:rPr>
              <w:t xml:space="preserve">URL</w:t>
            </w:r>
          </w:p>
        </w:tc>
        <w:tc>
          <w:tcPr/>
          <w:p w:rsidR="00000000" w:rsidDel="00000000" w:rsidP="00000000" w:rsidRDefault="00000000" w:rsidRPr="00000000" w14:paraId="00000138">
            <w:pPr>
              <w:spacing w:after="36" w:before="36" w:lineRule="auto"/>
              <w:rPr/>
            </w:pPr>
            <w:r w:rsidDel="00000000" w:rsidR="00000000" w:rsidRPr="00000000">
              <w:rPr>
                <w:rtl w:val="0"/>
              </w:rPr>
              <w:t xml:space="preserve">Google Drive folder link.</w:t>
            </w:r>
          </w:p>
        </w:tc>
      </w:tr>
      <w:tr>
        <w:trPr>
          <w:cantSplit w:val="0"/>
          <w:tblHeader w:val="0"/>
        </w:trPr>
        <w:tc>
          <w:tcPr/>
          <w:p w:rsidR="00000000" w:rsidDel="00000000" w:rsidP="00000000" w:rsidRDefault="00000000" w:rsidRPr="00000000" w14:paraId="00000139">
            <w:pPr>
              <w:spacing w:after="36" w:before="36" w:lineRule="auto"/>
              <w:rPr/>
            </w:pPr>
            <w:r w:rsidDel="00000000" w:rsidR="00000000" w:rsidRPr="00000000">
              <w:rPr>
                <w:rtl w:val="0"/>
              </w:rPr>
              <w:t xml:space="preserve">Event Contract</w:t>
            </w:r>
          </w:p>
        </w:tc>
        <w:tc>
          <w:tcPr/>
          <w:p w:rsidR="00000000" w:rsidDel="00000000" w:rsidP="00000000" w:rsidRDefault="00000000" w:rsidRPr="00000000" w14:paraId="0000013A">
            <w:pPr>
              <w:spacing w:after="36" w:before="36" w:lineRule="auto"/>
              <w:rPr/>
            </w:pPr>
            <w:r w:rsidDel="00000000" w:rsidR="00000000" w:rsidRPr="00000000">
              <w:rPr>
                <w:rtl w:val="0"/>
              </w:rPr>
              <w:t xml:space="preserve">URL</w:t>
            </w:r>
          </w:p>
        </w:tc>
        <w:tc>
          <w:tcPr/>
          <w:p w:rsidR="00000000" w:rsidDel="00000000" w:rsidP="00000000" w:rsidRDefault="00000000" w:rsidRPr="00000000" w14:paraId="0000013B">
            <w:pPr>
              <w:rPr/>
            </w:pPr>
            <w:r w:rsidDel="00000000" w:rsidR="00000000" w:rsidRPr="00000000">
              <w:rPr>
                <w:rtl w:val="0"/>
              </w:rPr>
              <w:t xml:space="preserve">Google Drive link.</w:t>
            </w:r>
          </w:p>
        </w:tc>
      </w:tr>
      <w:tr>
        <w:trPr>
          <w:cantSplit w:val="0"/>
          <w:tblHeader w:val="0"/>
        </w:trPr>
        <w:tc>
          <w:tcPr/>
          <w:p w:rsidR="00000000" w:rsidDel="00000000" w:rsidP="00000000" w:rsidRDefault="00000000" w:rsidRPr="00000000" w14:paraId="0000013C">
            <w:pPr>
              <w:spacing w:after="36" w:before="36" w:lineRule="auto"/>
              <w:rPr/>
            </w:pPr>
            <w:r w:rsidDel="00000000" w:rsidR="00000000" w:rsidRPr="00000000">
              <w:rPr>
                <w:rtl w:val="0"/>
              </w:rPr>
              <w:t xml:space="preserve">Company Logo</w:t>
            </w:r>
          </w:p>
        </w:tc>
        <w:tc>
          <w:tcPr/>
          <w:p w:rsidR="00000000" w:rsidDel="00000000" w:rsidP="00000000" w:rsidRDefault="00000000" w:rsidRPr="00000000" w14:paraId="0000013D">
            <w:pPr>
              <w:spacing w:after="36" w:before="36" w:lineRule="auto"/>
              <w:rPr/>
            </w:pPr>
            <w:r w:rsidDel="00000000" w:rsidR="00000000" w:rsidRPr="00000000">
              <w:rPr>
                <w:rtl w:val="0"/>
              </w:rPr>
              <w:t xml:space="preserve">Lookup</w:t>
            </w:r>
          </w:p>
        </w:tc>
        <w:tc>
          <w:tcPr/>
          <w:p w:rsidR="00000000" w:rsidDel="00000000" w:rsidP="00000000" w:rsidRDefault="00000000" w:rsidRPr="00000000" w14:paraId="0000013E">
            <w:pPr>
              <w:spacing w:after="36" w:before="36" w:lineRule="auto"/>
              <w:rPr/>
            </w:pPr>
            <w:r w:rsidDel="00000000" w:rsidR="00000000" w:rsidRPr="00000000">
              <w:rPr>
                <w:rtl w:val="0"/>
              </w:rPr>
              <w:t xml:space="preserve">From Companies. AI-enriched at the company, not duplicated here.</w:t>
            </w:r>
          </w:p>
        </w:tc>
      </w:tr>
      <w:tr>
        <w:trPr>
          <w:cantSplit w:val="0"/>
          <w:tblHeader w:val="0"/>
        </w:trPr>
        <w:tc>
          <w:tcPr/>
          <w:p w:rsidR="00000000" w:rsidDel="00000000" w:rsidP="00000000" w:rsidRDefault="00000000" w:rsidRPr="00000000" w14:paraId="0000013F">
            <w:pPr>
              <w:spacing w:after="36" w:before="36" w:lineRule="auto"/>
              <w:rPr>
                <w:color w:val="000000"/>
              </w:rPr>
            </w:pPr>
            <w:r w:rsidDel="00000000" w:rsidR="00000000" w:rsidRPr="00000000">
              <w:rPr>
                <w:color w:val="000000"/>
                <w:rtl w:val="0"/>
              </w:rPr>
              <w:t xml:space="preserve">Welcome Kit URL</w:t>
            </w:r>
          </w:p>
        </w:tc>
        <w:tc>
          <w:tcPr/>
          <w:p w:rsidR="00000000" w:rsidDel="00000000" w:rsidP="00000000" w:rsidRDefault="00000000" w:rsidRPr="00000000" w14:paraId="00000140">
            <w:pPr>
              <w:spacing w:after="36" w:before="36" w:lineRule="auto"/>
              <w:rPr>
                <w:color w:val="000000"/>
              </w:rPr>
            </w:pPr>
            <w:r w:rsidDel="00000000" w:rsidR="00000000" w:rsidRPr="00000000">
              <w:rPr>
                <w:color w:val="000000"/>
                <w:rtl w:val="0"/>
              </w:rPr>
              <w:t xml:space="preserve">Formula</w:t>
            </w:r>
          </w:p>
        </w:tc>
        <w:tc>
          <w:tcPr/>
          <w:p w:rsidR="00000000" w:rsidDel="00000000" w:rsidP="00000000" w:rsidRDefault="00000000" w:rsidRPr="00000000" w14:paraId="00000141">
            <w:pPr>
              <w:spacing w:after="36" w:before="36" w:lineRule="auto"/>
              <w:rPr>
                <w:color w:val="000000"/>
              </w:rPr>
            </w:pPr>
            <w:r w:rsidDel="00000000" w:rsidR="00000000" w:rsidRPr="00000000">
              <w:rPr>
                <w:color w:val="000000"/>
                <w:rtl w:val="0"/>
              </w:rPr>
              <w:t xml:space="preserve">"https://[host]/kit/" &amp; {Kit Token}</w:t>
            </w:r>
            <w:r w:rsidDel="00000000" w:rsidR="00000000" w:rsidRPr="00000000">
              <w:rPr>
                <w:color w:val="000000"/>
                <w:rtl w:val="0"/>
              </w:rPr>
              <w:t xml:space="preserve">. The kit is a hosted page.</w:t>
            </w:r>
          </w:p>
        </w:tc>
      </w:tr>
      <w:tr>
        <w:trPr>
          <w:cantSplit w:val="0"/>
          <w:tblHeader w:val="0"/>
        </w:trPr>
        <w:tc>
          <w:tcPr/>
          <w:p w:rsidR="00000000" w:rsidDel="00000000" w:rsidP="00000000" w:rsidRDefault="00000000" w:rsidRPr="00000000" w14:paraId="00000142">
            <w:pPr>
              <w:spacing w:after="36" w:before="36" w:lineRule="auto"/>
              <w:rPr/>
            </w:pPr>
            <w:r w:rsidDel="00000000" w:rsidR="00000000" w:rsidRPr="00000000">
              <w:rPr>
                <w:rtl w:val="0"/>
              </w:rPr>
              <w:t xml:space="preserve">Last Modified</w:t>
            </w:r>
          </w:p>
        </w:tc>
        <w:tc>
          <w:tcPr/>
          <w:p w:rsidR="00000000" w:rsidDel="00000000" w:rsidP="00000000" w:rsidRDefault="00000000" w:rsidRPr="00000000" w14:paraId="00000143">
            <w:pPr>
              <w:spacing w:after="36" w:before="36" w:lineRule="auto"/>
              <w:rPr/>
            </w:pPr>
            <w:r w:rsidDel="00000000" w:rsidR="00000000" w:rsidRPr="00000000">
              <w:rPr>
                <w:rtl w:val="0"/>
              </w:rPr>
              <w:t xml:space="preserve">Last modified time</w:t>
            </w:r>
          </w:p>
        </w:tc>
        <w:tc>
          <w:tcPr/>
          <w:p w:rsidR="00000000" w:rsidDel="00000000" w:rsidP="00000000" w:rsidRDefault="00000000" w:rsidRPr="00000000" w14:paraId="00000144">
            <w:pPr>
              <w:spacing w:after="36" w:before="36" w:lineRule="auto"/>
              <w:rPr/>
            </w:pPr>
            <w:r w:rsidDel="00000000" w:rsidR="00000000" w:rsidRPr="00000000">
              <w:rPr>
                <w:rtl w:val="0"/>
              </w:rPr>
              <w:t xml:space="preserve">Trigger. Drives staleness alerting.</w:t>
            </w:r>
          </w:p>
        </w:tc>
      </w:tr>
    </w:tbl>
    <w:p w:rsidR="00000000" w:rsidDel="00000000" w:rsidP="00000000" w:rsidRDefault="00000000" w:rsidRPr="00000000" w14:paraId="00000145">
      <w:pPr>
        <w:spacing w:after="180" w:before="180" w:lineRule="auto"/>
        <w:rPr/>
      </w:pPr>
      <w:r w:rsidDel="00000000" w:rsidR="00000000" w:rsidRPr="00000000">
        <w:rPr>
          <w:rtl w:val="0"/>
        </w:rPr>
        <w:t xml:space="preserve">Two of these are automations wearing field clothing, and both come straight from the reference build: the alert checkbox is the one-click handoff pattern, and Last Modified is the staleness trigger behind the daily outstanding-items digest.</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rPr/>
      </w:pPr>
      <w:bookmarkStart w:colFirst="0" w:colLast="0" w:name="_nl9cnlv55ey0" w:id="4"/>
      <w:bookmarkEnd w:id="4"/>
      <w:r w:rsidDel="00000000" w:rsidR="00000000" w:rsidRPr="00000000">
        <w:rPr>
          <w:rtl w:val="0"/>
        </w:rPr>
        <w:t xml:space="preserve">Pre-Event Questionnaire</w:t>
      </w:r>
    </w:p>
    <w:p w:rsidR="00000000" w:rsidDel="00000000" w:rsidP="00000000" w:rsidRDefault="00000000" w:rsidRPr="00000000" w14:paraId="00000148">
      <w:pPr>
        <w:spacing w:after="180" w:before="180" w:lineRule="auto"/>
        <w:rPr/>
      </w:pPr>
      <w:r w:rsidDel="00000000" w:rsidR="00000000" w:rsidRPr="00000000">
        <w:rPr>
          <w:rtl w:val="0"/>
        </w:rPr>
        <w:t xml:space="preserve">Sent to the client after the deal is marked closed won:</w:t>
      </w:r>
    </w:p>
    <w:p w:rsidR="00000000" w:rsidDel="00000000" w:rsidP="00000000" w:rsidRDefault="00000000" w:rsidRPr="00000000" w14:paraId="00000149">
      <w:pPr>
        <w:numPr>
          <w:ilvl w:val="0"/>
          <w:numId w:val="1"/>
        </w:numPr>
        <w:spacing w:after="0" w:afterAutospacing="0" w:before="180" w:lineRule="auto"/>
        <w:ind w:left="720" w:hanging="360"/>
        <w:rPr>
          <w:u w:val="none"/>
        </w:rPr>
      </w:pPr>
      <w:r w:rsidDel="00000000" w:rsidR="00000000" w:rsidRPr="00000000">
        <w:rPr>
          <w:rtl w:val="0"/>
        </w:rPr>
        <w:t xml:space="preserve">Company Name</w:t>
      </w:r>
    </w:p>
    <w:p w:rsidR="00000000" w:rsidDel="00000000" w:rsidP="00000000" w:rsidRDefault="00000000" w:rsidRPr="00000000" w14:paraId="0000014A">
      <w:pPr>
        <w:numPr>
          <w:ilvl w:val="0"/>
          <w:numId w:val="1"/>
        </w:numPr>
        <w:spacing w:after="0" w:afterAutospacing="0" w:before="0" w:beforeAutospacing="0" w:lineRule="auto"/>
        <w:ind w:left="720" w:hanging="360"/>
        <w:rPr>
          <w:u w:val="none"/>
        </w:rPr>
      </w:pPr>
      <w:r w:rsidDel="00000000" w:rsidR="00000000" w:rsidRPr="00000000">
        <w:rPr>
          <w:rtl w:val="0"/>
        </w:rPr>
        <w:t xml:space="preserve">Event Name</w:t>
      </w:r>
    </w:p>
    <w:p w:rsidR="00000000" w:rsidDel="00000000" w:rsidP="00000000" w:rsidRDefault="00000000" w:rsidRPr="00000000" w14:paraId="0000014B">
      <w:pPr>
        <w:numPr>
          <w:ilvl w:val="0"/>
          <w:numId w:val="1"/>
        </w:numPr>
        <w:spacing w:after="0" w:afterAutospacing="0" w:before="0" w:beforeAutospacing="0" w:lineRule="auto"/>
        <w:ind w:left="720" w:hanging="360"/>
        <w:rPr>
          <w:u w:val="none"/>
        </w:rPr>
      </w:pPr>
      <w:r w:rsidDel="00000000" w:rsidR="00000000" w:rsidRPr="00000000">
        <w:rPr>
          <w:rtl w:val="0"/>
        </w:rPr>
        <w:t xml:space="preserve">Event Website</w:t>
      </w:r>
    </w:p>
    <w:p w:rsidR="00000000" w:rsidDel="00000000" w:rsidP="00000000" w:rsidRDefault="00000000" w:rsidRPr="00000000" w14:paraId="0000014C">
      <w:pPr>
        <w:numPr>
          <w:ilvl w:val="0"/>
          <w:numId w:val="1"/>
        </w:numPr>
        <w:spacing w:after="0" w:afterAutospacing="0" w:before="0" w:beforeAutospacing="0" w:lineRule="auto"/>
        <w:ind w:left="720" w:hanging="360"/>
        <w:rPr>
          <w:u w:val="none"/>
        </w:rPr>
      </w:pPr>
      <w:r w:rsidDel="00000000" w:rsidR="00000000" w:rsidRPr="00000000">
        <w:rPr>
          <w:rtl w:val="0"/>
        </w:rPr>
        <w:t xml:space="preserve">Event Theme</w:t>
      </w:r>
    </w:p>
    <w:p w:rsidR="00000000" w:rsidDel="00000000" w:rsidP="00000000" w:rsidRDefault="00000000" w:rsidRPr="00000000" w14:paraId="0000014D">
      <w:pPr>
        <w:numPr>
          <w:ilvl w:val="0"/>
          <w:numId w:val="1"/>
        </w:numPr>
        <w:spacing w:after="0" w:afterAutospacing="0" w:before="0" w:beforeAutospacing="0" w:lineRule="auto"/>
        <w:ind w:left="720" w:hanging="360"/>
        <w:rPr>
          <w:u w:val="none"/>
        </w:rPr>
      </w:pPr>
      <w:r w:rsidDel="00000000" w:rsidR="00000000" w:rsidRPr="00000000">
        <w:rPr>
          <w:rtl w:val="0"/>
        </w:rPr>
        <w:t xml:space="preserve">Audience Overview</w:t>
      </w:r>
    </w:p>
    <w:p w:rsidR="00000000" w:rsidDel="00000000" w:rsidP="00000000" w:rsidRDefault="00000000" w:rsidRPr="00000000" w14:paraId="0000014E">
      <w:pPr>
        <w:numPr>
          <w:ilvl w:val="0"/>
          <w:numId w:val="1"/>
        </w:numPr>
        <w:spacing w:after="0" w:afterAutospacing="0" w:before="0" w:beforeAutospacing="0" w:lineRule="auto"/>
        <w:ind w:left="720" w:hanging="360"/>
        <w:rPr>
          <w:u w:val="none"/>
        </w:rPr>
      </w:pPr>
      <w:r w:rsidDel="00000000" w:rsidR="00000000" w:rsidRPr="00000000">
        <w:rPr>
          <w:rtl w:val="0"/>
        </w:rPr>
        <w:t xml:space="preserve">Primary Stakeholder</w:t>
      </w:r>
    </w:p>
    <w:p w:rsidR="00000000" w:rsidDel="00000000" w:rsidP="00000000" w:rsidRDefault="00000000" w:rsidRPr="00000000" w14:paraId="0000014F">
      <w:pPr>
        <w:numPr>
          <w:ilvl w:val="0"/>
          <w:numId w:val="1"/>
        </w:numPr>
        <w:spacing w:after="0" w:afterAutospacing="0" w:before="0" w:beforeAutospacing="0" w:lineRule="auto"/>
        <w:ind w:left="720" w:hanging="360"/>
        <w:rPr>
          <w:u w:val="none"/>
        </w:rPr>
      </w:pPr>
      <w:r w:rsidDel="00000000" w:rsidR="00000000" w:rsidRPr="00000000">
        <w:rPr>
          <w:rtl w:val="0"/>
        </w:rPr>
        <w:t xml:space="preserve">Event Objectives</w:t>
      </w:r>
    </w:p>
    <w:p w:rsidR="00000000" w:rsidDel="00000000" w:rsidP="00000000" w:rsidRDefault="00000000" w:rsidRPr="00000000" w14:paraId="00000150">
      <w:pPr>
        <w:numPr>
          <w:ilvl w:val="0"/>
          <w:numId w:val="1"/>
        </w:numPr>
        <w:spacing w:after="0" w:afterAutospacing="0" w:before="0" w:beforeAutospacing="0" w:lineRule="auto"/>
        <w:ind w:left="720" w:hanging="360"/>
        <w:rPr>
          <w:u w:val="none"/>
        </w:rPr>
      </w:pPr>
      <w:r w:rsidDel="00000000" w:rsidR="00000000" w:rsidRPr="00000000">
        <w:rPr>
          <w:rtl w:val="0"/>
        </w:rPr>
        <w:t xml:space="preserve">Audience Mood</w:t>
      </w:r>
    </w:p>
    <w:p w:rsidR="00000000" w:rsidDel="00000000" w:rsidP="00000000" w:rsidRDefault="00000000" w:rsidRPr="00000000" w14:paraId="00000151">
      <w:pPr>
        <w:numPr>
          <w:ilvl w:val="0"/>
          <w:numId w:val="1"/>
        </w:numPr>
        <w:spacing w:after="0" w:afterAutospacing="0" w:before="0" w:beforeAutospacing="0" w:lineRule="auto"/>
        <w:ind w:left="720" w:hanging="360"/>
        <w:rPr>
          <w:u w:val="none"/>
        </w:rPr>
      </w:pPr>
      <w:r w:rsidDel="00000000" w:rsidR="00000000" w:rsidRPr="00000000">
        <w:rPr>
          <w:rtl w:val="0"/>
        </w:rPr>
        <w:t xml:space="preserve">Keynote/Event Duration</w:t>
      </w:r>
    </w:p>
    <w:p w:rsidR="00000000" w:rsidDel="00000000" w:rsidP="00000000" w:rsidRDefault="00000000" w:rsidRPr="00000000" w14:paraId="00000152">
      <w:pPr>
        <w:numPr>
          <w:ilvl w:val="0"/>
          <w:numId w:val="1"/>
        </w:numPr>
        <w:spacing w:after="0" w:afterAutospacing="0" w:before="0" w:beforeAutospacing="0" w:lineRule="auto"/>
        <w:ind w:left="720" w:hanging="360"/>
        <w:rPr>
          <w:u w:val="none"/>
        </w:rPr>
      </w:pPr>
      <w:r w:rsidDel="00000000" w:rsidR="00000000" w:rsidRPr="00000000">
        <w:rPr>
          <w:rtl w:val="0"/>
        </w:rPr>
        <w:t xml:space="preserve">Why Ben?</w:t>
      </w:r>
    </w:p>
    <w:p w:rsidR="00000000" w:rsidDel="00000000" w:rsidP="00000000" w:rsidRDefault="00000000" w:rsidRPr="00000000" w14:paraId="00000153">
      <w:pPr>
        <w:numPr>
          <w:ilvl w:val="0"/>
          <w:numId w:val="1"/>
        </w:numPr>
        <w:spacing w:after="0" w:afterAutospacing="0" w:before="0" w:beforeAutospacing="0" w:lineRule="auto"/>
        <w:ind w:left="720" w:hanging="360"/>
        <w:rPr>
          <w:u w:val="none"/>
        </w:rPr>
      </w:pPr>
      <w:r w:rsidDel="00000000" w:rsidR="00000000" w:rsidRPr="00000000">
        <w:rPr>
          <w:rtl w:val="0"/>
        </w:rPr>
        <w:t xml:space="preserve">Key Focus Areas</w:t>
      </w:r>
    </w:p>
    <w:p w:rsidR="00000000" w:rsidDel="00000000" w:rsidP="00000000" w:rsidRDefault="00000000" w:rsidRPr="00000000" w14:paraId="00000154">
      <w:pPr>
        <w:numPr>
          <w:ilvl w:val="0"/>
          <w:numId w:val="1"/>
        </w:numPr>
        <w:spacing w:after="180" w:before="0" w:beforeAutospacing="0" w:lineRule="auto"/>
        <w:ind w:left="720" w:hanging="360"/>
        <w:rPr>
          <w:u w:val="none"/>
        </w:rPr>
      </w:pPr>
      <w:r w:rsidDel="00000000" w:rsidR="00000000" w:rsidRPr="00000000">
        <w:rPr>
          <w:rtl w:val="0"/>
        </w:rPr>
        <w:t xml:space="preserve">Additional Details</w:t>
      </w:r>
    </w:p>
    <w:p w:rsidR="00000000" w:rsidDel="00000000" w:rsidP="00000000" w:rsidRDefault="00000000" w:rsidRPr="00000000" w14:paraId="00000155">
      <w:pPr>
        <w:pStyle w:val="Heading3"/>
        <w:rPr/>
      </w:pPr>
      <w:r w:rsidDel="00000000" w:rsidR="00000000" w:rsidRPr="00000000">
        <w:rPr>
          <w:rtl w:val="0"/>
        </w:rPr>
        <w:t xml:space="preserve">Two artifacts, not one</w:t>
      </w:r>
    </w:p>
    <w:p w:rsidR="00000000" w:rsidDel="00000000" w:rsidP="00000000" w:rsidRDefault="00000000" w:rsidRPr="00000000" w14:paraId="00000156">
      <w:pPr>
        <w:spacing w:after="180" w:before="180" w:lineRule="auto"/>
        <w:rPr/>
      </w:pPr>
      <w:r w:rsidDel="00000000" w:rsidR="00000000" w:rsidRPr="00000000">
        <w:rPr>
          <w:rtl w:val="0"/>
        </w:rPr>
        <w:t xml:space="preserve">The </w:t>
      </w:r>
      <w:r w:rsidDel="00000000" w:rsidR="00000000" w:rsidRPr="00000000">
        <w:rPr>
          <w:b w:val="1"/>
          <w:bCs w:val="1"/>
          <w:rtl w:val="0"/>
        </w:rPr>
        <w:t xml:space="preserve">welcome kit</w:t>
      </w:r>
      <w:r w:rsidDel="00000000" w:rsidR="00000000" w:rsidRPr="00000000">
        <w:rPr>
          <w:rtl w:val="0"/>
        </w:rPr>
        <w:t xml:space="preserve"> is a hosted page, rendered live from the deal record and sent as a link. Inside it, the questions appear as reference </w:t>
      </w:r>
      <w:r w:rsidDel="00000000" w:rsidR="00000000" w:rsidRPr="00000000">
        <w:rPr>
          <w:i w:val="1"/>
          <w:iCs w:val="1"/>
          <w:rtl w:val="0"/>
        </w:rPr>
        <w:t xml:space="preserve">and</w:t>
      </w:r>
      <w:r w:rsidDel="00000000" w:rsidR="00000000" w:rsidRPr="00000000">
        <w:rPr>
          <w:rtl w:val="0"/>
        </w:rPr>
        <w:t xml:space="preserve"> a link points to the </w:t>
      </w:r>
      <w:r w:rsidDel="00000000" w:rsidR="00000000" w:rsidRPr="00000000">
        <w:rPr>
          <w:rtl w:val="0"/>
        </w:rPr>
        <w:t xml:space="preserve">Airtable questionnaire form, </w:t>
      </w:r>
      <w:r w:rsidDel="00000000" w:rsidR="00000000" w:rsidRPr="00000000">
        <w:rPr>
          <w:rtl w:val="0"/>
        </w:rPr>
        <w:t xml:space="preserve">which the client completes. Two artifacts, one trigger. The page carries a print / save-as-PDF affordance for clients who forward it to a committee.</w:t>
      </w:r>
    </w:p>
    <w:p w:rsidR="00000000" w:rsidDel="00000000" w:rsidP="00000000" w:rsidRDefault="00000000" w:rsidRPr="00000000" w14:paraId="00000157">
      <w:pPr>
        <w:spacing w:after="180" w:before="180" w:lineRule="auto"/>
        <w:rPr/>
      </w:pPr>
      <w:r w:rsidDel="00000000" w:rsidR="00000000" w:rsidRPr="00000000">
        <w:rPr>
          <w:b w:val="1"/>
          <w:bCs w:val="1"/>
          <w:rtl w:val="0"/>
        </w:rPr>
        <w:t xml:space="preserve">Direct deals — the trigger is a sequence, not a single event:</w:t>
      </w:r>
      <w:r w:rsidDel="00000000" w:rsidR="00000000" w:rsidRPr="00000000">
        <w:rPr>
          <w:rtl w:val="0"/>
        </w:rPr>
        <w:t xml:space="preserve"> deal marked Closed Won → contract signed → invoice shared → </w:t>
      </w:r>
      <w:r w:rsidDel="00000000" w:rsidR="00000000" w:rsidRPr="00000000">
        <w:rPr>
          <w:i w:val="1"/>
          <w:iCs w:val="1"/>
          <w:rtl w:val="0"/>
        </w:rPr>
        <w:t xml:space="preserve">then</w:t>
      </w:r>
      <w:r w:rsidDel="00000000" w:rsidR="00000000" w:rsidRPr="00000000">
        <w:rPr>
          <w:rtl w:val="0"/>
        </w:rPr>
        <w:t xml:space="preserve"> the kit goes out with the prompt to review it and complete the form.</w:t>
      </w:r>
    </w:p>
    <w:p w:rsidR="00000000" w:rsidDel="00000000" w:rsidP="00000000" w:rsidRDefault="00000000" w:rsidRPr="00000000" w14:paraId="00000158">
      <w:pPr>
        <w:spacing w:after="180" w:before="180" w:lineRule="auto"/>
        <w:rPr/>
      </w:pPr>
      <w:r w:rsidDel="00000000" w:rsidR="00000000" w:rsidRPr="00000000">
        <w:rPr>
          <w:b w:val="1"/>
          <w:bCs w:val="1"/>
          <w:rtl w:val="0"/>
        </w:rPr>
        <w:t xml:space="preserve">Bureau deals — the kit goes to the bureau, and the bureau forwards it to the end client.</w:t>
      </w:r>
      <w:r w:rsidDel="00000000" w:rsidR="00000000" w:rsidRPr="00000000">
        <w:rPr>
          <w:rtl w:val="0"/>
        </w:rPr>
        <w:t xml:space="preserve"> Control drops sharply here. The bureau is the middle man, handles contract and invoicing, and owns follow-up; check-ins with the agent are periodic and it is the agent’s job to keep Ben and Liezel updated. Any automation on this path stops at the bureau.</w:t>
      </w:r>
    </w:p>
    <w:p w:rsidR="00000000" w:rsidDel="00000000" w:rsidP="00000000" w:rsidRDefault="00000000" w:rsidRPr="00000000" w14:paraId="00000159">
      <w:pPr>
        <w:spacing w:after="180" w:before="180" w:lineRule="auto"/>
        <w:rPr/>
      </w:pPr>
      <w:r w:rsidDel="00000000" w:rsidR="00000000" w:rsidRPr="00000000">
        <w:rPr>
          <w:b w:val="1"/>
          <w:bCs w:val="1"/>
          <w:rtl w:val="0"/>
        </w:rPr>
        <w:t xml:space="preserve">Contract and invoicing split by lane:</w:t>
      </w:r>
      <w:r w:rsidDel="00000000" w:rsidR="00000000" w:rsidRPr="00000000">
        <w:rPr>
          <w:rtl w:val="0"/>
        </w:rPr>
        <w:t xml:space="preserve"> Ben and Liezel handle both on all direct deals. Bureaus handle both on bureau deals.</w:t>
      </w:r>
    </w:p>
    <w:p w:rsidR="00000000" w:rsidDel="00000000" w:rsidP="00000000" w:rsidRDefault="00000000" w:rsidRPr="00000000" w14:paraId="0000015A">
      <w:pPr>
        <w:spacing w:after="180" w:before="180" w:lineRule="auto"/>
        <w:rPr/>
      </w:pPr>
      <w:r w:rsidDel="00000000" w:rsidR="00000000" w:rsidRPr="00000000">
        <w:rPr>
          <w:b w:val="1"/>
          <w:bCs w:val="1"/>
          <w:rtl w:val="0"/>
        </w:rPr>
        <w:t xml:space="preserve">Pre-population is required, not optional.</w:t>
      </w:r>
      <w:r w:rsidDel="00000000" w:rsidR="00000000" w:rsidRPr="00000000">
        <w:rPr>
          <w:rtl w:val="0"/>
        </w:rPr>
        <w:t xml:space="preserve"> Most of these already exist on the deal record by the time the questionnaire goes out. Asking a client to retype their own company name after they have signed a contract is exactly the failure the process map flags at stage 9 (process map)</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rPr/>
      </w:pPr>
      <w:bookmarkStart w:colFirst="0" w:colLast="0" w:name="_v158w5gqi4sx" w:id="5"/>
      <w:bookmarkEnd w:id="5"/>
      <w:r w:rsidDel="00000000" w:rsidR="00000000" w:rsidRPr="00000000">
        <w:rPr>
          <w:rtl w:val="0"/>
        </w:rPr>
        <w:t xml:space="preserve">Current booking form versus target</w:t>
      </w:r>
    </w:p>
    <w:p w:rsidR="00000000" w:rsidDel="00000000" w:rsidP="00000000" w:rsidRDefault="00000000" w:rsidRPr="00000000" w14:paraId="0000015D">
      <w:pPr>
        <w:spacing w:after="180" w:before="180" w:lineRule="auto"/>
        <w:rPr/>
      </w:pPr>
      <w:r w:rsidDel="00000000" w:rsidR="00000000" w:rsidRPr="00000000">
        <w:rPr>
          <w:rtl w:val="0"/>
        </w:rPr>
        <w:t xml:space="preserve">The live form at bennemtin.com/booking captures eight fields.</w:t>
      </w:r>
    </w:p>
    <w:tbl>
      <w:tblPr>
        <w:tblStyle w:val="Table5"/>
        <w:tblW w:w="10365.0" w:type="dxa"/>
        <w:jc w:val="left"/>
        <w:tblInd w:w="-330.0" w:type="dxa"/>
        <w:tblBorders>
          <w:top w:color="e3e3e0" w:space="0" w:sz="4" w:val="single"/>
          <w:bottom w:color="e3e3e0" w:space="0" w:sz="4" w:val="single"/>
          <w:insideH w:color="e3e3e0" w:space="0" w:sz="4" w:val="single"/>
        </w:tblBorders>
        <w:tblLayout w:type="fixed"/>
        <w:tblLook w:val="0620"/>
      </w:tblPr>
      <w:tblGrid>
        <w:gridCol w:w="3570"/>
        <w:gridCol w:w="6795"/>
        <w:tblGridChange w:id="0">
          <w:tblGrid>
            <w:gridCol w:w="3570"/>
            <w:gridCol w:w="679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5E">
            <w:pPr>
              <w:spacing w:after="36" w:before="36" w:lineRule="auto"/>
              <w:rPr>
                <w:b w:val="0"/>
                <w:bCs w:val="0"/>
              </w:rPr>
            </w:pPr>
            <w:r w:rsidDel="00000000" w:rsidR="00000000" w:rsidRPr="00000000">
              <w:rPr>
                <w:b w:val="0"/>
                <w:bCs w:val="0"/>
                <w:rtl w:val="0"/>
              </w:rPr>
              <w:t xml:space="preserve">Currently captured</w:t>
            </w:r>
          </w:p>
        </w:tc>
        <w:tc>
          <w:tcPr>
            <w:tcBorders>
              <w:bottom w:color="000000" w:space="0" w:sz="0" w:val="nil"/>
            </w:tcBorders>
            <w:vAlign w:val="bottom"/>
          </w:tcPr>
          <w:p w:rsidR="00000000" w:rsidDel="00000000" w:rsidP="00000000" w:rsidRDefault="00000000" w:rsidRPr="00000000" w14:paraId="0000015F">
            <w:pPr>
              <w:spacing w:after="36" w:before="36" w:lineRule="auto"/>
              <w:rPr>
                <w:b w:val="0"/>
                <w:bCs w:val="0"/>
              </w:rPr>
            </w:pPr>
            <w:r w:rsidDel="00000000" w:rsidR="00000000" w:rsidRPr="00000000">
              <w:rPr>
                <w:b w:val="0"/>
                <w:bCs w:val="0"/>
                <w:rtl w:val="0"/>
              </w:rPr>
              <w:t xml:space="preserve">Maps to</w:t>
            </w:r>
          </w:p>
        </w:tc>
      </w:tr>
      <w:tr>
        <w:trPr>
          <w:cantSplit w:val="0"/>
          <w:tblHeader w:val="0"/>
        </w:trPr>
        <w:tc>
          <w:tcPr/>
          <w:p w:rsidR="00000000" w:rsidDel="00000000" w:rsidP="00000000" w:rsidRDefault="00000000" w:rsidRPr="00000000" w14:paraId="00000160">
            <w:pPr>
              <w:spacing w:after="36" w:before="36" w:lineRule="auto"/>
              <w:rPr/>
            </w:pPr>
            <w:r w:rsidDel="00000000" w:rsidR="00000000" w:rsidRPr="00000000">
              <w:rPr>
                <w:rtl w:val="0"/>
              </w:rPr>
              <w:t xml:space="preserve">First Name, Last Name</w:t>
            </w:r>
          </w:p>
        </w:tc>
        <w:tc>
          <w:tcPr/>
          <w:p w:rsidR="00000000" w:rsidDel="00000000" w:rsidP="00000000" w:rsidRDefault="00000000" w:rsidRPr="00000000" w14:paraId="00000161">
            <w:pPr>
              <w:spacing w:after="36" w:before="36" w:lineRule="auto"/>
              <w:rPr/>
            </w:pPr>
            <w:r w:rsidDel="00000000" w:rsidR="00000000" w:rsidRPr="00000000">
              <w:rPr>
                <w:rtl w:val="0"/>
              </w:rPr>
              <w:t xml:space="preserve">Contact Name</w:t>
            </w:r>
          </w:p>
        </w:tc>
      </w:tr>
      <w:tr>
        <w:trPr>
          <w:cantSplit w:val="0"/>
          <w:tblHeader w:val="0"/>
        </w:trPr>
        <w:tc>
          <w:tcPr/>
          <w:p w:rsidR="00000000" w:rsidDel="00000000" w:rsidP="00000000" w:rsidRDefault="00000000" w:rsidRPr="00000000" w14:paraId="00000162">
            <w:pPr>
              <w:spacing w:after="36" w:before="36" w:lineRule="auto"/>
              <w:rPr/>
            </w:pPr>
            <w:r w:rsidDel="00000000" w:rsidR="00000000" w:rsidRPr="00000000">
              <w:rPr>
                <w:rtl w:val="0"/>
              </w:rPr>
              <w:t xml:space="preserve">Email address</w:t>
            </w:r>
          </w:p>
        </w:tc>
        <w:tc>
          <w:tcPr/>
          <w:p w:rsidR="00000000" w:rsidDel="00000000" w:rsidP="00000000" w:rsidRDefault="00000000" w:rsidRPr="00000000" w14:paraId="00000163">
            <w:pPr>
              <w:spacing w:after="36" w:before="36" w:lineRule="auto"/>
              <w:rPr/>
            </w:pPr>
            <w:r w:rsidDel="00000000" w:rsidR="00000000" w:rsidRPr="00000000">
              <w:rPr>
                <w:rtl w:val="0"/>
              </w:rPr>
              <w:t xml:space="preserve">Contact Email</w:t>
            </w:r>
          </w:p>
        </w:tc>
      </w:tr>
      <w:tr>
        <w:trPr>
          <w:cantSplit w:val="0"/>
          <w:tblHeader w:val="0"/>
        </w:trPr>
        <w:tc>
          <w:tcPr/>
          <w:p w:rsidR="00000000" w:rsidDel="00000000" w:rsidP="00000000" w:rsidRDefault="00000000" w:rsidRPr="00000000" w14:paraId="00000164">
            <w:pPr>
              <w:spacing w:after="36" w:before="36" w:lineRule="auto"/>
              <w:rPr/>
            </w:pPr>
            <w:r w:rsidDel="00000000" w:rsidR="00000000" w:rsidRPr="00000000">
              <w:rPr>
                <w:rtl w:val="0"/>
              </w:rPr>
              <w:t xml:space="preserve">Phone number</w:t>
            </w:r>
          </w:p>
        </w:tc>
        <w:tc>
          <w:tcPr/>
          <w:p w:rsidR="00000000" w:rsidDel="00000000" w:rsidP="00000000" w:rsidRDefault="00000000" w:rsidRPr="00000000" w14:paraId="00000165">
            <w:pPr>
              <w:spacing w:after="36" w:before="36" w:lineRule="auto"/>
              <w:rPr/>
            </w:pPr>
            <w:r w:rsidDel="00000000" w:rsidR="00000000" w:rsidRPr="00000000">
              <w:rPr>
                <w:rtl w:val="0"/>
              </w:rPr>
              <w:t xml:space="preserve">Contact Phone Number</w:t>
            </w:r>
          </w:p>
        </w:tc>
      </w:tr>
      <w:tr>
        <w:trPr>
          <w:cantSplit w:val="0"/>
          <w:tblHeader w:val="0"/>
        </w:trPr>
        <w:tc>
          <w:tcPr/>
          <w:p w:rsidR="00000000" w:rsidDel="00000000" w:rsidP="00000000" w:rsidRDefault="00000000" w:rsidRPr="00000000" w14:paraId="00000166">
            <w:pPr>
              <w:spacing w:after="36" w:before="36" w:lineRule="auto"/>
              <w:rPr/>
            </w:pPr>
            <w:r w:rsidDel="00000000" w:rsidR="00000000" w:rsidRPr="00000000">
              <w:rPr>
                <w:rtl w:val="0"/>
              </w:rPr>
              <w:t xml:space="preserve">Company’s name</w:t>
            </w:r>
          </w:p>
        </w:tc>
        <w:tc>
          <w:tcPr/>
          <w:p w:rsidR="00000000" w:rsidDel="00000000" w:rsidP="00000000" w:rsidRDefault="00000000" w:rsidRPr="00000000" w14:paraId="00000167">
            <w:pPr>
              <w:spacing w:after="36" w:before="36" w:lineRule="auto"/>
              <w:rPr/>
            </w:pPr>
            <w:r w:rsidDel="00000000" w:rsidR="00000000" w:rsidRPr="00000000">
              <w:rPr>
                <w:rtl w:val="0"/>
              </w:rPr>
              <w:t xml:space="preserve">Company Name</w:t>
            </w:r>
          </w:p>
        </w:tc>
      </w:tr>
      <w:tr>
        <w:trPr>
          <w:cantSplit w:val="0"/>
          <w:tblHeader w:val="0"/>
        </w:trPr>
        <w:tc>
          <w:tcPr/>
          <w:p w:rsidR="00000000" w:rsidDel="00000000" w:rsidP="00000000" w:rsidRDefault="00000000" w:rsidRPr="00000000" w14:paraId="00000168">
            <w:pPr>
              <w:spacing w:after="36" w:before="36" w:lineRule="auto"/>
              <w:rPr/>
            </w:pPr>
            <w:r w:rsidDel="00000000" w:rsidR="00000000" w:rsidRPr="00000000">
              <w:rPr>
                <w:rtl w:val="0"/>
              </w:rPr>
              <w:t xml:space="preserve">Event Date (if known)</w:t>
            </w:r>
          </w:p>
        </w:tc>
        <w:tc>
          <w:tcPr/>
          <w:p w:rsidR="00000000" w:rsidDel="00000000" w:rsidP="00000000" w:rsidRDefault="00000000" w:rsidRPr="00000000" w14:paraId="00000169">
            <w:pPr>
              <w:spacing w:after="36" w:before="36" w:lineRule="auto"/>
              <w:rPr/>
            </w:pPr>
            <w:r w:rsidDel="00000000" w:rsidR="00000000" w:rsidRPr="00000000">
              <w:rPr>
                <w:rtl w:val="0"/>
              </w:rPr>
              <w:t xml:space="preserve">Event Date</w:t>
            </w:r>
          </w:p>
        </w:tc>
      </w:tr>
      <w:tr>
        <w:trPr>
          <w:cantSplit w:val="0"/>
          <w:tblHeader w:val="0"/>
        </w:trPr>
        <w:tc>
          <w:tcPr/>
          <w:p w:rsidR="00000000" w:rsidDel="00000000" w:rsidP="00000000" w:rsidRDefault="00000000" w:rsidRPr="00000000" w14:paraId="0000016A">
            <w:pPr>
              <w:spacing w:after="36" w:before="36" w:lineRule="auto"/>
              <w:rPr/>
            </w:pPr>
            <w:r w:rsidDel="00000000" w:rsidR="00000000" w:rsidRPr="00000000">
              <w:rPr>
                <w:rtl w:val="0"/>
              </w:rPr>
              <w:t xml:space="preserve">Event Location</w:t>
            </w:r>
          </w:p>
        </w:tc>
        <w:tc>
          <w:tcPr/>
          <w:p w:rsidR="00000000" w:rsidDel="00000000" w:rsidP="00000000" w:rsidRDefault="00000000" w:rsidRPr="00000000" w14:paraId="0000016B">
            <w:pPr>
              <w:spacing w:after="36" w:before="36" w:lineRule="auto"/>
              <w:rPr/>
            </w:pPr>
            <w:r w:rsidDel="00000000" w:rsidR="00000000" w:rsidRPr="00000000">
              <w:rPr>
                <w:rtl w:val="0"/>
              </w:rPr>
              <w:t xml:space="preserve">Event City / State / Country </w:t>
            </w:r>
            <w:r w:rsidDel="00000000" w:rsidR="00000000" w:rsidRPr="00000000">
              <w:rPr>
                <w:i w:val="1"/>
                <w:iCs w:val="1"/>
                <w:rtl w:val="0"/>
              </w:rPr>
              <w:t xml:space="preserve">(single free-text field)</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36" w:before="36" w:lineRule="auto"/>
              <w:rPr/>
            </w:pPr>
            <w:r w:rsidDel="00000000" w:rsidR="00000000" w:rsidRPr="00000000">
              <w:rPr>
                <w:rtl w:val="0"/>
              </w:rPr>
              <w:t xml:space="preserve">“Please tell us about your event.”</w:t>
            </w:r>
          </w:p>
        </w:tc>
        <w:tc>
          <w:tcPr/>
          <w:p w:rsidR="00000000" w:rsidDel="00000000" w:rsidP="00000000" w:rsidRDefault="00000000" w:rsidRPr="00000000" w14:paraId="0000016D">
            <w:pPr>
              <w:spacing w:after="36" w:before="36" w:lineRule="auto"/>
              <w:rPr/>
            </w:pPr>
            <w:r w:rsidDel="00000000" w:rsidR="00000000" w:rsidRPr="00000000">
              <w:rPr>
                <w:rtl w:val="0"/>
              </w:rPr>
              <w:t xml:space="preserve">Nothing structured</w:t>
            </w:r>
          </w:p>
        </w:tc>
      </w:tr>
    </w:tbl>
    <w:p w:rsidR="00000000" w:rsidDel="00000000" w:rsidP="00000000" w:rsidRDefault="00000000" w:rsidRPr="00000000" w14:paraId="0000016E">
      <w:pPr>
        <w:spacing w:after="180" w:before="180" w:lineRule="auto"/>
        <w:rPr/>
      </w:pPr>
      <w:r w:rsidDel="00000000" w:rsidR="00000000" w:rsidRPr="00000000">
        <w:rPr>
          <w:b w:val="1"/>
          <w:bCs w:val="1"/>
          <w:rtl w:val="0"/>
        </w:rPr>
        <w:t xml:space="preserve">What the new form must add:</w:t>
      </w:r>
      <w:r w:rsidDel="00000000" w:rsidR="00000000" w:rsidRPr="00000000">
        <w:rPr>
          <w:rtl w:val="0"/>
        </w:rPr>
      </w:r>
    </w:p>
    <w:p w:rsidR="00000000" w:rsidDel="00000000" w:rsidP="00000000" w:rsidRDefault="00000000" w:rsidRPr="00000000" w14:paraId="0000016F">
      <w:pPr>
        <w:numPr>
          <w:ilvl w:val="0"/>
          <w:numId w:val="2"/>
        </w:numPr>
        <w:spacing w:after="0" w:afterAutospacing="0" w:before="36" w:lineRule="auto"/>
        <w:ind w:left="720" w:hanging="360"/>
        <w:rPr>
          <w:u w:val="none"/>
        </w:rPr>
      </w:pPr>
      <w:r w:rsidDel="00000000" w:rsidR="00000000" w:rsidRPr="00000000">
        <w:rPr>
          <w:b w:val="1"/>
          <w:bCs w:val="1"/>
          <w:rtl w:val="0"/>
        </w:rPr>
        <w:t xml:space="preserve">Deal Type.</w:t>
      </w:r>
      <w:r w:rsidDel="00000000" w:rsidR="00000000" w:rsidRPr="00000000">
        <w:rPr>
          <w:rtl w:val="0"/>
        </w:rPr>
        <w:t xml:space="preserve"> The single most important addition. Without it every inquiry lands as an undifferentiated lead and coaching cannot arrive through the form at all — which is precisely why coaching currently comes by email, text and social and has to be forwarded.</w:t>
      </w:r>
    </w:p>
    <w:p w:rsidR="00000000" w:rsidDel="00000000" w:rsidP="00000000" w:rsidRDefault="00000000" w:rsidRPr="00000000" w14:paraId="00000170">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Secondary Deal Type.</w:t>
      </w:r>
      <w:r w:rsidDel="00000000" w:rsidR="00000000" w:rsidRPr="00000000">
        <w:rPr>
          <w:rtl w:val="0"/>
        </w:rPr>
        <w:t xml:space="preserve"> In-person versus virtual.</w:t>
      </w:r>
    </w:p>
    <w:p w:rsidR="00000000" w:rsidDel="00000000" w:rsidP="00000000" w:rsidRDefault="00000000" w:rsidRPr="00000000" w14:paraId="00000171">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Event City / State / Country as discrete fields.</w:t>
      </w:r>
      <w:r w:rsidDel="00000000" w:rsidR="00000000" w:rsidRPr="00000000">
        <w:rPr>
          <w:rtl w:val="0"/>
        </w:rPr>
        <w:t xml:space="preserve"> The current single free-text Event Location cannot populate them. Discrete geography is needed for reporting, routing and travel logistics.</w:t>
      </w:r>
    </w:p>
    <w:p w:rsidR="00000000" w:rsidDel="00000000" w:rsidP="00000000" w:rsidRDefault="00000000" w:rsidRPr="00000000" w14:paraId="00000172">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Kick-Off Date</w:t>
      </w:r>
      <w:r w:rsidDel="00000000" w:rsidR="00000000" w:rsidRPr="00000000">
        <w:rPr>
          <w:rtl w:val="0"/>
        </w:rPr>
        <w:t xml:space="preserve">, shown conditionally when Deal Type is a coaching type.</w:t>
      </w:r>
    </w:p>
    <w:p w:rsidR="00000000" w:rsidDel="00000000" w:rsidP="00000000" w:rsidRDefault="00000000" w:rsidRPr="00000000" w14:paraId="00000173">
      <w:pPr>
        <w:numPr>
          <w:ilvl w:val="0"/>
          <w:numId w:val="2"/>
        </w:numPr>
        <w:spacing w:after="36" w:before="0" w:beforeAutospacing="0" w:lineRule="auto"/>
        <w:ind w:left="720" w:hanging="360"/>
        <w:rPr>
          <w:u w:val="none"/>
        </w:rPr>
      </w:pPr>
      <w:r w:rsidDel="00000000" w:rsidR="00000000" w:rsidRPr="00000000">
        <w:rPr>
          <w:b w:val="1"/>
          <w:bCs w:val="1"/>
          <w:rtl w:val="0"/>
        </w:rPr>
        <w:t xml:space="preserve">How did you learn about Ben?</w:t>
      </w:r>
      <w:r w:rsidDel="00000000" w:rsidR="00000000" w:rsidRPr="00000000">
        <w:rPr>
          <w:rtl w:val="0"/>
        </w:rPr>
        <w:t xml:space="preserve"> No attribution is captured today at all.</w:t>
      </w:r>
    </w:p>
    <w:p w:rsidR="00000000" w:rsidDel="00000000" w:rsidP="00000000" w:rsidRDefault="00000000" w:rsidRPr="00000000" w14:paraId="00000174">
      <w:pPr>
        <w:spacing w:after="180" w:before="180" w:lineRule="auto"/>
        <w:rPr/>
      </w:pPr>
      <w:r w:rsidDel="00000000" w:rsidR="00000000" w:rsidRPr="00000000">
        <w:rPr>
          <w:b w:val="1"/>
          <w:bCs w:val="1"/>
          <w:rtl w:val="0"/>
        </w:rPr>
        <w:t xml:space="preserve">Two structural problems with the current form:</w:t>
      </w:r>
      <w:r w:rsidDel="00000000" w:rsidR="00000000" w:rsidRPr="00000000">
        <w:rPr>
          <w:rtl w:val="0"/>
        </w:rPr>
      </w:r>
    </w:p>
    <w:p w:rsidR="00000000" w:rsidDel="00000000" w:rsidP="00000000" w:rsidRDefault="00000000" w:rsidRPr="00000000" w14:paraId="00000175">
      <w:pPr>
        <w:numPr>
          <w:ilvl w:val="0"/>
          <w:numId w:val="3"/>
        </w:numPr>
        <w:spacing w:after="0" w:afterAutospacing="0" w:before="36" w:lineRule="auto"/>
        <w:ind w:left="720" w:hanging="360"/>
        <w:rPr>
          <w:u w:val="none"/>
        </w:rPr>
      </w:pPr>
      <w:r w:rsidDel="00000000" w:rsidR="00000000" w:rsidRPr="00000000">
        <w:rPr>
          <w:b w:val="1"/>
          <w:bCs w:val="1"/>
          <w:rtl w:val="0"/>
        </w:rPr>
        <w:t xml:space="preserve">“Event Date (if known)” is free text.</w:t>
      </w:r>
      <w:r w:rsidDel="00000000" w:rsidR="00000000" w:rsidRPr="00000000">
        <w:rPr>
          <w:rtl w:val="0"/>
        </w:rPr>
        <w:t xml:space="preserve"> It will produce “next spring,” “TBD,” and “Q3” alongside real dates. A date picker with an explicit “not yet known” checkbox parses; free text does not.</w:t>
      </w:r>
    </w:p>
    <w:p w:rsidR="00000000" w:rsidDel="00000000" w:rsidP="00000000" w:rsidRDefault="00000000" w:rsidRPr="00000000" w14:paraId="00000176">
      <w:pPr>
        <w:numPr>
          <w:ilvl w:val="0"/>
          <w:numId w:val="3"/>
        </w:numPr>
        <w:spacing w:after="36" w:before="0" w:beforeAutospacing="0" w:lineRule="auto"/>
        <w:ind w:left="720" w:hanging="360"/>
        <w:rPr>
          <w:u w:val="none"/>
        </w:rPr>
      </w:pPr>
      <w:r w:rsidDel="00000000" w:rsidR="00000000" w:rsidRPr="00000000">
        <w:rPr>
          <w:b w:val="1"/>
          <w:bCs w:val="1"/>
          <w:rtl w:val="0"/>
        </w:rPr>
        <w:t xml:space="preserve">“Please tell us about your event” is where all the qualifying detail hides.</w:t>
      </w:r>
      <w:r w:rsidDel="00000000" w:rsidR="00000000" w:rsidRPr="00000000">
        <w:rPr>
          <w:rtl w:val="0"/>
        </w:rPr>
        <w:t xml:space="preserve"> Budget signals, audience size, theme, and urgency all end up in one unstructured paragraph that a human currently reads.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ngy804pzkm1t" w:id="6"/>
      <w:bookmarkEnd w:id="6"/>
      <w:r w:rsidDel="00000000" w:rsidR="00000000" w:rsidRPr="00000000">
        <w:rPr>
          <w:rtl w:val="0"/>
        </w:rPr>
        <w:t xml:space="preserve">The calendar is one-way</w:t>
      </w:r>
    </w:p>
    <w:p w:rsidR="00000000" w:rsidDel="00000000" w:rsidP="00000000" w:rsidRDefault="00000000" w:rsidRPr="00000000" w14:paraId="00000179">
      <w:pPr>
        <w:spacing w:after="180" w:before="180" w:lineRule="auto"/>
        <w:rPr/>
      </w:pPr>
      <w:r w:rsidDel="00000000" w:rsidR="00000000" w:rsidRPr="00000000">
        <w:rPr>
          <w:b w:val="1"/>
          <w:bCs w:val="1"/>
          <w:rtl w:val="0"/>
        </w:rPr>
        <w:t xml:space="preserve">Google Calendar survives and mirrors Airtable.</w:t>
      </w:r>
      <w:r w:rsidDel="00000000" w:rsidR="00000000" w:rsidRPr="00000000">
        <w:rPr>
          <w:rtl w:val="0"/>
        </w:rPr>
        <w:t xml:space="preserve"> It stays as the surface Ben looks at. But the mirror runs one direction only: a hold added directly on the calendar does not flow back into Airtable.</w:t>
      </w:r>
    </w:p>
    <w:p w:rsidR="00000000" w:rsidDel="00000000" w:rsidP="00000000" w:rsidRDefault="00000000" w:rsidRPr="00000000" w14:paraId="0000017A">
      <w:pPr>
        <w:spacing w:after="180" w:before="180" w:lineRule="auto"/>
        <w:rPr/>
      </w:pPr>
      <w:r w:rsidDel="00000000" w:rsidR="00000000" w:rsidRPr="00000000">
        <w:rPr>
          <w:b w:val="1"/>
          <w:bCs w:val="1"/>
          <w:rtl w:val="0"/>
        </w:rPr>
        <w:t xml:space="preserve">The team moves into Airtable for hold management.</w:t>
      </w:r>
      <w:r w:rsidDel="00000000" w:rsidR="00000000" w:rsidRPr="00000000">
        <w:rPr>
          <w:rtl w:val="0"/>
        </w:rPr>
        <w:t xml:space="preserve"> This is the single biggest behavior change in the build, and it is deliberate — under the single-home rule, Deal Stage owns hold state, so a calendar-side edit would be a competing writer. Naming it now is better than discovering it in week two.</w:t>
      </w:r>
    </w:p>
    <w:p w:rsidR="00000000" w:rsidDel="00000000" w:rsidP="00000000" w:rsidRDefault="00000000" w:rsidRPr="00000000" w14:paraId="0000017B">
      <w:pPr>
        <w:pStyle w:val="Heading2"/>
        <w:rPr/>
      </w:pPr>
      <w:bookmarkStart w:colFirst="0" w:colLast="0" w:name="_7odah17ybnmy" w:id="7"/>
      <w:bookmarkEnd w:id="7"/>
      <w:r w:rsidDel="00000000" w:rsidR="00000000" w:rsidRPr="00000000">
        <w:rPr>
          <w:rtl w:val="0"/>
        </w:rPr>
        <w:t xml:space="preserve">Holds: the calendar is a view of Deal Stage</w:t>
      </w:r>
    </w:p>
    <w:p w:rsidR="00000000" w:rsidDel="00000000" w:rsidP="00000000" w:rsidRDefault="00000000" w:rsidRPr="00000000" w14:paraId="0000017C">
      <w:pPr>
        <w:spacing w:after="180" w:before="180" w:lineRule="auto"/>
        <w:rPr/>
      </w:pPr>
      <w:r w:rsidDel="00000000" w:rsidR="00000000" w:rsidRPr="00000000">
        <w:rPr>
          <w:b w:val="1"/>
          <w:bCs w:val="1"/>
          <w:rtl w:val="0"/>
        </w:rPr>
        <w:t xml:space="preserve">There is no hold entity.</w:t>
      </w:r>
      <w:r w:rsidDel="00000000" w:rsidR="00000000" w:rsidRPr="00000000">
        <w:rPr>
          <w:rtl w:val="0"/>
        </w:rPr>
        <w:t xml:space="preserve"> A hold </w:t>
      </w:r>
      <w:r w:rsidDel="00000000" w:rsidR="00000000" w:rsidRPr="00000000">
        <w:rPr>
          <w:i w:val="1"/>
          <w:iCs w:val="1"/>
          <w:rtl w:val="0"/>
        </w:rPr>
        <w:t xml:space="preserve">is</w:t>
      </w:r>
      <w:r w:rsidDel="00000000" w:rsidR="00000000" w:rsidRPr="00000000">
        <w:rPr>
          <w:rtl w:val="0"/>
        </w:rPr>
        <w:t xml:space="preserve"> a deal in an early stage. Deal Stage drives the calendar, not the other way round:</w:t>
      </w:r>
    </w:p>
    <w:tbl>
      <w:tblPr>
        <w:tblStyle w:val="Table6"/>
        <w:tblW w:w="4655.0" w:type="dxa"/>
        <w:jc w:val="left"/>
        <w:tblBorders>
          <w:top w:color="e3e3e0" w:space="0" w:sz="4" w:val="single"/>
          <w:bottom w:color="e3e3e0" w:space="0" w:sz="4" w:val="single"/>
          <w:insideH w:color="e3e3e0" w:space="0" w:sz="4" w:val="single"/>
        </w:tblBorders>
        <w:tblLayout w:type="fixed"/>
        <w:tblLook w:val="0620"/>
      </w:tblPr>
      <w:tblGrid>
        <w:gridCol w:w="1376"/>
        <w:gridCol w:w="3279"/>
        <w:tblGridChange w:id="0">
          <w:tblGrid>
            <w:gridCol w:w="1376"/>
            <w:gridCol w:w="3279"/>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7D">
            <w:pPr>
              <w:spacing w:after="36" w:before="36" w:lineRule="auto"/>
              <w:rPr>
                <w:b w:val="0"/>
                <w:bCs w:val="0"/>
              </w:rPr>
            </w:pPr>
            <w:r w:rsidDel="00000000" w:rsidR="00000000" w:rsidRPr="00000000">
              <w:rPr>
                <w:b w:val="0"/>
                <w:bCs w:val="0"/>
                <w:rtl w:val="0"/>
              </w:rPr>
              <w:t xml:space="preserve">Deal Stage</w:t>
            </w:r>
          </w:p>
        </w:tc>
        <w:tc>
          <w:tcPr>
            <w:tcBorders>
              <w:bottom w:color="000000" w:space="0" w:sz="0" w:val="nil"/>
            </w:tcBorders>
            <w:vAlign w:val="bottom"/>
          </w:tcPr>
          <w:p w:rsidR="00000000" w:rsidDel="00000000" w:rsidP="00000000" w:rsidRDefault="00000000" w:rsidRPr="00000000" w14:paraId="0000017E">
            <w:pPr>
              <w:spacing w:after="36" w:before="36" w:lineRule="auto"/>
              <w:rPr>
                <w:b w:val="0"/>
                <w:bCs w:val="0"/>
              </w:rPr>
            </w:pPr>
            <w:r w:rsidDel="00000000" w:rsidR="00000000" w:rsidRPr="00000000">
              <w:rPr>
                <w:b w:val="0"/>
                <w:bCs w:val="0"/>
                <w:rtl w:val="0"/>
              </w:rPr>
              <w:t xml:space="preserve">Calendar state</w:t>
            </w:r>
          </w:p>
        </w:tc>
      </w:tr>
      <w:tr>
        <w:trPr>
          <w:cantSplit w:val="0"/>
          <w:tblHeader w:val="0"/>
        </w:trPr>
        <w:tc>
          <w:tcPr/>
          <w:p w:rsidR="00000000" w:rsidDel="00000000" w:rsidP="00000000" w:rsidRDefault="00000000" w:rsidRPr="00000000" w14:paraId="0000017F">
            <w:pPr>
              <w:spacing w:after="36" w:before="36" w:lineRule="auto"/>
              <w:rPr/>
            </w:pPr>
            <w:r w:rsidDel="00000000" w:rsidR="00000000" w:rsidRPr="00000000">
              <w:rPr>
                <w:rtl w:val="0"/>
              </w:rPr>
              <w:t xml:space="preserve">Inquiry</w:t>
            </w:r>
          </w:p>
        </w:tc>
        <w:tc>
          <w:tcPr/>
          <w:p w:rsidR="00000000" w:rsidDel="00000000" w:rsidP="00000000" w:rsidRDefault="00000000" w:rsidRPr="00000000" w14:paraId="00000180">
            <w:pPr>
              <w:spacing w:after="36" w:before="36" w:lineRule="auto"/>
              <w:rPr/>
            </w:pPr>
            <w:r w:rsidDel="00000000" w:rsidR="00000000" w:rsidRPr="00000000">
              <w:rPr>
                <w:rtl w:val="0"/>
              </w:rPr>
              <w:t xml:space="preserve">Hold</w:t>
            </w:r>
          </w:p>
        </w:tc>
      </w:tr>
      <w:tr>
        <w:trPr>
          <w:cantSplit w:val="0"/>
          <w:tblHeader w:val="0"/>
        </w:trPr>
        <w:tc>
          <w:tcPr/>
          <w:p w:rsidR="00000000" w:rsidDel="00000000" w:rsidP="00000000" w:rsidRDefault="00000000" w:rsidRPr="00000000" w14:paraId="00000181">
            <w:pPr>
              <w:spacing w:after="36" w:before="36" w:lineRule="auto"/>
              <w:rPr/>
            </w:pPr>
            <w:r w:rsidDel="00000000" w:rsidR="00000000" w:rsidRPr="00000000">
              <w:rPr>
                <w:rtl w:val="0"/>
              </w:rPr>
              <w:t xml:space="preserve">Qualified</w:t>
            </w:r>
          </w:p>
        </w:tc>
        <w:tc>
          <w:tcPr/>
          <w:p w:rsidR="00000000" w:rsidDel="00000000" w:rsidP="00000000" w:rsidRDefault="00000000" w:rsidRPr="00000000" w14:paraId="00000182">
            <w:pPr>
              <w:spacing w:after="36" w:before="36" w:lineRule="auto"/>
              <w:rPr/>
            </w:pPr>
            <w:r w:rsidDel="00000000" w:rsidR="00000000" w:rsidRPr="00000000">
              <w:rPr>
                <w:rtl w:val="0"/>
              </w:rPr>
              <w:t xml:space="preserve">Hold</w:t>
            </w:r>
          </w:p>
        </w:tc>
      </w:tr>
      <w:tr>
        <w:trPr>
          <w:cantSplit w:val="0"/>
          <w:tblHeader w:val="0"/>
        </w:trPr>
        <w:tc>
          <w:tcPr/>
          <w:p w:rsidR="00000000" w:rsidDel="00000000" w:rsidP="00000000" w:rsidRDefault="00000000" w:rsidRPr="00000000" w14:paraId="00000183">
            <w:pPr>
              <w:spacing w:after="36" w:before="36" w:lineRule="auto"/>
              <w:rPr/>
            </w:pPr>
            <w:r w:rsidDel="00000000" w:rsidR="00000000" w:rsidRPr="00000000">
              <w:rPr>
                <w:rtl w:val="0"/>
              </w:rPr>
              <w:t xml:space="preserve">Firm Offer</w:t>
            </w:r>
          </w:p>
        </w:tc>
        <w:tc>
          <w:tcPr/>
          <w:p w:rsidR="00000000" w:rsidDel="00000000" w:rsidP="00000000" w:rsidRDefault="00000000" w:rsidRPr="00000000" w14:paraId="00000184">
            <w:pPr>
              <w:spacing w:after="36" w:before="36" w:lineRule="auto"/>
              <w:rPr/>
            </w:pPr>
            <w:r w:rsidDel="00000000" w:rsidR="00000000" w:rsidRPr="00000000">
              <w:rPr>
                <w:rtl w:val="0"/>
              </w:rPr>
              <w:t xml:space="preserve">Hold, first-right-of-refusal active</w:t>
            </w:r>
          </w:p>
        </w:tc>
      </w:tr>
      <w:tr>
        <w:trPr>
          <w:cantSplit w:val="0"/>
          <w:tblHeader w:val="0"/>
        </w:trPr>
        <w:tc>
          <w:tcPr/>
          <w:p w:rsidR="00000000" w:rsidDel="00000000" w:rsidP="00000000" w:rsidRDefault="00000000" w:rsidRPr="00000000" w14:paraId="00000185">
            <w:pPr>
              <w:spacing w:after="36" w:before="36" w:lineRule="auto"/>
              <w:rPr/>
            </w:pPr>
            <w:r w:rsidDel="00000000" w:rsidR="00000000" w:rsidRPr="00000000">
              <w:rPr>
                <w:rtl w:val="0"/>
              </w:rPr>
              <w:t xml:space="preserve">Closed Won</w:t>
            </w:r>
          </w:p>
        </w:tc>
        <w:tc>
          <w:tcPr/>
          <w:p w:rsidR="00000000" w:rsidDel="00000000" w:rsidP="00000000" w:rsidRDefault="00000000" w:rsidRPr="00000000" w14:paraId="00000186">
            <w:pPr>
              <w:spacing w:after="36" w:before="36" w:lineRule="auto"/>
              <w:rPr/>
            </w:pPr>
            <w:r w:rsidDel="00000000" w:rsidR="00000000" w:rsidRPr="00000000">
              <w:rPr>
                <w:rtl w:val="0"/>
              </w:rPr>
              <w:t xml:space="preserve">Confirmed booking</w:t>
            </w:r>
          </w:p>
        </w:tc>
      </w:tr>
      <w:tr>
        <w:trPr>
          <w:cantSplit w:val="0"/>
          <w:tblHeader w:val="0"/>
        </w:trPr>
        <w:tc>
          <w:tcPr/>
          <w:p w:rsidR="00000000" w:rsidDel="00000000" w:rsidP="00000000" w:rsidRDefault="00000000" w:rsidRPr="00000000" w14:paraId="00000187">
            <w:pPr>
              <w:spacing w:after="36" w:before="36" w:lineRule="auto"/>
              <w:rPr/>
            </w:pPr>
            <w:r w:rsidDel="00000000" w:rsidR="00000000" w:rsidRPr="00000000">
              <w:rPr>
                <w:rtl w:val="0"/>
              </w:rPr>
              <w:t xml:space="preserve">Closed Lost</w:t>
            </w:r>
          </w:p>
        </w:tc>
        <w:tc>
          <w:tcPr/>
          <w:p w:rsidR="00000000" w:rsidDel="00000000" w:rsidP="00000000" w:rsidRDefault="00000000" w:rsidRPr="00000000" w14:paraId="00000188">
            <w:pPr>
              <w:spacing w:after="36" w:before="36" w:lineRule="auto"/>
              <w:rPr/>
            </w:pPr>
            <w:r w:rsidDel="00000000" w:rsidR="00000000" w:rsidRPr="00000000">
              <w:rPr>
                <w:rtl w:val="0"/>
              </w:rPr>
              <w:t xml:space="preserve">Removed from calendar</w:t>
            </w:r>
          </w:p>
        </w:tc>
      </w:tr>
    </w:tbl>
    <w:p w:rsidR="00000000" w:rsidDel="00000000" w:rsidP="00000000" w:rsidRDefault="00000000" w:rsidRPr="00000000" w14:paraId="00000189">
      <w:pPr>
        <w:spacing w:after="180" w:before="180" w:lineRule="auto"/>
        <w:rPr/>
      </w:pPr>
      <w:r w:rsidDel="00000000" w:rsidR="00000000" w:rsidRPr="00000000">
        <w:rPr>
          <w:rtl w:val="0"/>
        </w:rPr>
        <w:t xml:space="preserve">This fixes the stale-hold failure mode by construction. Stale holds exist today because the calendar is the system of record and nothing ages it. Once the calendar is a rendered view of Deal Stage, a stale hold is a deal sitting in Inquiry — which the Last Modified alert already surfaces.</w:t>
      </w:r>
    </w:p>
    <w:p w:rsidR="00000000" w:rsidDel="00000000" w:rsidP="00000000" w:rsidRDefault="00000000" w:rsidRPr="00000000" w14:paraId="0000018A">
      <w:pPr>
        <w:spacing w:after="180" w:before="180" w:lineRule="auto"/>
        <w:rPr/>
      </w:pPr>
      <w:r w:rsidDel="00000000" w:rsidR="00000000" w:rsidRPr="00000000">
        <w:rPr>
          <w:rtl w:val="0"/>
        </w:rPr>
        <w:t xml:space="preserve">It also retires the </w:t>
      </w:r>
      <w:r w:rsidDel="00000000" w:rsidR="00000000" w:rsidRPr="00000000">
        <w:rPr>
          <w:rtl w:val="0"/>
        </w:rPr>
        <w:t xml:space="preserve">Released Inquiries Google Sheet. Clos</w:t>
      </w:r>
      <w:r w:rsidDel="00000000" w:rsidR="00000000" w:rsidRPr="00000000">
        <w:rPr>
          <w:rtl w:val="0"/>
        </w:rPr>
        <w:t xml:space="preserve">ed-lost deals stay in the CRM with a reason attached, which is what makes twelve-month re-engagement possible.</w:t>
      </w:r>
    </w:p>
    <w:p w:rsidR="00000000" w:rsidDel="00000000" w:rsidP="00000000" w:rsidRDefault="00000000" w:rsidRPr="00000000" w14:paraId="0000018B">
      <w:pPr>
        <w:pStyle w:val="Heading3"/>
        <w:rPr/>
      </w:pPr>
      <w:r w:rsidDel="00000000" w:rsidR="00000000" w:rsidRPr="00000000">
        <w:rPr>
          <w:rtl w:val="0"/>
        </w:rPr>
        <w:t xml:space="preserve">Hold ordering and first right of refusal</w:t>
      </w:r>
    </w:p>
    <w:p w:rsidR="00000000" w:rsidDel="00000000" w:rsidP="00000000" w:rsidRDefault="00000000" w:rsidRPr="00000000" w14:paraId="0000018C">
      <w:pPr>
        <w:spacing w:after="180" w:before="180" w:lineRule="auto"/>
        <w:rPr/>
      </w:pPr>
      <w:r w:rsidDel="00000000" w:rsidR="00000000" w:rsidRPr="00000000">
        <w:rPr>
          <w:b w:val="1"/>
          <w:bCs w:val="1"/>
          <w:rtl w:val="0"/>
        </w:rPr>
        <w:t xml:space="preserve">Ordering is by Create Date, per event date.</w:t>
      </w:r>
      <w:r w:rsidDel="00000000" w:rsidR="00000000" w:rsidRPr="00000000">
        <w:rPr>
          <w:rtl w:val="0"/>
        </w:rPr>
        <w:t xml:space="preserve"> The manual </w:t>
      </w:r>
      <w:r w:rsidDel="00000000" w:rsidR="00000000" w:rsidRPr="00000000">
        <w:rPr>
          <w:rFonts w:ascii="IBM Plex Mono" w:cs="IBM Plex Mono" w:eastAsia="IBM Plex Mono" w:hAnsi="IBM Plex Mono"/>
          <w:sz w:val="18"/>
          <w:szCs w:val="18"/>
          <w:rtl w:val="0"/>
        </w:rPr>
        <w:t xml:space="preserve">(2)</w:t>
      </w:r>
      <w:r w:rsidDel="00000000" w:rsidR="00000000" w:rsidRPr="00000000">
        <w:rPr>
          <w:rtl w:val="0"/>
        </w:rPr>
        <w:t xml:space="preserve">/</w:t>
      </w:r>
      <w:r w:rsidDel="00000000" w:rsidR="00000000" w:rsidRPr="00000000">
        <w:rPr>
          <w:rFonts w:ascii="IBM Plex Mono" w:cs="IBM Plex Mono" w:eastAsia="IBM Plex Mono" w:hAnsi="IBM Plex Mono"/>
          <w:sz w:val="18"/>
          <w:szCs w:val="18"/>
          <w:rtl w:val="0"/>
        </w:rPr>
        <w:t xml:space="preserve">(3)</w:t>
      </w:r>
      <w:r w:rsidDel="00000000" w:rsidR="00000000" w:rsidRPr="00000000">
        <w:rPr>
          <w:rtl w:val="0"/>
        </w:rPr>
        <w:t xml:space="preserve"> calendar numbering is retired. Whichever deal came in first on a given date is the first hold and holds first right of refusal.</w:t>
      </w:r>
    </w:p>
    <w:p w:rsidR="00000000" w:rsidDel="00000000" w:rsidP="00000000" w:rsidRDefault="00000000" w:rsidRPr="00000000" w14:paraId="0000018D">
      <w:pPr>
        <w:spacing w:after="180" w:before="180" w:lineRule="auto"/>
        <w:rPr/>
      </w:pPr>
      <w:r w:rsidDel="00000000" w:rsidR="00000000" w:rsidRPr="00000000">
        <w:rPr>
          <w:b w:val="1"/>
          <w:bCs w:val="1"/>
          <w:rtl w:val="0"/>
        </w:rPr>
        <w:t xml:space="preserve">The challenge.</w:t>
      </w:r>
      <w:r w:rsidDel="00000000" w:rsidR="00000000" w:rsidRPr="00000000">
        <w:rPr>
          <w:rtl w:val="0"/>
        </w:rPr>
        <w:t xml:space="preserve"> When a second, third or later hold on the same date moves to Firm Offer, the first hold gets 24 hours to either proceed to contract or release the date.</w:t>
      </w:r>
    </w:p>
    <w:p w:rsidR="00000000" w:rsidDel="00000000" w:rsidP="00000000" w:rsidRDefault="00000000" w:rsidRPr="00000000" w14:paraId="0000018E">
      <w:pPr>
        <w:spacing w:after="180" w:before="180" w:lineRule="auto"/>
        <w:rPr/>
      </w:pPr>
      <w:r w:rsidDel="00000000" w:rsidR="00000000" w:rsidRPr="00000000">
        <w:rPr>
          <w:rtl w:val="0"/>
        </w:rPr>
        <w:t xml:space="preserve">This is why Firm Offer became a Deal Stage rather than a checkbox: it is a real pipeline position with a 95% close probability, and it is the trigger for a time-boxed automation against other deals sharing the same event date.</w:t>
      </w:r>
    </w:p>
    <w:p w:rsidR="00000000" w:rsidDel="00000000" w:rsidP="00000000" w:rsidRDefault="00000000" w:rsidRPr="00000000" w14:paraId="0000018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rPr/>
      </w:pPr>
      <w:bookmarkStart w:colFirst="0" w:colLast="0" w:name="_6x5iwt26ic3x" w:id="8"/>
      <w:bookmarkEnd w:id="8"/>
      <w:r w:rsidDel="00000000" w:rsidR="00000000" w:rsidRPr="00000000">
        <w:rPr>
          <w:rtl w:val="0"/>
        </w:rPr>
        <w:t xml:space="preserve">For Clarity – Question &amp; Answer</w:t>
      </w:r>
    </w:p>
    <w:tbl>
      <w:tblPr>
        <w:tblStyle w:val="Table7"/>
        <w:tblW w:w="9600.0" w:type="dxa"/>
        <w:jc w:val="left"/>
        <w:tblBorders>
          <w:top w:color="e3e3e0" w:space="0" w:sz="4" w:val="single"/>
          <w:bottom w:color="e3e3e0" w:space="0" w:sz="4" w:val="single"/>
          <w:insideH w:color="e3e3e0" w:space="0" w:sz="4" w:val="single"/>
        </w:tblBorders>
        <w:tblLayout w:type="fixed"/>
        <w:tblLook w:val="0620"/>
      </w:tblPr>
      <w:tblGrid>
        <w:gridCol w:w="2495"/>
        <w:gridCol w:w="7105"/>
        <w:tblGridChange w:id="0">
          <w:tblGrid>
            <w:gridCol w:w="2495"/>
            <w:gridCol w:w="710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91">
            <w:pPr>
              <w:spacing w:after="36" w:before="36" w:lineRule="auto"/>
              <w:rPr>
                <w:b w:val="0"/>
                <w:bCs w:val="0"/>
              </w:rPr>
            </w:pPr>
            <w:r w:rsidDel="00000000" w:rsidR="00000000" w:rsidRPr="00000000">
              <w:rPr>
                <w:b w:val="0"/>
                <w:bCs w:val="0"/>
                <w:rtl w:val="0"/>
              </w:rPr>
              <w:t xml:space="preserve">Question</w:t>
            </w:r>
          </w:p>
        </w:tc>
        <w:tc>
          <w:tcPr>
            <w:tcBorders>
              <w:bottom w:color="000000" w:space="0" w:sz="0" w:val="nil"/>
            </w:tcBorders>
            <w:vAlign w:val="bottom"/>
          </w:tcPr>
          <w:p w:rsidR="00000000" w:rsidDel="00000000" w:rsidP="00000000" w:rsidRDefault="00000000" w:rsidRPr="00000000" w14:paraId="00000192">
            <w:pPr>
              <w:spacing w:after="36" w:before="36" w:lineRule="auto"/>
              <w:rPr>
                <w:b w:val="0"/>
                <w:bCs w:val="0"/>
              </w:rPr>
            </w:pPr>
            <w:r w:rsidDel="00000000" w:rsidR="00000000" w:rsidRPr="00000000">
              <w:rPr>
                <w:b w:val="0"/>
                <w:bCs w:val="0"/>
                <w:rtl w:val="0"/>
              </w:rPr>
              <w:t xml:space="preserve">Resolution</w:t>
            </w:r>
          </w:p>
        </w:tc>
      </w:tr>
      <w:tr>
        <w:trPr>
          <w:cantSplit w:val="0"/>
          <w:tblHeader w:val="0"/>
        </w:trPr>
        <w:tc>
          <w:tcPr/>
          <w:p w:rsidR="00000000" w:rsidDel="00000000" w:rsidP="00000000" w:rsidRDefault="00000000" w:rsidRPr="00000000" w14:paraId="00000193">
            <w:pPr>
              <w:spacing w:after="36" w:before="36" w:lineRule="auto"/>
              <w:rPr/>
            </w:pPr>
            <w:r w:rsidDel="00000000" w:rsidR="00000000" w:rsidRPr="00000000">
              <w:rPr>
                <w:rtl w:val="0"/>
              </w:rPr>
              <w:t xml:space="preserve">Which company on a bureau deal?</w:t>
            </w:r>
          </w:p>
        </w:tc>
        <w:tc>
          <w:tcPr/>
          <w:p w:rsidR="00000000" w:rsidDel="00000000" w:rsidP="00000000" w:rsidRDefault="00000000" w:rsidRPr="00000000" w14:paraId="00000194">
            <w:pPr>
              <w:spacing w:after="36" w:before="36" w:lineRule="auto"/>
              <w:rPr/>
            </w:pPr>
            <w:r w:rsidDel="00000000" w:rsidR="00000000" w:rsidRPr="00000000">
              <w:rPr>
                <w:b w:val="1"/>
                <w:bCs w:val="1"/>
                <w:rtl w:val="0"/>
              </w:rPr>
              <w:t xml:space="preserve">Both.</w:t>
            </w:r>
            <w:r w:rsidDel="00000000" w:rsidR="00000000" w:rsidRPr="00000000">
              <w:rPr>
                <w:rtl w:val="0"/>
              </w:rPr>
              <w:t xml:space="preserve"> Separate End Client Company and Bureau Company links. Deal Name falls back through end client → bureau, and date → TBD.</w:t>
            </w:r>
          </w:p>
        </w:tc>
      </w:tr>
      <w:tr>
        <w:trPr>
          <w:cantSplit w:val="0"/>
          <w:tblHeader w:val="0"/>
        </w:trPr>
        <w:tc>
          <w:tcPr/>
          <w:p w:rsidR="00000000" w:rsidDel="00000000" w:rsidP="00000000" w:rsidRDefault="00000000" w:rsidRPr="00000000" w14:paraId="00000195">
            <w:pPr>
              <w:spacing w:after="36" w:before="36" w:lineRule="auto"/>
              <w:rPr/>
            </w:pPr>
            <w:r w:rsidDel="00000000" w:rsidR="00000000" w:rsidRPr="00000000">
              <w:rPr>
                <w:rtl w:val="0"/>
              </w:rPr>
              <w:t xml:space="preserve">Is a journal sale a deal or a line item?</w:t>
            </w:r>
          </w:p>
        </w:tc>
        <w:tc>
          <w:tcPr/>
          <w:p w:rsidR="00000000" w:rsidDel="00000000" w:rsidP="00000000" w:rsidRDefault="00000000" w:rsidRPr="00000000" w14:paraId="00000196">
            <w:pPr>
              <w:spacing w:after="36" w:before="36" w:lineRule="auto"/>
              <w:rPr/>
            </w:pPr>
            <w:r w:rsidDel="00000000" w:rsidR="00000000" w:rsidRPr="00000000">
              <w:rPr>
                <w:b w:val="1"/>
                <w:bCs w:val="1"/>
                <w:rtl w:val="0"/>
              </w:rPr>
              <w:t xml:space="preserve">A Deal Line Item.</w:t>
            </w:r>
            <w:r w:rsidDel="00000000" w:rsidR="00000000" w:rsidRPr="00000000">
              <w:rPr>
                <w:rtl w:val="0"/>
              </w:rPr>
              <w:t xml:space="preserve"> Linked to Products, each carrying quantity and an optional unit-price override.</w:t>
            </w:r>
          </w:p>
        </w:tc>
      </w:tr>
      <w:tr>
        <w:trPr>
          <w:cantSplit w:val="0"/>
          <w:tblHeader w:val="0"/>
        </w:trPr>
        <w:tc>
          <w:tcPr/>
          <w:p w:rsidR="00000000" w:rsidDel="00000000" w:rsidP="00000000" w:rsidRDefault="00000000" w:rsidRPr="00000000" w14:paraId="00000197">
            <w:pPr>
              <w:spacing w:after="36" w:before="36" w:lineRule="auto"/>
              <w:rPr/>
            </w:pPr>
            <w:r w:rsidDel="00000000" w:rsidR="00000000" w:rsidRPr="00000000">
              <w:rPr>
                <w:rtl w:val="0"/>
              </w:rPr>
              <w:t xml:space="preserve">Deal Name composition</w:t>
            </w:r>
          </w:p>
        </w:tc>
        <w:tc>
          <w:tcPr/>
          <w:p w:rsidR="00000000" w:rsidDel="00000000" w:rsidP="00000000" w:rsidRDefault="00000000" w:rsidRPr="00000000" w14:paraId="00000198">
            <w:pPr>
              <w:spacing w:after="36" w:before="36" w:lineRule="auto"/>
              <w:rPr/>
            </w:pPr>
            <w:r w:rsidDel="00000000" w:rsidR="00000000" w:rsidRPr="00000000">
              <w:rPr>
                <w:rtl w:val="0"/>
              </w:rPr>
              <w:t xml:space="preserve">Formula branches on what is known. Four scenarios documented in Deal Name Composition table above.</w:t>
            </w:r>
          </w:p>
        </w:tc>
      </w:tr>
      <w:tr>
        <w:trPr>
          <w:cantSplit w:val="0"/>
          <w:tblHeader w:val="0"/>
        </w:trPr>
        <w:tc>
          <w:tcPr/>
          <w:p w:rsidR="00000000" w:rsidDel="00000000" w:rsidP="00000000" w:rsidRDefault="00000000" w:rsidRPr="00000000" w14:paraId="00000199">
            <w:pPr>
              <w:spacing w:after="36" w:before="36" w:lineRule="auto"/>
              <w:rPr/>
            </w:pPr>
            <w:r w:rsidDel="00000000" w:rsidR="00000000" w:rsidRPr="00000000">
              <w:rPr>
                <w:rtl w:val="0"/>
              </w:rPr>
              <w:t xml:space="preserve">Holds</w:t>
            </w:r>
          </w:p>
        </w:tc>
        <w:tc>
          <w:tcPr/>
          <w:p w:rsidR="00000000" w:rsidDel="00000000" w:rsidP="00000000" w:rsidRDefault="00000000" w:rsidRPr="00000000" w14:paraId="0000019A">
            <w:pPr>
              <w:spacing w:after="36" w:before="36" w:lineRule="auto"/>
              <w:rPr/>
            </w:pPr>
            <w:r w:rsidDel="00000000" w:rsidR="00000000" w:rsidRPr="00000000">
              <w:rPr>
                <w:rtl w:val="0"/>
              </w:rPr>
              <w:t xml:space="preserve">No hold object. Deal Stage drives the calendar.</w:t>
            </w:r>
          </w:p>
        </w:tc>
      </w:tr>
      <w:tr>
        <w:trPr>
          <w:cantSplit w:val="0"/>
          <w:tblHeader w:val="0"/>
        </w:trPr>
        <w:tc>
          <w:tcPr/>
          <w:p w:rsidR="00000000" w:rsidDel="00000000" w:rsidP="00000000" w:rsidRDefault="00000000" w:rsidRPr="00000000" w14:paraId="0000019B">
            <w:pPr>
              <w:spacing w:after="36" w:before="36" w:lineRule="auto"/>
              <w:rPr/>
            </w:pPr>
            <w:r w:rsidDel="00000000" w:rsidR="00000000" w:rsidRPr="00000000">
              <w:rPr>
                <w:rtl w:val="0"/>
              </w:rPr>
              <w:t xml:space="preserve">Amount versus negotiated fee</w:t>
            </w:r>
          </w:p>
        </w:tc>
        <w:tc>
          <w:tcPr/>
          <w:p w:rsidR="00000000" w:rsidDel="00000000" w:rsidP="00000000" w:rsidRDefault="00000000" w:rsidRPr="00000000" w14:paraId="0000019C">
            <w:pPr>
              <w:spacing w:after="36" w:before="36" w:lineRule="auto"/>
              <w:rPr/>
            </w:pPr>
            <w:r w:rsidDel="00000000" w:rsidR="00000000" w:rsidRPr="00000000">
              <w:rPr>
                <w:rtl w:val="0"/>
              </w:rPr>
              <w:t xml:space="preserve">Split into List / Negotiated / Travel Stipend / Add-On Amount, with Amount as the rollup.</w:t>
            </w:r>
          </w:p>
        </w:tc>
      </w:tr>
      <w:tr>
        <w:trPr>
          <w:cantSplit w:val="0"/>
          <w:tblHeader w:val="0"/>
        </w:trPr>
        <w:tc>
          <w:tcPr/>
          <w:p w:rsidR="00000000" w:rsidDel="00000000" w:rsidP="00000000" w:rsidRDefault="00000000" w:rsidRPr="00000000" w14:paraId="0000019D">
            <w:pPr>
              <w:spacing w:after="36" w:before="36" w:lineRule="auto"/>
              <w:rPr/>
            </w:pPr>
            <w:r w:rsidDel="00000000" w:rsidR="00000000" w:rsidRPr="00000000">
              <w:rPr>
                <w:rtl w:val="0"/>
              </w:rPr>
              <w:t xml:space="preserve">Repeat-client link</w:t>
            </w:r>
          </w:p>
        </w:tc>
        <w:tc>
          <w:tcPr/>
          <w:p w:rsidR="00000000" w:rsidDel="00000000" w:rsidP="00000000" w:rsidRDefault="00000000" w:rsidRPr="00000000" w14:paraId="0000019E">
            <w:pPr>
              <w:spacing w:after="36" w:before="36" w:lineRule="auto"/>
              <w:rPr/>
            </w:pPr>
            <w:r w:rsidDel="00000000" w:rsidR="00000000" w:rsidRPr="00000000">
              <w:rPr>
                <w:rtl w:val="0"/>
              </w:rPr>
              <w:t xml:space="preserve">Not needed. Deals link to companies; repeats are a sort, filter or count on the company record.</w:t>
            </w:r>
          </w:p>
        </w:tc>
      </w:tr>
    </w:tbl>
    <w:p w:rsidR="00000000" w:rsidDel="00000000" w:rsidP="00000000" w:rsidRDefault="00000000" w:rsidRPr="00000000" w14:paraId="0000019F">
      <w:pPr>
        <w:pStyle w:val="Heading2"/>
        <w:rPr/>
      </w:pPr>
      <w:bookmarkStart w:colFirst="0" w:colLast="0" w:name="_cqmw0njghuk9"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v14s5cfo589z" w:id="10"/>
      <w:bookmarkEnd w:id="10"/>
      <w:r w:rsidDel="00000000" w:rsidR="00000000" w:rsidRPr="00000000">
        <w:rPr>
          <w:rtl w:val="0"/>
        </w:rPr>
        <w:t xml:space="preserve">Next-action tracking</w:t>
      </w:r>
    </w:p>
    <w:tbl>
      <w:tblPr>
        <w:tblStyle w:val="Table8"/>
        <w:tblW w:w="9600.0" w:type="dxa"/>
        <w:jc w:val="left"/>
        <w:tblBorders>
          <w:top w:color="e3e3e0" w:space="0" w:sz="4" w:val="single"/>
          <w:bottom w:color="e3e3e0" w:space="0" w:sz="4" w:val="single"/>
          <w:insideH w:color="e3e3e0" w:space="0" w:sz="4" w:val="single"/>
        </w:tblBorders>
        <w:tblLayout w:type="fixed"/>
        <w:tblLook w:val="0620"/>
      </w:tblPr>
      <w:tblGrid>
        <w:gridCol w:w="2250"/>
        <w:gridCol w:w="7350"/>
        <w:tblGridChange w:id="0">
          <w:tblGrid>
            <w:gridCol w:w="2250"/>
            <w:gridCol w:w="735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A1">
            <w:pPr>
              <w:spacing w:after="36" w:before="36" w:lineRule="auto"/>
              <w:rPr>
                <w:b w:val="0"/>
                <w:bCs w:val="0"/>
              </w:rPr>
            </w:pPr>
            <w:r w:rsidDel="00000000" w:rsidR="00000000" w:rsidRPr="00000000">
              <w:rPr>
                <w:b w:val="0"/>
                <w:bCs w:val="0"/>
                <w:rtl w:val="0"/>
              </w:rPr>
              <w:t xml:space="preserve">Field</w:t>
            </w:r>
          </w:p>
        </w:tc>
        <w:tc>
          <w:tcPr>
            <w:tcBorders>
              <w:bottom w:color="000000" w:space="0" w:sz="0" w:val="nil"/>
            </w:tcBorders>
            <w:vAlign w:val="bottom"/>
          </w:tcPr>
          <w:p w:rsidR="00000000" w:rsidDel="00000000" w:rsidP="00000000" w:rsidRDefault="00000000" w:rsidRPr="00000000" w14:paraId="000001A2">
            <w:pPr>
              <w:spacing w:after="36" w:before="36" w:lineRule="auto"/>
              <w:rPr>
                <w:b w:val="0"/>
                <w:bCs w:val="0"/>
              </w:rPr>
            </w:pPr>
            <w:r w:rsidDel="00000000" w:rsidR="00000000" w:rsidRPr="00000000">
              <w:rPr>
                <w:b w:val="0"/>
                <w:bCs w:val="0"/>
                <w:rtl w:val="0"/>
              </w:rPr>
              <w:t xml:space="preserve">Behavior</w:t>
            </w:r>
          </w:p>
        </w:tc>
      </w:tr>
      <w:tr>
        <w:trPr>
          <w:cantSplit w:val="0"/>
          <w:tblHeader w:val="0"/>
        </w:trPr>
        <w:tc>
          <w:tcPr/>
          <w:p w:rsidR="00000000" w:rsidDel="00000000" w:rsidP="00000000" w:rsidRDefault="00000000" w:rsidRPr="00000000" w14:paraId="000001A3">
            <w:pPr>
              <w:spacing w:after="36" w:before="36" w:lineRule="auto"/>
              <w:rPr/>
            </w:pPr>
            <w:r w:rsidDel="00000000" w:rsidR="00000000" w:rsidRPr="00000000">
              <w:rPr>
                <w:b w:val="1"/>
                <w:bCs w:val="1"/>
                <w:rtl w:val="0"/>
              </w:rPr>
              <w:t xml:space="preserve">Next Action Date</w:t>
            </w:r>
            <w:r w:rsidDel="00000000" w:rsidR="00000000" w:rsidRPr="00000000">
              <w:rPr>
                <w:rtl w:val="0"/>
              </w:rPr>
            </w:r>
          </w:p>
        </w:tc>
        <w:tc>
          <w:tcPr/>
          <w:p w:rsidR="00000000" w:rsidDel="00000000" w:rsidP="00000000" w:rsidRDefault="00000000" w:rsidRPr="00000000" w14:paraId="000001A4">
            <w:pPr>
              <w:spacing w:after="36" w:before="36" w:lineRule="auto"/>
              <w:rPr/>
            </w:pPr>
            <w:r w:rsidDel="00000000" w:rsidR="00000000" w:rsidRPr="00000000">
              <w:rPr>
                <w:rtl w:val="0"/>
              </w:rPr>
              <w:t xml:space="preserve">Last activity + 3 business days by default. Once a Decision Date is known, the cadence stretches — the next action moves to just after that date rather than continuing on the 3-day loop.</w:t>
            </w:r>
          </w:p>
        </w:tc>
      </w:tr>
      <w:tr>
        <w:trPr>
          <w:cantSplit w:val="0"/>
          <w:tblHeader w:val="0"/>
        </w:trPr>
        <w:tc>
          <w:tcPr/>
          <w:p w:rsidR="00000000" w:rsidDel="00000000" w:rsidP="00000000" w:rsidRDefault="00000000" w:rsidRPr="00000000" w14:paraId="000001A5">
            <w:pPr>
              <w:spacing w:after="36" w:before="36" w:lineRule="auto"/>
              <w:rPr/>
            </w:pPr>
            <w:r w:rsidDel="00000000" w:rsidR="00000000" w:rsidRPr="00000000">
              <w:rPr>
                <w:b w:val="1"/>
                <w:bCs w:val="1"/>
                <w:rtl w:val="0"/>
              </w:rPr>
              <w:t xml:space="preserve">Decision Date</w:t>
            </w:r>
            <w:r w:rsidDel="00000000" w:rsidR="00000000" w:rsidRPr="00000000">
              <w:rPr>
                <w:rtl w:val="0"/>
              </w:rPr>
            </w:r>
          </w:p>
        </w:tc>
        <w:tc>
          <w:tcPr/>
          <w:p w:rsidR="00000000" w:rsidDel="00000000" w:rsidP="00000000" w:rsidRDefault="00000000" w:rsidRPr="00000000" w14:paraId="000001A6">
            <w:pPr>
              <w:spacing w:after="36" w:before="36" w:lineRule="auto"/>
              <w:rPr/>
            </w:pPr>
            <w:r w:rsidDel="00000000" w:rsidR="00000000" w:rsidRPr="00000000">
              <w:rPr>
                <w:rtl w:val="0"/>
              </w:rPr>
              <w:t xml:space="preserve">Manual. When the client says they will decide. Populating it is what switches the cadence from chase to wait.</w:t>
            </w:r>
          </w:p>
        </w:tc>
      </w:tr>
      <w:tr>
        <w:trPr>
          <w:cantSplit w:val="0"/>
          <w:tblHeader w:val="0"/>
        </w:trPr>
        <w:tc>
          <w:tcPr/>
          <w:p w:rsidR="00000000" w:rsidDel="00000000" w:rsidP="00000000" w:rsidRDefault="00000000" w:rsidRPr="00000000" w14:paraId="000001A7">
            <w:pPr>
              <w:spacing w:after="36" w:before="36" w:lineRule="auto"/>
              <w:rPr/>
            </w:pPr>
            <w:r w:rsidDel="00000000" w:rsidR="00000000" w:rsidRPr="00000000">
              <w:rPr>
                <w:b w:val="1"/>
                <w:bCs w:val="1"/>
                <w:rtl w:val="0"/>
              </w:rPr>
              <w:t xml:space="preserve">Follow-Up Count</w:t>
            </w:r>
            <w:r w:rsidDel="00000000" w:rsidR="00000000" w:rsidRPr="00000000">
              <w:rPr>
                <w:rtl w:val="0"/>
              </w:rPr>
            </w:r>
          </w:p>
        </w:tc>
        <w:tc>
          <w:tcPr/>
          <w:p w:rsidR="00000000" w:rsidDel="00000000" w:rsidP="00000000" w:rsidRDefault="00000000" w:rsidRPr="00000000" w14:paraId="000001A8">
            <w:pPr>
              <w:spacing w:after="36" w:before="36" w:lineRule="auto"/>
              <w:rPr/>
            </w:pPr>
            <w:r w:rsidDel="00000000" w:rsidR="00000000" w:rsidRPr="00000000">
              <w:rPr>
                <w:rtl w:val="0"/>
              </w:rPr>
              <w:t xml:space="preserve">Increments on each logged outreach.</w:t>
            </w:r>
          </w:p>
        </w:tc>
      </w:tr>
      <w:tr>
        <w:trPr>
          <w:cantSplit w:val="0"/>
          <w:tblHeader w:val="0"/>
        </w:trPr>
        <w:tc>
          <w:tcPr/>
          <w:p w:rsidR="00000000" w:rsidDel="00000000" w:rsidP="00000000" w:rsidRDefault="00000000" w:rsidRPr="00000000" w14:paraId="000001A9">
            <w:pPr>
              <w:spacing w:after="36" w:before="36" w:lineRule="auto"/>
              <w:rPr/>
            </w:pPr>
            <w:r w:rsidDel="00000000" w:rsidR="00000000" w:rsidRPr="00000000">
              <w:rPr>
                <w:b w:val="1"/>
                <w:bCs w:val="1"/>
                <w:rtl w:val="0"/>
              </w:rPr>
              <w:t xml:space="preserve">Next Action Owner</w:t>
            </w:r>
            <w:r w:rsidDel="00000000" w:rsidR="00000000" w:rsidRPr="00000000">
              <w:rPr>
                <w:rtl w:val="0"/>
              </w:rPr>
            </w:r>
          </w:p>
        </w:tc>
        <w:tc>
          <w:tcPr/>
          <w:p w:rsidR="00000000" w:rsidDel="00000000" w:rsidP="00000000" w:rsidRDefault="00000000" w:rsidRPr="00000000" w14:paraId="000001AA">
            <w:pPr>
              <w:spacing w:after="36" w:before="36" w:lineRule="auto"/>
              <w:rPr/>
            </w:pPr>
            <w:r w:rsidDel="00000000" w:rsidR="00000000" w:rsidRPr="00000000">
              <w:rPr>
                <w:rtl w:val="0"/>
              </w:rPr>
              <w:t xml:space="preserve">Formula: count 0–1 → Liezel; count 2+ → Ben. Mirrors the existing convention.</w:t>
            </w:r>
          </w:p>
        </w:tc>
      </w:tr>
      <w:tr>
        <w:trPr>
          <w:cantSplit w:val="0"/>
          <w:tblHeader w:val="0"/>
        </w:trPr>
        <w:tc>
          <w:tcPr/>
          <w:p w:rsidR="00000000" w:rsidDel="00000000" w:rsidP="00000000" w:rsidRDefault="00000000" w:rsidRPr="00000000" w14:paraId="000001AB">
            <w:pPr>
              <w:spacing w:after="36" w:before="36" w:lineRule="auto"/>
              <w:rPr/>
            </w:pPr>
            <w:r w:rsidDel="00000000" w:rsidR="00000000" w:rsidRPr="00000000">
              <w:rPr>
                <w:b w:val="1"/>
                <w:bCs w:val="1"/>
                <w:rtl w:val="0"/>
              </w:rPr>
              <w:t xml:space="preserve">Muted</w:t>
            </w:r>
            <w:r w:rsidDel="00000000" w:rsidR="00000000" w:rsidRPr="00000000">
              <w:rPr>
                <w:rtl w:val="0"/>
              </w:rPr>
            </w:r>
          </w:p>
        </w:tc>
        <w:tc>
          <w:tcPr/>
          <w:p w:rsidR="00000000" w:rsidDel="00000000" w:rsidP="00000000" w:rsidRDefault="00000000" w:rsidRPr="00000000" w14:paraId="000001AC">
            <w:pPr>
              <w:spacing w:after="36" w:before="36" w:lineRule="auto"/>
              <w:rPr/>
            </w:pPr>
            <w:r w:rsidDel="00000000" w:rsidR="00000000" w:rsidRPr="00000000">
              <w:rPr>
                <w:rtl w:val="0"/>
              </w:rPr>
              <w:t xml:space="preserve">Checkbox, with an optional Mute Until date. The “lay low” state Ben and Liezel already exercise by judgment, now explicit. A muted deal keeps its stage, its forecast weighting and its place in the pipeline — it simply drops out of the daily digest.</w:t>
            </w:r>
          </w:p>
        </w:tc>
      </w:tr>
      <w:tr>
        <w:trPr>
          <w:cantSplit w:val="0"/>
          <w:tblHeader w:val="0"/>
        </w:trPr>
        <w:tc>
          <w:tcPr/>
          <w:p w:rsidR="00000000" w:rsidDel="00000000" w:rsidP="00000000" w:rsidRDefault="00000000" w:rsidRPr="00000000" w14:paraId="000001AD">
            <w:pPr>
              <w:spacing w:after="36" w:before="36" w:lineRule="auto"/>
              <w:rPr/>
            </w:pPr>
            <w:r w:rsidDel="00000000" w:rsidR="00000000" w:rsidRPr="00000000">
              <w:rPr>
                <w:b w:val="1"/>
                <w:bCs w:val="1"/>
                <w:rtl w:val="0"/>
              </w:rPr>
              <w:t xml:space="preserve">Alert</w:t>
            </w:r>
            <w:r w:rsidDel="00000000" w:rsidR="00000000" w:rsidRPr="00000000">
              <w:rPr>
                <w:rtl w:val="0"/>
              </w:rPr>
            </w:r>
          </w:p>
        </w:tc>
        <w:tc>
          <w:tcPr/>
          <w:p w:rsidR="00000000" w:rsidDel="00000000" w:rsidP="00000000" w:rsidRDefault="00000000" w:rsidRPr="00000000" w14:paraId="000001AE">
            <w:pPr>
              <w:spacing w:after="36" w:before="36" w:lineRule="auto"/>
              <w:rPr/>
            </w:pPr>
            <w:r w:rsidDel="00000000" w:rsidR="00000000" w:rsidRPr="00000000">
              <w:rPr>
                <w:rtl w:val="0"/>
              </w:rPr>
              <w:t xml:space="preserve">Daily digest of anything past its Next Action Date, to the Next Action Owner. Excludes muted deals.</w:t>
            </w:r>
          </w:p>
        </w:tc>
      </w:tr>
      <w:tr>
        <w:trPr>
          <w:cantSplit w:val="0"/>
          <w:tblHeader w:val="0"/>
        </w:trPr>
        <w:tc>
          <w:tcPr/>
          <w:p w:rsidR="00000000" w:rsidDel="00000000" w:rsidP="00000000" w:rsidRDefault="00000000" w:rsidRPr="00000000" w14:paraId="000001AF">
            <w:pPr>
              <w:spacing w:after="36" w:before="36" w:lineRule="auto"/>
              <w:rPr/>
            </w:pPr>
            <w:r w:rsidDel="00000000" w:rsidR="00000000" w:rsidRPr="00000000">
              <w:rPr>
                <w:b w:val="1"/>
                <w:bCs w:val="1"/>
                <w:rtl w:val="0"/>
              </w:rPr>
              <w:t xml:space="preserve">Stops</w:t>
            </w:r>
            <w:r w:rsidDel="00000000" w:rsidR="00000000" w:rsidRPr="00000000">
              <w:rPr>
                <w:rtl w:val="0"/>
              </w:rPr>
            </w:r>
          </w:p>
        </w:tc>
        <w:tc>
          <w:tcPr/>
          <w:p w:rsidR="00000000" w:rsidDel="00000000" w:rsidP="00000000" w:rsidRDefault="00000000" w:rsidRPr="00000000" w14:paraId="000001B0">
            <w:pPr>
              <w:spacing w:after="36" w:before="36" w:lineRule="auto"/>
              <w:rPr/>
            </w:pPr>
            <w:r w:rsidDel="00000000" w:rsidR="00000000" w:rsidRPr="00000000">
              <w:rPr>
                <w:rtl w:val="0"/>
              </w:rPr>
              <w:t xml:space="preserve">Clears on Closed Won or Closed Lost.</w:t>
            </w:r>
          </w:p>
        </w:tc>
      </w:tr>
    </w:tbl>
    <w:p w:rsidR="00000000" w:rsidDel="00000000" w:rsidP="00000000" w:rsidRDefault="00000000" w:rsidRPr="00000000" w14:paraId="000001B1">
      <w:pPr>
        <w:spacing w:after="180" w:before="180" w:lineRule="auto"/>
        <w:rPr/>
      </w:pPr>
      <w:r w:rsidDel="00000000" w:rsidR="00000000" w:rsidRPr="00000000">
        <w:rPr>
          <w:rtl w:val="0"/>
        </w:rPr>
        <w:t xml:space="preserve">Mute is deliberately a field rather than a Deal Stage. Making it a stage would break forecast weighting — a muted deal is still a real 25% or 50% opportunity, it just is not being actively chased this week.</w:t>
      </w:r>
    </w:p>
    <w:p w:rsidR="00000000" w:rsidDel="00000000" w:rsidP="00000000" w:rsidRDefault="00000000" w:rsidRPr="00000000" w14:paraId="000001B2">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rPr/>
      </w:pPr>
      <w:bookmarkStart w:colFirst="0" w:colLast="0" w:name="_fjyaqz34eh33" w:id="11"/>
      <w:bookmarkEnd w:id="11"/>
      <w:r w:rsidDel="00000000" w:rsidR="00000000" w:rsidRPr="00000000">
        <w:rPr>
          <w:rtl w:val="0"/>
        </w:rPr>
        <w:t xml:space="preserve">Billing terms</w:t>
      </w:r>
    </w:p>
    <w:p w:rsidR="00000000" w:rsidDel="00000000" w:rsidP="00000000" w:rsidRDefault="00000000" w:rsidRPr="00000000" w14:paraId="000001B4">
      <w:pPr>
        <w:spacing w:after="180" w:before="180" w:lineRule="auto"/>
        <w:rPr/>
      </w:pPr>
      <w:r w:rsidDel="00000000" w:rsidR="00000000" w:rsidRPr="00000000">
        <w:rPr>
          <w:b w:val="1"/>
          <w:bCs w:val="1"/>
          <w:rtl w:val="0"/>
        </w:rPr>
        <w:t xml:space="preserve">Direct deals.</w:t>
      </w:r>
      <w:r w:rsidDel="00000000" w:rsidR="00000000" w:rsidRPr="00000000">
        <w:rPr>
          <w:rtl w:val="0"/>
        </w:rPr>
        <w:t xml:space="preserve"> Payment due on signing the agreement. Flexible where the client requests specific terms. Always paid in full before the keynote, with exceptions permitted.</w:t>
      </w:r>
    </w:p>
    <w:p w:rsidR="00000000" w:rsidDel="00000000" w:rsidP="00000000" w:rsidRDefault="00000000" w:rsidRPr="00000000" w14:paraId="000001B5">
      <w:pPr>
        <w:spacing w:after="180" w:before="180" w:lineRule="auto"/>
        <w:rPr/>
      </w:pPr>
      <w:r w:rsidDel="00000000" w:rsidR="00000000" w:rsidRPr="00000000">
        <w:rPr>
          <w:b w:val="1"/>
          <w:bCs w:val="1"/>
          <w:rtl w:val="0"/>
        </w:rPr>
        <w:t xml:space="preserve">Bureau deals.</w:t>
      </w:r>
      <w:r w:rsidDel="00000000" w:rsidR="00000000" w:rsidRPr="00000000">
        <w:rPr>
          <w:rtl w:val="0"/>
        </w:rPr>
        <w:t xml:space="preserve"> 50% before the keynote, remaining 50% within 7 days post-keynote.</w:t>
      </w:r>
    </w:p>
    <w:p w:rsidR="00000000" w:rsidDel="00000000" w:rsidP="00000000" w:rsidRDefault="00000000" w:rsidRPr="00000000" w14:paraId="000001B6">
      <w:pPr>
        <w:pStyle w:val="Heading2"/>
        <w:rPr/>
      </w:pPr>
      <w:bookmarkStart w:colFirst="0" w:colLast="0" w:name="_w4ga3e8o6v0b" w:id="12"/>
      <w:bookmarkEnd w:id="12"/>
      <w:r w:rsidDel="00000000" w:rsidR="00000000" w:rsidRPr="00000000">
        <w:rPr>
          <w:rtl w:val="0"/>
        </w:rPr>
        <w:t xml:space="preserve">Data backup</w:t>
      </w:r>
    </w:p>
    <w:p w:rsidR="00000000" w:rsidDel="00000000" w:rsidP="00000000" w:rsidRDefault="00000000" w:rsidRPr="00000000" w14:paraId="000001B7">
      <w:pPr>
        <w:spacing w:after="180" w:before="180" w:lineRule="auto"/>
        <w:rPr/>
      </w:pPr>
      <w:r w:rsidDel="00000000" w:rsidR="00000000" w:rsidRPr="00000000">
        <w:rPr>
          <w:b w:val="1"/>
          <w:bCs w:val="1"/>
          <w:rtl w:val="0"/>
        </w:rPr>
        <w:t xml:space="preserve">All Airtable data mirrors to Google Sheets, automated.</w:t>
      </w:r>
      <w:r w:rsidDel="00000000" w:rsidR="00000000" w:rsidRPr="00000000">
        <w:rPr>
          <w:rtl w:val="0"/>
        </w:rPr>
        <w:t xml:space="preserve"> Does not need to be sophisticated; it needs to be automatic.</w:t>
      </w:r>
    </w:p>
    <w:p w:rsidR="00000000" w:rsidDel="00000000" w:rsidP="00000000" w:rsidRDefault="00000000" w:rsidRPr="00000000" w14:paraId="000001B8">
      <w:pPr>
        <w:pStyle w:val="Heading2"/>
        <w:rPr/>
      </w:pPr>
      <w:bookmarkStart w:colFirst="0" w:colLast="0" w:name="_ak0m4y4e84bz" w:id="13"/>
      <w:bookmarkEnd w:id="13"/>
      <w:r w:rsidDel="00000000" w:rsidR="00000000" w:rsidRPr="00000000">
        <w:rPr>
          <w:rtl w:val="0"/>
        </w:rPr>
        <w:t xml:space="preserve">Still open</w:t>
      </w:r>
    </w:p>
    <w:p w:rsidR="00000000" w:rsidDel="00000000" w:rsidP="00000000" w:rsidRDefault="00000000" w:rsidRPr="00000000" w14:paraId="000001B9">
      <w:pPr>
        <w:spacing w:after="180" w:before="180" w:lineRule="auto"/>
        <w:rPr/>
      </w:pPr>
      <w:r w:rsidDel="00000000" w:rsidR="00000000" w:rsidRPr="00000000">
        <w:rPr>
          <w:b w:val="1"/>
          <w:bCs w:val="1"/>
          <w:rtl w:val="0"/>
        </w:rPr>
        <w:t xml:space="preserve">Contract and payment fields.</w:t>
      </w:r>
      <w:r w:rsidDel="00000000" w:rsidR="00000000" w:rsidRPr="00000000">
        <w:rPr>
          <w:rtl w:val="0"/>
        </w:rPr>
        <w:t xml:space="preserve"> Contract Status, Signed Date, Deposit Invoiced/Paid, Balance Invoiced/Paid. Deferred to phase two — these come after the CRM foundation is built, as an addition rather than part of the first build.</w:t>
      </w:r>
    </w:p>
    <w:p w:rsidR="00000000" w:rsidDel="00000000" w:rsidP="00000000" w:rsidRDefault="00000000" w:rsidRPr="00000000" w14:paraId="000001BA">
      <w:pPr>
        <w:spacing w:after="180" w:before="180" w:lineRule="auto"/>
        <w:rPr/>
      </w:pPr>
      <w:r w:rsidDel="00000000" w:rsidR="00000000" w:rsidRPr="00000000">
        <w:rPr>
          <w:b w:val="1"/>
          <w:bCs w:val="1"/>
          <w:rtl w:val="0"/>
        </w:rPr>
        <w:t xml:space="preserve">Speaker bureau company list.</w:t>
      </w:r>
      <w:r w:rsidDel="00000000" w:rsidR="00000000" w:rsidRPr="00000000">
        <w:rPr>
          <w:rtl w:val="0"/>
        </w:rPr>
        <w:t xml:space="preserve"> </w:t>
      </w:r>
      <w:r w:rsidDel="00000000" w:rsidR="00000000" w:rsidRPr="00000000">
        <w:rPr>
          <w:rFonts w:ascii="IBM Plex Mono" w:cs="IBM Plex Mono" w:eastAsia="IBM Plex Mono" w:hAnsi="IBM Plex Mono"/>
          <w:sz w:val="18"/>
          <w:szCs w:val="18"/>
          <w:rtl w:val="0"/>
        </w:rPr>
        <w:t xml:space="preserve">[ADD BEN'S BUREAU PARTNER LIST]</w:t>
      </w:r>
      <w:r w:rsidDel="00000000" w:rsidR="00000000" w:rsidRPr="00000000">
        <w:rPr>
          <w:rtl w:val="0"/>
        </w:rPr>
        <w:t xml:space="preserve">. Jordan or Ben to provide.</w:t>
      </w:r>
    </w:p>
    <w:p w:rsidR="00000000" w:rsidDel="00000000" w:rsidP="00000000" w:rsidRDefault="00000000" w:rsidRPr="00000000" w14:paraId="000001BB">
      <w:pPr>
        <w:spacing w:after="180" w:before="180" w:lineRule="auto"/>
        <w:rPr/>
      </w:pPr>
      <w:r w:rsidDel="00000000" w:rsidR="00000000" w:rsidRPr="00000000">
        <w:rPr>
          <w:b w:val="1"/>
          <w:bCs w:val="1"/>
          <w:rtl w:val="0"/>
        </w:rPr>
        <w:t xml:space="preserve">Tracking sheets. </w:t>
      </w:r>
      <w:r w:rsidDel="00000000" w:rsidR="00000000" w:rsidRPr="00000000">
        <w:rPr>
          <w:rtl w:val="0"/>
        </w:rPr>
        <w:t xml:space="preserve">T</w:t>
      </w:r>
      <w:r w:rsidDel="00000000" w:rsidR="00000000" w:rsidRPr="00000000">
        <w:rPr>
          <w:rtl w:val="0"/>
        </w:rPr>
        <w:t xml:space="preserve">he four sheets that retire at migration. Liezel to send. Blocks the column mapping in Build Specification, Part 8.</w:t>
      </w:r>
    </w:p>
    <w:p w:rsidR="00000000" w:rsidDel="00000000" w:rsidP="00000000" w:rsidRDefault="00000000" w:rsidRPr="00000000" w14:paraId="000001BC">
      <w:pPr>
        <w:spacing w:after="180" w:before="180" w:lineRule="auto"/>
        <w:rPr/>
      </w:pPr>
      <w:r w:rsidDel="00000000" w:rsidR="00000000" w:rsidRPr="00000000">
        <w:rPr>
          <w:b w:val="1"/>
          <w:bCs w:val="1"/>
          <w:rtl w:val="0"/>
        </w:rPr>
        <w:t xml:space="preserve">Two unpriced products.</w:t>
      </w:r>
      <w:r w:rsidDel="00000000" w:rsidR="00000000" w:rsidRPr="00000000">
        <w:rPr>
          <w:rtl w:val="0"/>
        </w:rPr>
        <w:t xml:space="preserve"> The Dream Wall and dream fulfillment. Align on whether or not these are free add-ons or priced by scope. To discuss versus guess.</w:t>
      </w:r>
    </w:p>
    <w:p w:rsidR="00000000" w:rsidDel="00000000" w:rsidP="00000000" w:rsidRDefault="00000000" w:rsidRPr="00000000" w14:paraId="000001BD">
      <w:pPr>
        <w:spacing w:after="180" w:before="180" w:lineRule="auto"/>
        <w:rPr/>
      </w:pPr>
      <w:r w:rsidDel="00000000" w:rsidR="00000000" w:rsidRPr="00000000">
        <w:rPr>
          <w:b w:val="1"/>
          <w:bCs w:val="1"/>
          <w:rtl w:val="0"/>
        </w:rPr>
        <w:t xml:space="preserve">Permission roles.</w:t>
      </w:r>
      <w:r w:rsidDel="00000000" w:rsidR="00000000" w:rsidRPr="00000000">
        <w:rPr>
          <w:rtl w:val="0"/>
        </w:rPr>
        <w:t xml:space="preserve"> Who holds owner, editor, commenter and read-only on the base, and whether fee fields are visible to a non-owner.</w:t>
      </w:r>
    </w:p>
    <w:p w:rsidR="00000000" w:rsidDel="00000000" w:rsidP="00000000" w:rsidRDefault="00000000" w:rsidRPr="00000000" w14:paraId="000001B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after="180" w:before="1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Instrumen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BM Plex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color w:val="1a1a1a"/>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1e3a8a"/>
      <w:sz w:val="34"/>
      <w:szCs w:val="34"/>
    </w:rPr>
  </w:style>
  <w:style w:type="paragraph" w:styleId="Heading2">
    <w:name w:val="heading 2"/>
    <w:basedOn w:val="Normal"/>
    <w:next w:val="Normal"/>
    <w:pPr>
      <w:keepNext w:val="1"/>
      <w:keepLines w:val="1"/>
      <w:spacing w:after="0" w:before="200" w:lineRule="auto"/>
    </w:pPr>
    <w:rPr>
      <w:b w:val="1"/>
      <w:bCs w:val="1"/>
      <w:color w:val="2563eb"/>
      <w:sz w:val="26"/>
      <w:szCs w:val="26"/>
    </w:rPr>
  </w:style>
  <w:style w:type="paragraph" w:styleId="Heading3">
    <w:name w:val="heading 3"/>
    <w:basedOn w:val="Normal"/>
    <w:next w:val="Normal"/>
    <w:pPr>
      <w:keepNext w:val="1"/>
      <w:keepLines w:val="1"/>
      <w:spacing w:after="0" w:before="200" w:lineRule="auto"/>
    </w:pPr>
    <w:rPr>
      <w:rFonts w:ascii="IBM Plex Mono" w:cs="IBM Plex Mono" w:eastAsia="IBM Plex Mono" w:hAnsi="IBM Plex Mono"/>
      <w:b w:val="1"/>
      <w:bCs w:val="1"/>
      <w:color w:val="7c4a03"/>
      <w:sz w:val="22"/>
      <w:szCs w:val="22"/>
    </w:rPr>
  </w:style>
  <w:style w:type="paragraph" w:styleId="Heading4">
    <w:name w:val="heading 4"/>
    <w:basedOn w:val="Normal"/>
    <w:next w:val="Normal"/>
    <w:pPr>
      <w:keepNext w:val="1"/>
      <w:keepLines w:val="1"/>
      <w:spacing w:after="0" w:before="200" w:lineRule="auto"/>
    </w:pPr>
    <w:rPr>
      <w:rFonts w:ascii="IBM Plex Mono" w:cs="IBM Plex Mono" w:eastAsia="IBM Plex Mono" w:hAnsi="IBM Plex Mono"/>
      <w:b w:val="1"/>
      <w:bCs w:val="1"/>
      <w:color w:val="6b7280"/>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b w:val="1"/>
      <w:bCs w:val="1"/>
      <w:color w:val="1e3a8a"/>
      <w:sz w:val="52"/>
      <w:szCs w:val="52"/>
    </w:rPr>
  </w:style>
  <w:style w:type="paragraph" w:styleId="Subtitle">
    <w:name w:val="Subtitle"/>
    <w:basedOn w:val="Normal"/>
    <w:next w:val="Normal"/>
    <w:pPr>
      <w:keepNext w:val="1"/>
      <w:keepLines w:val="1"/>
      <w:spacing w:after="240" w:before="240" w:lineRule="auto"/>
      <w:jc w:val="center"/>
    </w:pPr>
    <w:rPr>
      <w:rFonts w:ascii="IBM Plex Mono" w:cs="IBM Plex Mono" w:eastAsia="IBM Plex Mono" w:hAnsi="IBM Plex Mono"/>
      <w:b w:val="1"/>
      <w:bCs w:val="1"/>
      <w:color w:val="6b7280"/>
      <w:sz w:val="22"/>
      <w:szCs w:val="22"/>
    </w:rPr>
  </w:style>
  <w:style w:type="table" w:styleId="Table1">
    <w:basedOn w:val="TableNormal"/>
    <w:tblPr>
      <w:tblStyleRowBandSize w:val="1"/>
      <w:tblStyleColBandSize w:val="1"/>
      <w:tblCellMar>
        <w:top w:w="80.0" w:type="dxa"/>
        <w:left w:w="120.0" w:type="dxa"/>
        <w:bottom w:w="80.0" w:type="dxa"/>
        <w:right w:w="120.0" w:type="dxa"/>
      </w:tblCellMar>
    </w:tblPr>
    <w:tblStylePr w:type="firstRow">
      <w:rPr>
        <w:rFonts w:ascii="Instrument Sans" w:cs="Instrument Sans" w:eastAsia="Instrument Sans" w:hAnsi="Instrument Sans"/>
        <w:b w:val="1"/>
        <w:bCs w:val="1"/>
        <w:color w:val="ffffff"/>
      </w:rPr>
      <w:tcPr>
        <w:shd w:fill="1e3a8a" w:val="clear"/>
      </w:tcPr>
    </w:tblStylePr>
  </w:style>
  <w:style w:type="table" w:styleId="Table2">
    <w:basedOn w:val="TableNormal"/>
    <w:tblPr>
      <w:tblStyleRowBandSize w:val="1"/>
      <w:tblStyleColBandSize w:val="1"/>
      <w:tblCellMar>
        <w:top w:w="80.0" w:type="dxa"/>
        <w:left w:w="120.0" w:type="dxa"/>
        <w:bottom w:w="80.0" w:type="dxa"/>
        <w:right w:w="120.0" w:type="dxa"/>
      </w:tblCellMar>
    </w:tblPr>
    <w:tblStylePr w:type="firstRow">
      <w:rPr>
        <w:rFonts w:ascii="Instrument Sans" w:cs="Instrument Sans" w:eastAsia="Instrument Sans" w:hAnsi="Instrument Sans"/>
        <w:b w:val="1"/>
        <w:bCs w:val="1"/>
        <w:color w:val="ffffff"/>
      </w:rPr>
      <w:tcPr>
        <w:shd w:fill="1e3a8a" w:val="clear"/>
      </w:tcPr>
    </w:tblStylePr>
  </w:style>
  <w:style w:type="table" w:styleId="Table3">
    <w:basedOn w:val="TableNormal"/>
    <w:tblPr>
      <w:tblStyleRowBandSize w:val="1"/>
      <w:tblStyleColBandSize w:val="1"/>
      <w:tblCellMar>
        <w:top w:w="80.0" w:type="dxa"/>
        <w:left w:w="120.0" w:type="dxa"/>
        <w:bottom w:w="80.0" w:type="dxa"/>
        <w:right w:w="120.0" w:type="dxa"/>
      </w:tblCellMar>
    </w:tblPr>
    <w:tblStylePr w:type="firstRow">
      <w:rPr>
        <w:rFonts w:ascii="Instrument Sans" w:cs="Instrument Sans" w:eastAsia="Instrument Sans" w:hAnsi="Instrument Sans"/>
        <w:b w:val="1"/>
        <w:bCs w:val="1"/>
        <w:color w:val="ffffff"/>
      </w:rPr>
      <w:tcPr>
        <w:shd w:fill="1e3a8a" w:val="clear"/>
      </w:tcPr>
    </w:tblStylePr>
  </w:style>
  <w:style w:type="table" w:styleId="Table4">
    <w:basedOn w:val="TableNormal"/>
    <w:tblPr>
      <w:tblStyleRowBandSize w:val="1"/>
      <w:tblStyleColBandSize w:val="1"/>
      <w:tblCellMar>
        <w:top w:w="80.0" w:type="dxa"/>
        <w:left w:w="120.0" w:type="dxa"/>
        <w:bottom w:w="80.0" w:type="dxa"/>
        <w:right w:w="120.0" w:type="dxa"/>
      </w:tblCellMar>
    </w:tblPr>
    <w:tblStylePr w:type="firstRow">
      <w:rPr>
        <w:rFonts w:ascii="Instrument Sans" w:cs="Instrument Sans" w:eastAsia="Instrument Sans" w:hAnsi="Instrument Sans"/>
        <w:b w:val="1"/>
        <w:bCs w:val="1"/>
        <w:color w:val="ffffff"/>
      </w:rPr>
      <w:tcPr>
        <w:shd w:fill="1e3a8a" w:val="clear"/>
      </w:tcPr>
    </w:tblStylePr>
  </w:style>
  <w:style w:type="table" w:styleId="Table5">
    <w:basedOn w:val="TableNormal"/>
    <w:tblPr>
      <w:tblStyleRowBandSize w:val="1"/>
      <w:tblStyleColBandSize w:val="1"/>
      <w:tblCellMar>
        <w:top w:w="80.0" w:type="dxa"/>
        <w:left w:w="120.0" w:type="dxa"/>
        <w:bottom w:w="80.0" w:type="dxa"/>
        <w:right w:w="120.0" w:type="dxa"/>
      </w:tblCellMar>
    </w:tblPr>
    <w:tblStylePr w:type="firstRow">
      <w:rPr>
        <w:rFonts w:ascii="Instrument Sans" w:cs="Instrument Sans" w:eastAsia="Instrument Sans" w:hAnsi="Instrument Sans"/>
        <w:b w:val="1"/>
        <w:bCs w:val="1"/>
        <w:color w:val="ffffff"/>
      </w:rPr>
      <w:tcPr>
        <w:shd w:fill="1e3a8a" w:val="clear"/>
      </w:tcPr>
    </w:tblStylePr>
  </w:style>
  <w:style w:type="table" w:styleId="Table6">
    <w:basedOn w:val="TableNormal"/>
    <w:tblPr>
      <w:tblStyleRowBandSize w:val="1"/>
      <w:tblStyleColBandSize w:val="1"/>
      <w:tblCellMar>
        <w:top w:w="80.0" w:type="dxa"/>
        <w:left w:w="120.0" w:type="dxa"/>
        <w:bottom w:w="80.0" w:type="dxa"/>
        <w:right w:w="120.0" w:type="dxa"/>
      </w:tblCellMar>
    </w:tblPr>
    <w:tblStylePr w:type="firstRow">
      <w:rPr>
        <w:rFonts w:ascii="Instrument Sans" w:cs="Instrument Sans" w:eastAsia="Instrument Sans" w:hAnsi="Instrument Sans"/>
        <w:b w:val="1"/>
        <w:bCs w:val="1"/>
        <w:color w:val="ffffff"/>
      </w:rPr>
      <w:tcPr>
        <w:shd w:fill="1e3a8a" w:val="clear"/>
      </w:tcPr>
    </w:tblStylePr>
  </w:style>
  <w:style w:type="table" w:styleId="Table7">
    <w:basedOn w:val="TableNormal"/>
    <w:tblPr>
      <w:tblStyleRowBandSize w:val="1"/>
      <w:tblStyleColBandSize w:val="1"/>
      <w:tblCellMar>
        <w:top w:w="80.0" w:type="dxa"/>
        <w:left w:w="120.0" w:type="dxa"/>
        <w:bottom w:w="80.0" w:type="dxa"/>
        <w:right w:w="120.0" w:type="dxa"/>
      </w:tblCellMar>
    </w:tblPr>
    <w:tblStylePr w:type="firstRow">
      <w:rPr>
        <w:rFonts w:ascii="Instrument Sans" w:cs="Instrument Sans" w:eastAsia="Instrument Sans" w:hAnsi="Instrument Sans"/>
        <w:b w:val="1"/>
        <w:bCs w:val="1"/>
        <w:color w:val="ffffff"/>
      </w:rPr>
      <w:tcPr>
        <w:shd w:fill="1e3a8a" w:val="clear"/>
      </w:tcPr>
    </w:tblStylePr>
  </w:style>
  <w:style w:type="table" w:styleId="Table8">
    <w:basedOn w:val="TableNormal"/>
    <w:tblPr>
      <w:tblStyleRowBandSize w:val="1"/>
      <w:tblStyleColBandSize w:val="1"/>
      <w:tblCellMar>
        <w:top w:w="80.0" w:type="dxa"/>
        <w:left w:w="120.0" w:type="dxa"/>
        <w:bottom w:w="80.0" w:type="dxa"/>
        <w:right w:w="120.0" w:type="dxa"/>
      </w:tblCellMar>
    </w:tblPr>
    <w:tblStylePr w:type="firstRow">
      <w:rPr>
        <w:rFonts w:ascii="Instrument Sans" w:cs="Instrument Sans" w:eastAsia="Instrument Sans" w:hAnsi="Instrument Sans"/>
        <w:b w:val="1"/>
        <w:bCs w:val="1"/>
        <w:color w:val="ffffff"/>
      </w:rPr>
      <w:tcPr>
        <w:shd w:fill="1e3a8a"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strumentSans-regular.ttf"/><Relationship Id="rId2" Type="http://schemas.openxmlformats.org/officeDocument/2006/relationships/font" Target="fonts/InstrumentSans-bold.ttf"/><Relationship Id="rId3" Type="http://schemas.openxmlformats.org/officeDocument/2006/relationships/font" Target="fonts/InstrumentSans-italic.ttf"/><Relationship Id="rId4" Type="http://schemas.openxmlformats.org/officeDocument/2006/relationships/font" Target="fonts/InstrumentSans-boldItalic.ttf"/><Relationship Id="rId5" Type="http://schemas.openxmlformats.org/officeDocument/2006/relationships/font" Target="fonts/IBMPlexMono-regular.ttf"/><Relationship Id="rId6" Type="http://schemas.openxmlformats.org/officeDocument/2006/relationships/font" Target="fonts/IBMPlexMono-bold.ttf"/><Relationship Id="rId7" Type="http://schemas.openxmlformats.org/officeDocument/2006/relationships/font" Target="fonts/IBMPlexMono-italic.ttf"/><Relationship Id="rId8" Type="http://schemas.openxmlformats.org/officeDocument/2006/relationships/font" Target="fonts/IBMPlex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